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D20D" w14:textId="77777777" w:rsidR="00276374" w:rsidRPr="00860FE9" w:rsidRDefault="00276374" w:rsidP="00860FE9">
      <w:pPr>
        <w:suppressAutoHyphens/>
        <w:jc w:val="center"/>
        <w:rPr>
          <w:rFonts w:ascii="Trebuchet MS" w:hAnsi="Trebuchet MS"/>
          <w:b/>
          <w:spacing w:val="-3"/>
          <w:sz w:val="28"/>
          <w:szCs w:val="28"/>
        </w:rPr>
      </w:pPr>
      <w:r w:rsidRPr="00860FE9">
        <w:rPr>
          <w:rFonts w:ascii="Trebuchet MS" w:hAnsi="Trebuchet MS"/>
          <w:b/>
          <w:spacing w:val="-3"/>
          <w:sz w:val="28"/>
          <w:szCs w:val="28"/>
        </w:rPr>
        <w:t>JOB DESCRIPTION</w:t>
      </w:r>
    </w:p>
    <w:p w14:paraId="0561DD4A" w14:textId="79441FDE" w:rsidR="00683378" w:rsidRPr="00860FE9" w:rsidRDefault="00683378" w:rsidP="008B40CF">
      <w:pPr>
        <w:jc w:val="both"/>
        <w:rPr>
          <w:rFonts w:ascii="Trebuchet MS" w:hAnsi="Trebuchet MS"/>
          <w:b/>
          <w:sz w:val="28"/>
          <w:szCs w:val="28"/>
        </w:rPr>
      </w:pPr>
      <w:r w:rsidRPr="00860FE9">
        <w:rPr>
          <w:rFonts w:ascii="Trebuchet MS" w:hAnsi="Trebuchet MS"/>
          <w:b/>
          <w:sz w:val="28"/>
          <w:szCs w:val="28"/>
        </w:rPr>
        <w:t xml:space="preserve">Inclusion </w:t>
      </w:r>
      <w:r w:rsidR="008C4E6C" w:rsidRPr="00860FE9">
        <w:rPr>
          <w:rFonts w:ascii="Trebuchet MS" w:hAnsi="Trebuchet MS"/>
          <w:b/>
          <w:sz w:val="28"/>
          <w:szCs w:val="28"/>
        </w:rPr>
        <w:t>C</w:t>
      </w:r>
      <w:r w:rsidRPr="00860FE9">
        <w:rPr>
          <w:rFonts w:ascii="Trebuchet MS" w:hAnsi="Trebuchet MS"/>
          <w:b/>
          <w:sz w:val="28"/>
          <w:szCs w:val="28"/>
        </w:rPr>
        <w:t>o-ordinator</w:t>
      </w:r>
      <w:r w:rsidR="0038586D" w:rsidRPr="00860FE9">
        <w:rPr>
          <w:rFonts w:ascii="Trebuchet MS" w:hAnsi="Trebuchet MS"/>
          <w:b/>
          <w:sz w:val="28"/>
          <w:szCs w:val="28"/>
        </w:rPr>
        <w:t xml:space="preserve"> </w:t>
      </w:r>
      <w:r w:rsidR="008F5A76" w:rsidRPr="00860FE9">
        <w:rPr>
          <w:rFonts w:ascii="Trebuchet MS" w:hAnsi="Trebuchet MS"/>
          <w:b/>
          <w:sz w:val="28"/>
          <w:szCs w:val="28"/>
        </w:rPr>
        <w:t>(</w:t>
      </w:r>
      <w:r w:rsidR="0038586D" w:rsidRPr="00860FE9">
        <w:rPr>
          <w:rFonts w:ascii="Trebuchet MS" w:hAnsi="Trebuchet MS"/>
          <w:b/>
          <w:sz w:val="28"/>
          <w:szCs w:val="28"/>
        </w:rPr>
        <w:t>with specific responsibility for Key Stage 4</w:t>
      </w:r>
      <w:r w:rsidR="008F5A76" w:rsidRPr="00860FE9">
        <w:rPr>
          <w:rFonts w:ascii="Trebuchet MS" w:hAnsi="Trebuchet MS"/>
          <w:b/>
          <w:sz w:val="28"/>
          <w:szCs w:val="28"/>
        </w:rPr>
        <w:t>)</w:t>
      </w:r>
    </w:p>
    <w:p w14:paraId="4396CEFB" w14:textId="77777777" w:rsidR="00276374" w:rsidRPr="00860FE9" w:rsidRDefault="00276374" w:rsidP="008B40CF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rebuchet MS" w:hAnsi="Trebuchet MS"/>
          <w:spacing w:val="-2"/>
          <w:sz w:val="24"/>
          <w:szCs w:val="24"/>
        </w:rPr>
      </w:pPr>
      <w:r w:rsidRPr="00860FE9">
        <w:rPr>
          <w:rFonts w:ascii="Trebuchet MS" w:hAnsi="Trebuchet MS"/>
          <w:spacing w:val="-2"/>
          <w:sz w:val="24"/>
          <w:szCs w:val="24"/>
        </w:rPr>
        <w:fldChar w:fldCharType="begin"/>
      </w:r>
      <w:r w:rsidRPr="00860FE9">
        <w:rPr>
          <w:rFonts w:ascii="Trebuchet MS" w:hAnsi="Trebuchet MS"/>
          <w:spacing w:val="-2"/>
          <w:sz w:val="24"/>
          <w:szCs w:val="24"/>
        </w:rPr>
        <w:instrText xml:space="preserve">PRIVATE </w:instrText>
      </w:r>
      <w:r w:rsidRPr="00860FE9">
        <w:rPr>
          <w:rFonts w:ascii="Trebuchet MS" w:hAnsi="Trebuchet MS"/>
          <w:spacing w:val="-2"/>
          <w:sz w:val="24"/>
          <w:szCs w:val="24"/>
        </w:rPr>
        <w:fldChar w:fldCharType="end"/>
      </w:r>
      <w:r w:rsidRPr="00860FE9">
        <w:rPr>
          <w:rFonts w:ascii="Trebuchet MS" w:hAnsi="Trebuchet MS"/>
          <w:spacing w:val="-2"/>
          <w:sz w:val="24"/>
          <w:szCs w:val="24"/>
        </w:rPr>
        <w:t xml:space="preserve">Salary: </w:t>
      </w:r>
      <w:r w:rsidRPr="00860FE9">
        <w:rPr>
          <w:rFonts w:ascii="Trebuchet MS" w:hAnsi="Trebuchet MS"/>
          <w:spacing w:val="-2"/>
          <w:sz w:val="24"/>
          <w:szCs w:val="24"/>
        </w:rPr>
        <w:tab/>
      </w:r>
      <w:r w:rsidRPr="00860FE9">
        <w:rPr>
          <w:rFonts w:ascii="Trebuchet MS" w:hAnsi="Trebuchet MS"/>
          <w:spacing w:val="-2"/>
          <w:sz w:val="24"/>
          <w:szCs w:val="24"/>
        </w:rPr>
        <w:tab/>
        <w:t>West Sussex Scale 7 or 8 depending on experience</w:t>
      </w:r>
      <w:r w:rsidRPr="00860FE9">
        <w:rPr>
          <w:rFonts w:ascii="Trebuchet MS" w:hAnsi="Trebuchet MS"/>
          <w:spacing w:val="-2"/>
          <w:sz w:val="24"/>
          <w:szCs w:val="24"/>
        </w:rPr>
        <w:fldChar w:fldCharType="begin"/>
      </w:r>
      <w:r w:rsidRPr="00860FE9">
        <w:rPr>
          <w:rFonts w:ascii="Trebuchet MS" w:hAnsi="Trebuchet MS"/>
          <w:spacing w:val="-2"/>
          <w:sz w:val="24"/>
          <w:szCs w:val="24"/>
        </w:rPr>
        <w:instrText xml:space="preserve">tc  \l 1 "Salary\: </w:instrText>
      </w:r>
      <w:r w:rsidRPr="00860FE9">
        <w:rPr>
          <w:rFonts w:ascii="Trebuchet MS" w:hAnsi="Trebuchet MS"/>
          <w:spacing w:val="-2"/>
          <w:sz w:val="24"/>
          <w:szCs w:val="24"/>
        </w:rPr>
        <w:tab/>
      </w:r>
      <w:r w:rsidRPr="00860FE9">
        <w:rPr>
          <w:rFonts w:ascii="Trebuchet MS" w:hAnsi="Trebuchet MS"/>
          <w:spacing w:val="-2"/>
          <w:sz w:val="24"/>
          <w:szCs w:val="24"/>
        </w:rPr>
        <w:tab/>
        <w:instrText>West Sussex Scale 6"</w:instrText>
      </w:r>
      <w:r w:rsidRPr="00860FE9">
        <w:rPr>
          <w:rFonts w:ascii="Trebuchet MS" w:hAnsi="Trebuchet MS"/>
          <w:spacing w:val="-2"/>
          <w:sz w:val="24"/>
          <w:szCs w:val="24"/>
        </w:rPr>
        <w:fldChar w:fldCharType="end"/>
      </w:r>
    </w:p>
    <w:p w14:paraId="0B8F54BE" w14:textId="099EBFBE" w:rsidR="00276374" w:rsidRPr="00860FE9" w:rsidRDefault="00276374" w:rsidP="008B40CF">
      <w:pPr>
        <w:keepLines/>
        <w:tabs>
          <w:tab w:val="left" w:pos="0"/>
        </w:tabs>
        <w:suppressAutoHyphens/>
        <w:spacing w:after="0" w:line="240" w:lineRule="auto"/>
        <w:jc w:val="both"/>
        <w:rPr>
          <w:rFonts w:ascii="Trebuchet MS" w:hAnsi="Trebuchet MS"/>
          <w:spacing w:val="-2"/>
          <w:sz w:val="24"/>
          <w:szCs w:val="24"/>
        </w:rPr>
      </w:pPr>
      <w:r w:rsidRPr="00860FE9">
        <w:rPr>
          <w:rFonts w:ascii="Trebuchet MS" w:hAnsi="Trebuchet MS"/>
          <w:spacing w:val="-2"/>
          <w:sz w:val="24"/>
          <w:szCs w:val="24"/>
        </w:rPr>
        <w:t>Hours:</w:t>
      </w:r>
      <w:r w:rsidRPr="00860FE9">
        <w:rPr>
          <w:rFonts w:ascii="Trebuchet MS" w:hAnsi="Trebuchet MS"/>
          <w:spacing w:val="-2"/>
          <w:sz w:val="24"/>
          <w:szCs w:val="24"/>
        </w:rPr>
        <w:tab/>
      </w:r>
      <w:r w:rsidRPr="00860FE9">
        <w:rPr>
          <w:rFonts w:ascii="Trebuchet MS" w:hAnsi="Trebuchet MS"/>
          <w:spacing w:val="-2"/>
          <w:sz w:val="24"/>
          <w:szCs w:val="24"/>
        </w:rPr>
        <w:tab/>
      </w:r>
      <w:r w:rsidRPr="00860FE9">
        <w:rPr>
          <w:rFonts w:ascii="Trebuchet MS" w:hAnsi="Trebuchet MS"/>
          <w:spacing w:val="-2"/>
          <w:sz w:val="24"/>
          <w:szCs w:val="24"/>
        </w:rPr>
        <w:tab/>
      </w:r>
      <w:r w:rsidR="006153B5" w:rsidRPr="00860FE9">
        <w:rPr>
          <w:rFonts w:ascii="Trebuchet MS" w:hAnsi="Trebuchet MS"/>
          <w:spacing w:val="-2"/>
          <w:sz w:val="24"/>
          <w:szCs w:val="24"/>
        </w:rPr>
        <w:t xml:space="preserve">37 </w:t>
      </w:r>
      <w:r w:rsidRPr="00860FE9">
        <w:rPr>
          <w:rFonts w:ascii="Trebuchet MS" w:hAnsi="Trebuchet MS"/>
          <w:spacing w:val="-2"/>
          <w:sz w:val="24"/>
          <w:szCs w:val="24"/>
        </w:rPr>
        <w:t>hours per week, term time only</w:t>
      </w:r>
      <w:r w:rsidR="00241F03" w:rsidRPr="00860FE9">
        <w:rPr>
          <w:rFonts w:ascii="Trebuchet MS" w:hAnsi="Trebuchet MS"/>
          <w:spacing w:val="-2"/>
          <w:sz w:val="24"/>
          <w:szCs w:val="24"/>
        </w:rPr>
        <w:t>, plus one week</w:t>
      </w:r>
    </w:p>
    <w:p w14:paraId="14B2C389" w14:textId="77777777" w:rsidR="00276374" w:rsidRPr="00860FE9" w:rsidRDefault="00276374" w:rsidP="008B40CF">
      <w:pPr>
        <w:tabs>
          <w:tab w:val="left" w:pos="0"/>
        </w:tabs>
        <w:suppressAutoHyphens/>
        <w:spacing w:after="0" w:line="240" w:lineRule="auto"/>
        <w:jc w:val="both"/>
        <w:rPr>
          <w:rFonts w:ascii="Trebuchet MS" w:hAnsi="Trebuchet MS"/>
          <w:spacing w:val="-2"/>
          <w:sz w:val="24"/>
          <w:szCs w:val="24"/>
        </w:rPr>
      </w:pPr>
      <w:r w:rsidRPr="00860FE9">
        <w:rPr>
          <w:rFonts w:ascii="Trebuchet MS" w:hAnsi="Trebuchet MS"/>
          <w:spacing w:val="-2"/>
          <w:sz w:val="24"/>
          <w:szCs w:val="24"/>
        </w:rPr>
        <w:t xml:space="preserve">Working hours: </w:t>
      </w:r>
      <w:r w:rsidRPr="00860FE9">
        <w:rPr>
          <w:rFonts w:ascii="Trebuchet MS" w:hAnsi="Trebuchet MS"/>
          <w:spacing w:val="-2"/>
          <w:sz w:val="24"/>
          <w:szCs w:val="24"/>
        </w:rPr>
        <w:tab/>
        <w:t>f</w:t>
      </w:r>
      <w:r w:rsidRPr="00860FE9">
        <w:rPr>
          <w:rFonts w:ascii="Trebuchet MS" w:hAnsi="Trebuchet MS"/>
          <w:sz w:val="24"/>
          <w:szCs w:val="24"/>
        </w:rPr>
        <w:t xml:space="preserve">lexibility of hours to be discussed at interview </w:t>
      </w:r>
    </w:p>
    <w:p w14:paraId="29040F53" w14:textId="77777777" w:rsidR="00276374" w:rsidRPr="00860FE9" w:rsidRDefault="00276374" w:rsidP="008B40CF">
      <w:pPr>
        <w:jc w:val="both"/>
        <w:rPr>
          <w:rFonts w:ascii="Trebuchet MS" w:hAnsi="Trebuchet MS"/>
          <w:b/>
          <w:sz w:val="24"/>
          <w:szCs w:val="24"/>
        </w:rPr>
      </w:pPr>
    </w:p>
    <w:p w14:paraId="1BCCB19B" w14:textId="77777777" w:rsidR="000A5DBC" w:rsidRPr="00860FE9" w:rsidRDefault="000A5DBC" w:rsidP="008B40CF">
      <w:pPr>
        <w:jc w:val="both"/>
        <w:rPr>
          <w:rFonts w:ascii="Trebuchet MS" w:hAnsi="Trebuchet MS"/>
          <w:b/>
          <w:sz w:val="24"/>
          <w:szCs w:val="24"/>
        </w:rPr>
      </w:pPr>
      <w:r w:rsidRPr="00860FE9">
        <w:rPr>
          <w:rFonts w:ascii="Trebuchet MS" w:hAnsi="Trebuchet MS"/>
          <w:b/>
          <w:sz w:val="24"/>
          <w:szCs w:val="24"/>
        </w:rPr>
        <w:t>PURPOSE</w:t>
      </w:r>
    </w:p>
    <w:p w14:paraId="0FFFFACF" w14:textId="77777777" w:rsidR="008B40CF" w:rsidRPr="00860FE9" w:rsidRDefault="008B40CF" w:rsidP="008B40C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 support the learning and well-being of students with special educational needs including learning difficulties and /or disabilities (SEND) to develop their full potential</w:t>
      </w:r>
    </w:p>
    <w:p w14:paraId="0EC29398" w14:textId="275345BE" w:rsidR="008B40CF" w:rsidRPr="00860FE9" w:rsidRDefault="008B40CF" w:rsidP="008B40C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 support the Inclusion Department ethos to encourage pupils with special educational needs to become focused independent learners who make good progress</w:t>
      </w:r>
    </w:p>
    <w:p w14:paraId="44714452" w14:textId="77777777" w:rsidR="008B40CF" w:rsidRPr="00860FE9" w:rsidRDefault="008B40CF" w:rsidP="008B40C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 encourage the inclusion and integration of students on the SEND register into the school body as a whole</w:t>
      </w:r>
    </w:p>
    <w:p w14:paraId="4DBE2AC7" w14:textId="4FB39164" w:rsidR="008B40CF" w:rsidRPr="00860FE9" w:rsidRDefault="000A5DBC" w:rsidP="008B40C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support the Leader of Inclusion and/or SENCo in the work of the Inclusion Department with specific </w:t>
      </w:r>
      <w:r w:rsidR="00612557" w:rsidRPr="00860FE9">
        <w:rPr>
          <w:rFonts w:ascii="Trebuchet MS" w:hAnsi="Trebuchet MS"/>
          <w:sz w:val="24"/>
          <w:szCs w:val="24"/>
        </w:rPr>
        <w:t xml:space="preserve">responsibility for </w:t>
      </w:r>
      <w:r w:rsidRPr="00860FE9">
        <w:rPr>
          <w:rFonts w:ascii="Trebuchet MS" w:hAnsi="Trebuchet MS"/>
          <w:sz w:val="24"/>
          <w:szCs w:val="24"/>
        </w:rPr>
        <w:t>KS4/5 transitions</w:t>
      </w:r>
    </w:p>
    <w:p w14:paraId="18BE1156" w14:textId="77777777" w:rsidR="008B40CF" w:rsidRPr="00860FE9" w:rsidRDefault="008B40CF" w:rsidP="008B40CF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</w:t>
      </w:r>
      <w:r w:rsidR="00DE03BD" w:rsidRPr="00860FE9">
        <w:rPr>
          <w:rFonts w:ascii="Trebuchet MS" w:hAnsi="Trebuchet MS"/>
          <w:sz w:val="24"/>
          <w:szCs w:val="24"/>
        </w:rPr>
        <w:t>o support identified KS4 SEND students at possible risk of becoming NEET post 16</w:t>
      </w:r>
    </w:p>
    <w:p w14:paraId="5E6366D5" w14:textId="77777777" w:rsidR="00612557" w:rsidRPr="00860FE9" w:rsidRDefault="00612557" w:rsidP="008B40CF">
      <w:pPr>
        <w:jc w:val="both"/>
        <w:rPr>
          <w:rFonts w:ascii="Trebuchet MS" w:hAnsi="Trebuchet MS"/>
          <w:b/>
          <w:sz w:val="24"/>
          <w:szCs w:val="24"/>
        </w:rPr>
      </w:pPr>
    </w:p>
    <w:p w14:paraId="6A9DBA5F" w14:textId="2AFD9C56" w:rsidR="001F7DD6" w:rsidRPr="00860FE9" w:rsidRDefault="001F7DD6" w:rsidP="008B40CF">
      <w:pPr>
        <w:jc w:val="both"/>
        <w:rPr>
          <w:rFonts w:ascii="Trebuchet MS" w:hAnsi="Trebuchet MS"/>
          <w:b/>
          <w:sz w:val="24"/>
          <w:szCs w:val="24"/>
        </w:rPr>
      </w:pPr>
      <w:r w:rsidRPr="00860FE9">
        <w:rPr>
          <w:rFonts w:ascii="Trebuchet MS" w:hAnsi="Trebuchet MS"/>
          <w:b/>
          <w:sz w:val="24"/>
          <w:szCs w:val="24"/>
        </w:rPr>
        <w:t>ORGANISATION</w:t>
      </w:r>
    </w:p>
    <w:p w14:paraId="4003C593" w14:textId="77777777" w:rsidR="001F7DD6" w:rsidRPr="00860FE9" w:rsidRDefault="001F7DD6" w:rsidP="008B40CF">
      <w:p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This role is responsible to the Leader of Inclusion</w:t>
      </w:r>
    </w:p>
    <w:p w14:paraId="6BBF63ED" w14:textId="77777777" w:rsidR="001F7DD6" w:rsidRPr="00860FE9" w:rsidRDefault="001F7DD6" w:rsidP="008B40CF">
      <w:pPr>
        <w:jc w:val="both"/>
        <w:rPr>
          <w:rFonts w:ascii="Trebuchet MS" w:hAnsi="Trebuchet MS"/>
          <w:b/>
          <w:sz w:val="24"/>
          <w:szCs w:val="24"/>
        </w:rPr>
      </w:pPr>
      <w:r w:rsidRPr="00860FE9">
        <w:rPr>
          <w:rFonts w:ascii="Trebuchet MS" w:hAnsi="Trebuchet MS"/>
          <w:b/>
          <w:sz w:val="24"/>
          <w:szCs w:val="24"/>
        </w:rPr>
        <w:t>RESPONSIBILITIES</w:t>
      </w:r>
    </w:p>
    <w:p w14:paraId="39693E7F" w14:textId="41B57800" w:rsidR="00942F48" w:rsidRPr="00860FE9" w:rsidRDefault="009824FB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In conjunction with the SENCo identify</w:t>
      </w:r>
      <w:r w:rsidR="00B768E1" w:rsidRPr="00860FE9">
        <w:rPr>
          <w:rFonts w:ascii="Trebuchet MS" w:hAnsi="Trebuchet MS"/>
          <w:sz w:val="24"/>
          <w:szCs w:val="24"/>
        </w:rPr>
        <w:t xml:space="preserve"> </w:t>
      </w:r>
      <w:r w:rsidR="00942F48" w:rsidRPr="00860FE9">
        <w:rPr>
          <w:rFonts w:ascii="Trebuchet MS" w:hAnsi="Trebuchet MS"/>
          <w:sz w:val="24"/>
          <w:szCs w:val="24"/>
        </w:rPr>
        <w:t>all</w:t>
      </w:r>
      <w:r w:rsidR="00B768E1" w:rsidRPr="00860FE9">
        <w:rPr>
          <w:rFonts w:ascii="Trebuchet MS" w:hAnsi="Trebuchet MS"/>
          <w:sz w:val="24"/>
          <w:szCs w:val="24"/>
        </w:rPr>
        <w:t xml:space="preserve"> SEND stu</w:t>
      </w:r>
      <w:r w:rsidRPr="00860FE9">
        <w:rPr>
          <w:rFonts w:ascii="Trebuchet MS" w:hAnsi="Trebuchet MS"/>
          <w:sz w:val="24"/>
          <w:szCs w:val="24"/>
        </w:rPr>
        <w:t>dents to work with to promote their progress &amp;</w:t>
      </w:r>
      <w:r w:rsidR="00B768E1" w:rsidRPr="00860FE9">
        <w:rPr>
          <w:rFonts w:ascii="Trebuchet MS" w:hAnsi="Trebuchet MS"/>
          <w:sz w:val="24"/>
          <w:szCs w:val="24"/>
        </w:rPr>
        <w:t xml:space="preserve"> wellbeing</w:t>
      </w:r>
    </w:p>
    <w:p w14:paraId="5DAC8D9E" w14:textId="77777777" w:rsidR="006816CD" w:rsidRPr="00860FE9" w:rsidRDefault="006816CD" w:rsidP="006816C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have a good understanding of students with additional needs in all areas of SEND (e.g. ASC, SEMH, </w:t>
      </w:r>
      <w:proofErr w:type="spellStart"/>
      <w:r w:rsidRPr="00860FE9">
        <w:rPr>
          <w:rFonts w:ascii="Trebuchet MS" w:hAnsi="Trebuchet MS"/>
          <w:sz w:val="24"/>
          <w:szCs w:val="24"/>
        </w:rPr>
        <w:t>SpLD</w:t>
      </w:r>
      <w:proofErr w:type="spellEnd"/>
      <w:r w:rsidRPr="00860FE9">
        <w:rPr>
          <w:rFonts w:ascii="Trebuchet MS" w:hAnsi="Trebuchet MS"/>
          <w:sz w:val="24"/>
          <w:szCs w:val="24"/>
        </w:rPr>
        <w:t>, C&amp;I, C&amp;L, PSD)</w:t>
      </w:r>
    </w:p>
    <w:p w14:paraId="77E064AA" w14:textId="739F00D5" w:rsidR="0005550F" w:rsidRPr="00860FE9" w:rsidRDefault="003B6499" w:rsidP="006816C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plan and run group intervention sessions </w:t>
      </w:r>
    </w:p>
    <w:p w14:paraId="58F58090" w14:textId="266CE02F" w:rsidR="00514360" w:rsidRPr="00860FE9" w:rsidRDefault="00942F48" w:rsidP="00514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</w:t>
      </w:r>
      <w:r w:rsidR="00C91EC9" w:rsidRPr="00860FE9">
        <w:rPr>
          <w:rFonts w:ascii="Trebuchet MS" w:hAnsi="Trebuchet MS"/>
          <w:sz w:val="24"/>
          <w:szCs w:val="24"/>
        </w:rPr>
        <w:t xml:space="preserve"> support </w:t>
      </w:r>
      <w:proofErr w:type="gramStart"/>
      <w:r w:rsidR="004F0501" w:rsidRPr="00860FE9">
        <w:rPr>
          <w:rFonts w:ascii="Trebuchet MS" w:hAnsi="Trebuchet MS"/>
          <w:sz w:val="24"/>
          <w:szCs w:val="24"/>
        </w:rPr>
        <w:t>all</w:t>
      </w:r>
      <w:proofErr w:type="gramEnd"/>
      <w:r w:rsidR="004F0501" w:rsidRPr="00860FE9">
        <w:rPr>
          <w:rFonts w:ascii="Trebuchet MS" w:hAnsi="Trebuchet MS"/>
          <w:sz w:val="24"/>
          <w:szCs w:val="24"/>
        </w:rPr>
        <w:t xml:space="preserve"> SEND students</w:t>
      </w:r>
      <w:r w:rsidR="00C91EC9" w:rsidRPr="00860FE9">
        <w:rPr>
          <w:rFonts w:ascii="Trebuchet MS" w:hAnsi="Trebuchet MS"/>
          <w:sz w:val="24"/>
          <w:szCs w:val="24"/>
        </w:rPr>
        <w:t xml:space="preserve"> through their KS4</w:t>
      </w:r>
      <w:r w:rsidR="00B768E1" w:rsidRPr="00860FE9">
        <w:rPr>
          <w:rFonts w:ascii="Trebuchet MS" w:hAnsi="Trebuchet MS"/>
          <w:sz w:val="24"/>
          <w:szCs w:val="24"/>
        </w:rPr>
        <w:t>/5 transition process</w:t>
      </w:r>
      <w:r w:rsidR="004F0501" w:rsidRPr="00860FE9">
        <w:rPr>
          <w:rFonts w:ascii="Trebuchet MS" w:hAnsi="Trebuchet MS"/>
          <w:sz w:val="24"/>
          <w:szCs w:val="24"/>
        </w:rPr>
        <w:t>; this will include any “enhanced transition” process</w:t>
      </w:r>
    </w:p>
    <w:p w14:paraId="14B7FF9A" w14:textId="05D9D242" w:rsidR="00D32AF6" w:rsidRPr="00860FE9" w:rsidRDefault="00D32AF6" w:rsidP="00514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work in liaison with the SENCo and/or Leader of Inclusion regarding the transition of SEND students </w:t>
      </w:r>
      <w:r w:rsidR="00612557" w:rsidRPr="00860FE9">
        <w:rPr>
          <w:rFonts w:ascii="Trebuchet MS" w:hAnsi="Trebuchet MS"/>
          <w:sz w:val="24"/>
          <w:szCs w:val="24"/>
        </w:rPr>
        <w:t xml:space="preserve">to </w:t>
      </w:r>
      <w:r w:rsidR="00BA4003" w:rsidRPr="00860FE9">
        <w:rPr>
          <w:rFonts w:ascii="Trebuchet MS" w:hAnsi="Trebuchet MS"/>
          <w:sz w:val="24"/>
          <w:szCs w:val="24"/>
        </w:rPr>
        <w:t>further education establishments (FE)</w:t>
      </w:r>
    </w:p>
    <w:p w14:paraId="5678EDF6" w14:textId="1063D6AA" w:rsidR="00F6607A" w:rsidRPr="00860FE9" w:rsidRDefault="00F6607A" w:rsidP="00F6607A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Check and ensure that all SEND information is shared with FE for any Year 11 SEND students</w:t>
      </w:r>
    </w:p>
    <w:p w14:paraId="72360482" w14:textId="77261F51" w:rsidR="00B768E1" w:rsidRPr="00860FE9" w:rsidRDefault="00B768E1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 liaise with the school</w:t>
      </w:r>
      <w:r w:rsidR="00942F48" w:rsidRPr="00860FE9">
        <w:rPr>
          <w:rFonts w:ascii="Trebuchet MS" w:hAnsi="Trebuchet MS"/>
          <w:sz w:val="24"/>
          <w:szCs w:val="24"/>
        </w:rPr>
        <w:t>’</w:t>
      </w:r>
      <w:r w:rsidRPr="00860FE9">
        <w:rPr>
          <w:rFonts w:ascii="Trebuchet MS" w:hAnsi="Trebuchet MS"/>
          <w:sz w:val="24"/>
          <w:szCs w:val="24"/>
        </w:rPr>
        <w:t>s careers advis</w:t>
      </w:r>
      <w:r w:rsidR="00942F48" w:rsidRPr="00860FE9">
        <w:rPr>
          <w:rFonts w:ascii="Trebuchet MS" w:hAnsi="Trebuchet MS"/>
          <w:sz w:val="24"/>
          <w:szCs w:val="24"/>
        </w:rPr>
        <w:t>e</w:t>
      </w:r>
      <w:r w:rsidRPr="00860FE9">
        <w:rPr>
          <w:rFonts w:ascii="Trebuchet MS" w:hAnsi="Trebuchet MS"/>
          <w:sz w:val="24"/>
          <w:szCs w:val="24"/>
        </w:rPr>
        <w:t>r, County careers advisor, FE establishments and associated outside agencies to facilitate the smooth transition of KS4 SEND students onto their chosen career path</w:t>
      </w:r>
      <w:r w:rsidR="002331F0" w:rsidRPr="00860FE9">
        <w:rPr>
          <w:rFonts w:ascii="Trebuchet MS" w:hAnsi="Trebuchet MS"/>
          <w:sz w:val="24"/>
          <w:szCs w:val="24"/>
        </w:rPr>
        <w:t>,</w:t>
      </w:r>
      <w:r w:rsidR="009824FB" w:rsidRPr="00860FE9">
        <w:rPr>
          <w:rFonts w:ascii="Trebuchet MS" w:hAnsi="Trebuchet MS"/>
          <w:sz w:val="24"/>
          <w:szCs w:val="24"/>
        </w:rPr>
        <w:t xml:space="preserve"> with particular emphasis on those at risk of becoming NEET</w:t>
      </w:r>
    </w:p>
    <w:p w14:paraId="3E647780" w14:textId="518CF608" w:rsidR="006816CD" w:rsidRPr="00860FE9" w:rsidRDefault="006816CD" w:rsidP="006816C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attend </w:t>
      </w:r>
      <w:r w:rsidR="00F6607A" w:rsidRPr="00860FE9">
        <w:rPr>
          <w:rFonts w:ascii="Trebuchet MS" w:hAnsi="Trebuchet MS"/>
          <w:sz w:val="24"/>
          <w:szCs w:val="24"/>
        </w:rPr>
        <w:t xml:space="preserve">or coordinate </w:t>
      </w:r>
      <w:r w:rsidRPr="00860FE9">
        <w:rPr>
          <w:rFonts w:ascii="Trebuchet MS" w:hAnsi="Trebuchet MS"/>
          <w:sz w:val="24"/>
          <w:szCs w:val="24"/>
        </w:rPr>
        <w:t>meetings/liaise with outside agencies</w:t>
      </w:r>
      <w:r w:rsidR="00AA5831" w:rsidRPr="00860FE9">
        <w:rPr>
          <w:rFonts w:ascii="Trebuchet MS" w:hAnsi="Trebuchet MS"/>
          <w:sz w:val="24"/>
          <w:szCs w:val="24"/>
        </w:rPr>
        <w:t xml:space="preserve"> (e.g. CARM</w:t>
      </w:r>
      <w:r w:rsidR="002C7A6D" w:rsidRPr="00860FE9">
        <w:rPr>
          <w:rFonts w:ascii="Trebuchet MS" w:hAnsi="Trebuchet MS"/>
          <w:sz w:val="24"/>
          <w:szCs w:val="24"/>
        </w:rPr>
        <w:t xml:space="preserve">, </w:t>
      </w:r>
      <w:r w:rsidR="00AA5831" w:rsidRPr="00860FE9">
        <w:rPr>
          <w:rFonts w:ascii="Trebuchet MS" w:hAnsi="Trebuchet MS"/>
          <w:sz w:val="24"/>
          <w:szCs w:val="24"/>
        </w:rPr>
        <w:t>PARM</w:t>
      </w:r>
      <w:r w:rsidR="002C7A6D" w:rsidRPr="00860FE9">
        <w:rPr>
          <w:rFonts w:ascii="Trebuchet MS" w:hAnsi="Trebuchet MS"/>
          <w:sz w:val="24"/>
          <w:szCs w:val="24"/>
        </w:rPr>
        <w:t xml:space="preserve">, LBAT, </w:t>
      </w:r>
      <w:r w:rsidR="00B6104B" w:rsidRPr="00860FE9">
        <w:rPr>
          <w:rFonts w:ascii="Trebuchet MS" w:hAnsi="Trebuchet MS"/>
          <w:sz w:val="24"/>
          <w:szCs w:val="24"/>
        </w:rPr>
        <w:t xml:space="preserve">SALT, </w:t>
      </w:r>
      <w:r w:rsidR="002C7A6D" w:rsidRPr="00860FE9">
        <w:rPr>
          <w:rFonts w:ascii="Trebuchet MS" w:hAnsi="Trebuchet MS"/>
          <w:sz w:val="24"/>
          <w:szCs w:val="24"/>
        </w:rPr>
        <w:t>CAMHS, CMHL)/</w:t>
      </w:r>
      <w:r w:rsidRPr="00860FE9">
        <w:rPr>
          <w:rFonts w:ascii="Trebuchet MS" w:hAnsi="Trebuchet MS"/>
          <w:sz w:val="24"/>
          <w:szCs w:val="24"/>
        </w:rPr>
        <w:t>feeder schools on behalf of the SENCo and complete action points as required. To disseminate information/actions to colleagues appropriately, keeping to confidential protocols and policies</w:t>
      </w:r>
    </w:p>
    <w:p w14:paraId="4B89A0B7" w14:textId="77777777" w:rsidR="00063F43" w:rsidRDefault="00063F43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074E51F" w14:textId="77777777" w:rsidR="00063F43" w:rsidRDefault="00063F43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BFF340D" w14:textId="77777777" w:rsidR="00063F43" w:rsidRPr="00063F43" w:rsidRDefault="00063F43" w:rsidP="00063F43">
      <w:pPr>
        <w:spacing w:after="0" w:line="240" w:lineRule="auto"/>
        <w:ind w:left="360"/>
        <w:jc w:val="both"/>
        <w:rPr>
          <w:rFonts w:ascii="Trebuchet MS" w:hAnsi="Trebuchet MS"/>
          <w:sz w:val="24"/>
          <w:szCs w:val="24"/>
        </w:rPr>
      </w:pPr>
    </w:p>
    <w:p w14:paraId="253C15FA" w14:textId="5F86A89B" w:rsidR="00BA4003" w:rsidRPr="00860FE9" w:rsidRDefault="00BA4003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To assist the SENCo with preparation</w:t>
      </w:r>
      <w:r w:rsidR="009C56D4" w:rsidRPr="00860FE9">
        <w:rPr>
          <w:rFonts w:ascii="Trebuchet MS" w:hAnsi="Trebuchet MS"/>
          <w:sz w:val="24"/>
          <w:szCs w:val="24"/>
        </w:rPr>
        <w:t xml:space="preserve">, </w:t>
      </w:r>
      <w:r w:rsidRPr="00860FE9">
        <w:rPr>
          <w:rFonts w:ascii="Trebuchet MS" w:hAnsi="Trebuchet MS"/>
          <w:sz w:val="24"/>
          <w:szCs w:val="24"/>
        </w:rPr>
        <w:t>follow up</w:t>
      </w:r>
      <w:r w:rsidR="009C56D4" w:rsidRPr="00860FE9">
        <w:rPr>
          <w:rFonts w:ascii="Trebuchet MS" w:hAnsi="Trebuchet MS"/>
          <w:sz w:val="24"/>
          <w:szCs w:val="24"/>
        </w:rPr>
        <w:t xml:space="preserve"> and resourcing</w:t>
      </w:r>
      <w:r w:rsidRPr="00860FE9">
        <w:rPr>
          <w:rFonts w:ascii="Trebuchet MS" w:hAnsi="Trebuchet MS"/>
          <w:sz w:val="24"/>
          <w:szCs w:val="24"/>
        </w:rPr>
        <w:t xml:space="preserve"> of Annual Reviews and EHCP </w:t>
      </w:r>
      <w:r w:rsidR="003E6D84" w:rsidRPr="00860FE9">
        <w:rPr>
          <w:rFonts w:ascii="Trebuchet MS" w:hAnsi="Trebuchet MS"/>
          <w:sz w:val="24"/>
          <w:szCs w:val="24"/>
        </w:rPr>
        <w:t>tasks; this may involve leading on this process</w:t>
      </w:r>
      <w:r w:rsidR="009C56D4" w:rsidRPr="00860FE9">
        <w:rPr>
          <w:rFonts w:ascii="Trebuchet MS" w:hAnsi="Trebuchet MS"/>
          <w:sz w:val="24"/>
          <w:szCs w:val="24"/>
        </w:rPr>
        <w:t xml:space="preserve"> with some students</w:t>
      </w:r>
    </w:p>
    <w:p w14:paraId="6903E4B6" w14:textId="365B3916" w:rsidR="001C1AE5" w:rsidRPr="00860FE9" w:rsidRDefault="00F6607A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Assist</w:t>
      </w:r>
      <w:r w:rsidR="001C1AE5" w:rsidRPr="00860FE9">
        <w:rPr>
          <w:rFonts w:ascii="Trebuchet MS" w:hAnsi="Trebuchet MS"/>
          <w:sz w:val="24"/>
          <w:szCs w:val="24"/>
        </w:rPr>
        <w:t xml:space="preserve"> the referral process for any students</w:t>
      </w:r>
      <w:r w:rsidR="00BD1F33" w:rsidRPr="00860FE9">
        <w:rPr>
          <w:rFonts w:ascii="Trebuchet MS" w:hAnsi="Trebuchet MS"/>
          <w:sz w:val="24"/>
          <w:szCs w:val="24"/>
        </w:rPr>
        <w:t>, who may have traits and signs of SEND; oversee the “Assess, Plan, Do, Review” (APDR) process for SEND students</w:t>
      </w:r>
    </w:p>
    <w:p w14:paraId="701C35EC" w14:textId="37E944BC" w:rsidR="00166F9F" w:rsidRPr="00860FE9" w:rsidRDefault="001C1AE5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Ensure</w:t>
      </w:r>
      <w:r w:rsidR="00166F9F" w:rsidRPr="00860FE9">
        <w:rPr>
          <w:rFonts w:ascii="Trebuchet MS" w:hAnsi="Trebuchet MS"/>
          <w:sz w:val="24"/>
          <w:szCs w:val="24"/>
        </w:rPr>
        <w:t xml:space="preserve"> all needs of SEND students are recorded</w:t>
      </w:r>
    </w:p>
    <w:p w14:paraId="5A8F74DA" w14:textId="1196FD9F" w:rsidR="006546DF" w:rsidRPr="00860FE9" w:rsidRDefault="00166F9F" w:rsidP="008B40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Ensure</w:t>
      </w:r>
      <w:r w:rsidR="006546DF" w:rsidRPr="00860FE9">
        <w:rPr>
          <w:rFonts w:ascii="Trebuchet MS" w:hAnsi="Trebuchet MS"/>
          <w:sz w:val="24"/>
          <w:szCs w:val="24"/>
        </w:rPr>
        <w:t xml:space="preserve"> the Alert Book (and relevant strategies, information</w:t>
      </w:r>
      <w:r w:rsidRPr="00860FE9">
        <w:rPr>
          <w:rFonts w:ascii="Trebuchet MS" w:hAnsi="Trebuchet MS"/>
          <w:sz w:val="24"/>
          <w:szCs w:val="24"/>
        </w:rPr>
        <w:t xml:space="preserve"> on students) is kept up to date and available for staff</w:t>
      </w:r>
    </w:p>
    <w:p w14:paraId="767690E1" w14:textId="3E75C0F2" w:rsidR="00E01015" w:rsidRPr="00860FE9" w:rsidRDefault="00E01015" w:rsidP="008B40C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support specific new high need students either in class, mentoring or on an advocacy basis for </w:t>
      </w:r>
      <w:proofErr w:type="gramStart"/>
      <w:r w:rsidRPr="00860FE9">
        <w:rPr>
          <w:rFonts w:ascii="Trebuchet MS" w:hAnsi="Trebuchet MS"/>
          <w:sz w:val="24"/>
          <w:szCs w:val="24"/>
        </w:rPr>
        <w:t>a period of time</w:t>
      </w:r>
      <w:proofErr w:type="gramEnd"/>
      <w:r w:rsidRPr="00860FE9">
        <w:rPr>
          <w:rFonts w:ascii="Trebuchet MS" w:hAnsi="Trebuchet MS"/>
          <w:sz w:val="24"/>
          <w:szCs w:val="24"/>
        </w:rPr>
        <w:t xml:space="preserve"> to help ensure a successful transition. This </w:t>
      </w:r>
      <w:r w:rsidR="00F6607A" w:rsidRPr="00860FE9">
        <w:rPr>
          <w:rFonts w:ascii="Trebuchet MS" w:hAnsi="Trebuchet MS"/>
          <w:sz w:val="24"/>
          <w:szCs w:val="24"/>
        </w:rPr>
        <w:t>may</w:t>
      </w:r>
      <w:r w:rsidRPr="00860FE9">
        <w:rPr>
          <w:rFonts w:ascii="Trebuchet MS" w:hAnsi="Trebuchet MS"/>
          <w:sz w:val="24"/>
          <w:szCs w:val="24"/>
        </w:rPr>
        <w:t xml:space="preserve"> include liaising with Bridge staff, outside agencies, </w:t>
      </w:r>
      <w:r w:rsidR="006546DF" w:rsidRPr="00860FE9">
        <w:rPr>
          <w:rFonts w:ascii="Trebuchet MS" w:hAnsi="Trebuchet MS"/>
          <w:sz w:val="24"/>
          <w:szCs w:val="24"/>
        </w:rPr>
        <w:t>p</w:t>
      </w:r>
      <w:r w:rsidRPr="00860FE9">
        <w:rPr>
          <w:rFonts w:ascii="Trebuchet MS" w:hAnsi="Trebuchet MS"/>
          <w:sz w:val="24"/>
          <w:szCs w:val="24"/>
        </w:rPr>
        <w:t>rimary schools and THS staff</w:t>
      </w:r>
    </w:p>
    <w:p w14:paraId="43BBA22F" w14:textId="69BD30BD" w:rsidR="006816CD" w:rsidRPr="00860FE9" w:rsidRDefault="006B2902" w:rsidP="006816C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Oversee the Department’s SEND filing system to ensure all students’ records are kept up-to-date, files created </w:t>
      </w:r>
      <w:r w:rsidR="004A3E92" w:rsidRPr="00860FE9">
        <w:rPr>
          <w:rFonts w:ascii="Trebuchet MS" w:hAnsi="Trebuchet MS"/>
          <w:sz w:val="24"/>
          <w:szCs w:val="24"/>
        </w:rPr>
        <w:t xml:space="preserve">for new intake students </w:t>
      </w:r>
      <w:r w:rsidRPr="00860FE9">
        <w:rPr>
          <w:rFonts w:ascii="Trebuchet MS" w:hAnsi="Trebuchet MS"/>
          <w:sz w:val="24"/>
          <w:szCs w:val="24"/>
        </w:rPr>
        <w:t xml:space="preserve">and </w:t>
      </w:r>
      <w:r w:rsidR="004A3E92" w:rsidRPr="00860FE9">
        <w:rPr>
          <w:rFonts w:ascii="Trebuchet MS" w:hAnsi="Trebuchet MS"/>
          <w:sz w:val="24"/>
          <w:szCs w:val="24"/>
        </w:rPr>
        <w:t xml:space="preserve">files of leaving students are </w:t>
      </w:r>
      <w:r w:rsidRPr="00860FE9">
        <w:rPr>
          <w:rFonts w:ascii="Trebuchet MS" w:hAnsi="Trebuchet MS"/>
          <w:sz w:val="24"/>
          <w:szCs w:val="24"/>
        </w:rPr>
        <w:t>archived appropriately</w:t>
      </w:r>
    </w:p>
    <w:p w14:paraId="06C628CE" w14:textId="77777777" w:rsidR="00DE03BD" w:rsidRPr="00860FE9" w:rsidRDefault="00DE03BD" w:rsidP="008B40C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To maintain professional knowledge and keep </w:t>
      </w:r>
      <w:proofErr w:type="gramStart"/>
      <w:r w:rsidRPr="00860FE9">
        <w:rPr>
          <w:rFonts w:ascii="Trebuchet MS" w:hAnsi="Trebuchet MS"/>
          <w:sz w:val="24"/>
          <w:szCs w:val="24"/>
        </w:rPr>
        <w:t>up-to-date</w:t>
      </w:r>
      <w:proofErr w:type="gramEnd"/>
      <w:r w:rsidRPr="00860FE9">
        <w:rPr>
          <w:rFonts w:ascii="Trebuchet MS" w:hAnsi="Trebuchet MS"/>
          <w:sz w:val="24"/>
          <w:szCs w:val="24"/>
        </w:rPr>
        <w:t xml:space="preserve"> with current information and trends</w:t>
      </w:r>
    </w:p>
    <w:p w14:paraId="7B180D6C" w14:textId="77777777" w:rsidR="001A26EE" w:rsidRPr="00860FE9" w:rsidRDefault="001A26EE" w:rsidP="008B40CF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Other duties of a similar nature as directed by the Leader of Inclusion/SENCo</w:t>
      </w:r>
    </w:p>
    <w:p w14:paraId="307BA120" w14:textId="77777777" w:rsidR="008C632F" w:rsidRPr="00860FE9" w:rsidRDefault="008C632F" w:rsidP="008C632F">
      <w:pPr>
        <w:jc w:val="both"/>
        <w:rPr>
          <w:rFonts w:ascii="Trebuchet MS" w:hAnsi="Trebuchet MS"/>
          <w:sz w:val="24"/>
          <w:szCs w:val="24"/>
        </w:rPr>
      </w:pPr>
    </w:p>
    <w:p w14:paraId="0810143B" w14:textId="77777777" w:rsidR="0050594D" w:rsidRPr="00860FE9" w:rsidRDefault="0050594D" w:rsidP="0050594D">
      <w:pPr>
        <w:pStyle w:val="Heading1"/>
        <w:rPr>
          <w:rFonts w:ascii="Trebuchet MS" w:hAnsi="Trebuchet MS"/>
          <w:sz w:val="24"/>
          <w:u w:val="none"/>
        </w:rPr>
      </w:pPr>
      <w:r w:rsidRPr="00860FE9">
        <w:rPr>
          <w:rFonts w:ascii="Trebuchet MS" w:hAnsi="Trebuchet MS"/>
          <w:sz w:val="24"/>
          <w:u w:val="none"/>
        </w:rPr>
        <w:t>PERSON SPECIFICATION</w:t>
      </w:r>
    </w:p>
    <w:p w14:paraId="6BE4D5BA" w14:textId="77777777" w:rsidR="0050594D" w:rsidRPr="00860FE9" w:rsidRDefault="0050594D" w:rsidP="0050594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4E834ED" w14:textId="77777777" w:rsidR="0050594D" w:rsidRPr="00860FE9" w:rsidRDefault="0050594D" w:rsidP="005059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Good general education</w:t>
      </w:r>
    </w:p>
    <w:p w14:paraId="1B43361A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Understand and enjoy working with children</w:t>
      </w:r>
    </w:p>
    <w:p w14:paraId="7C7F3A4A" w14:textId="77777777" w:rsidR="0050594D" w:rsidRPr="00860FE9" w:rsidRDefault="0050594D" w:rsidP="005059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Previous relevant experience</w:t>
      </w:r>
    </w:p>
    <w:p w14:paraId="37EC2796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Experience of line management of staff</w:t>
      </w:r>
    </w:p>
    <w:p w14:paraId="79B78553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Ability to work independently </w:t>
      </w:r>
    </w:p>
    <w:p w14:paraId="1082A735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Ability to work under pressure and at speed</w:t>
      </w:r>
    </w:p>
    <w:p w14:paraId="7F555F03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Able to adhere to deadlines</w:t>
      </w:r>
    </w:p>
    <w:p w14:paraId="092AF03A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Excellent communication skills</w:t>
      </w:r>
    </w:p>
    <w:p w14:paraId="4F4E978B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Excellent interpersonal skills</w:t>
      </w:r>
    </w:p>
    <w:p w14:paraId="15188B5C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 xml:space="preserve">Excellent Microsoft Excel skills </w:t>
      </w:r>
    </w:p>
    <w:p w14:paraId="69A7166C" w14:textId="77777777" w:rsidR="0050594D" w:rsidRPr="00860FE9" w:rsidRDefault="0050594D" w:rsidP="0050594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Excellent attention to detail</w:t>
      </w:r>
    </w:p>
    <w:p w14:paraId="387AAF67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Flexibility of thought</w:t>
      </w:r>
    </w:p>
    <w:p w14:paraId="55A7DE6E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Ability to respond to changing and evolving situations</w:t>
      </w:r>
    </w:p>
    <w:p w14:paraId="240CFDE6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Ability to react organically</w:t>
      </w:r>
    </w:p>
    <w:p w14:paraId="21753587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Able to use own initiative</w:t>
      </w:r>
    </w:p>
    <w:p w14:paraId="28932EC5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Strong recording and communication via email skills</w:t>
      </w:r>
    </w:p>
    <w:p w14:paraId="31761448" w14:textId="77777777" w:rsidR="008C632F" w:rsidRPr="00860FE9" w:rsidRDefault="008C632F" w:rsidP="008C632F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860FE9">
        <w:rPr>
          <w:rFonts w:ascii="Trebuchet MS" w:hAnsi="Trebuchet MS"/>
          <w:sz w:val="24"/>
          <w:szCs w:val="24"/>
        </w:rPr>
        <w:t>Ability to communicate well to parents and outside agencies</w:t>
      </w:r>
    </w:p>
    <w:p w14:paraId="62CC3C32" w14:textId="77777777" w:rsidR="008C632F" w:rsidRPr="008C632F" w:rsidRDefault="008C632F" w:rsidP="008C632F">
      <w:pPr>
        <w:jc w:val="both"/>
        <w:rPr>
          <w:rFonts w:ascii="Trebuchet MS" w:hAnsi="Trebuchet MS"/>
        </w:rPr>
      </w:pPr>
    </w:p>
    <w:sectPr w:rsidR="008C632F" w:rsidRPr="008C632F" w:rsidSect="002763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7A62" w14:textId="77777777" w:rsidR="00266BF4" w:rsidRDefault="00266BF4" w:rsidP="001A26EE">
      <w:pPr>
        <w:spacing w:after="0" w:line="240" w:lineRule="auto"/>
      </w:pPr>
      <w:r>
        <w:separator/>
      </w:r>
    </w:p>
  </w:endnote>
  <w:endnote w:type="continuationSeparator" w:id="0">
    <w:p w14:paraId="08E4E3E7" w14:textId="77777777" w:rsidR="00266BF4" w:rsidRDefault="00266BF4" w:rsidP="001A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605C" w14:textId="39BD21FE" w:rsidR="001A26EE" w:rsidRPr="00276374" w:rsidRDefault="00276374" w:rsidP="00276374">
    <w:pPr>
      <w:pStyle w:val="Footer"/>
      <w:ind w:left="6480"/>
      <w:rPr>
        <w:rFonts w:ascii="Trebuchet MS" w:hAnsi="Trebuchet MS"/>
      </w:rPr>
    </w:pPr>
    <w:r w:rsidRPr="00276374">
      <w:rPr>
        <w:rFonts w:ascii="Trebuchet MS" w:hAnsi="Trebuchet MS"/>
      </w:rPr>
      <w:t xml:space="preserve">Updated </w:t>
    </w:r>
    <w:r w:rsidR="006816CD">
      <w:rPr>
        <w:rFonts w:ascii="Trebuchet MS" w:hAnsi="Trebuchet MS"/>
      </w:rPr>
      <w:t>J</w:t>
    </w:r>
    <w:r w:rsidR="001405B4">
      <w:rPr>
        <w:rFonts w:ascii="Trebuchet MS" w:hAnsi="Trebuchet MS"/>
      </w:rPr>
      <w:t xml:space="preserve">uly </w:t>
    </w:r>
    <w:r w:rsidR="001A26EE" w:rsidRPr="00276374">
      <w:rPr>
        <w:rFonts w:ascii="Trebuchet MS" w:hAnsi="Trebuchet MS"/>
      </w:rPr>
      <w:t>20</w:t>
    </w:r>
    <w:r w:rsidR="006816CD">
      <w:rPr>
        <w:rFonts w:ascii="Trebuchet MS" w:hAnsi="Trebuchet M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6B98" w14:textId="77777777" w:rsidR="00266BF4" w:rsidRDefault="00266BF4" w:rsidP="001A26EE">
      <w:pPr>
        <w:spacing w:after="0" w:line="240" w:lineRule="auto"/>
      </w:pPr>
      <w:r>
        <w:separator/>
      </w:r>
    </w:p>
  </w:footnote>
  <w:footnote w:type="continuationSeparator" w:id="0">
    <w:p w14:paraId="05168CFD" w14:textId="77777777" w:rsidR="00266BF4" w:rsidRDefault="00266BF4" w:rsidP="001A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A269" w14:textId="77777777" w:rsidR="001405B4" w:rsidRPr="00DF306C" w:rsidRDefault="001405B4" w:rsidP="001405B4">
    <w:pPr>
      <w:jc w:val="center"/>
      <w:rPr>
        <w:rFonts w:ascii="Trebuchet MS" w:hAnsi="Trebuchet MS"/>
        <w:b/>
        <w:sz w:val="20"/>
        <w:szCs w:val="20"/>
      </w:rPr>
    </w:pPr>
    <w:r w:rsidRPr="00DF306C">
      <w:rPr>
        <w:rFonts w:ascii="Trebuchet MS" w:hAnsi="Trebuchet MS"/>
        <w:b/>
        <w:sz w:val="20"/>
        <w:szCs w:val="20"/>
      </w:rPr>
      <w:t>TANBRIDGE HOUSE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2540"/>
    <w:multiLevelType w:val="hybridMultilevel"/>
    <w:tmpl w:val="739C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A21"/>
    <w:multiLevelType w:val="hybridMultilevel"/>
    <w:tmpl w:val="D54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7CB9"/>
    <w:multiLevelType w:val="hybridMultilevel"/>
    <w:tmpl w:val="6FEC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2ED2"/>
    <w:multiLevelType w:val="hybridMultilevel"/>
    <w:tmpl w:val="C09A6B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0F6F"/>
    <w:multiLevelType w:val="hybridMultilevel"/>
    <w:tmpl w:val="8756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0629">
    <w:abstractNumId w:val="3"/>
  </w:num>
  <w:num w:numId="2" w16cid:durableId="1743483581">
    <w:abstractNumId w:val="2"/>
  </w:num>
  <w:num w:numId="3" w16cid:durableId="758599733">
    <w:abstractNumId w:val="0"/>
  </w:num>
  <w:num w:numId="4" w16cid:durableId="1135874694">
    <w:abstractNumId w:val="1"/>
  </w:num>
  <w:num w:numId="5" w16cid:durableId="896207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C"/>
    <w:rsid w:val="00023F40"/>
    <w:rsid w:val="000358B9"/>
    <w:rsid w:val="0005550F"/>
    <w:rsid w:val="00063F43"/>
    <w:rsid w:val="00096D81"/>
    <w:rsid w:val="00097128"/>
    <w:rsid w:val="000A5DBC"/>
    <w:rsid w:val="000D3631"/>
    <w:rsid w:val="001405B4"/>
    <w:rsid w:val="001543BF"/>
    <w:rsid w:val="00166F9F"/>
    <w:rsid w:val="001A26EE"/>
    <w:rsid w:val="001C1AE5"/>
    <w:rsid w:val="001E117E"/>
    <w:rsid w:val="001E20AD"/>
    <w:rsid w:val="001F7DD6"/>
    <w:rsid w:val="002331F0"/>
    <w:rsid w:val="00241F03"/>
    <w:rsid w:val="002561E4"/>
    <w:rsid w:val="00266BF4"/>
    <w:rsid w:val="00276374"/>
    <w:rsid w:val="002B5603"/>
    <w:rsid w:val="002C7A6D"/>
    <w:rsid w:val="00330DB1"/>
    <w:rsid w:val="00376450"/>
    <w:rsid w:val="00382E3D"/>
    <w:rsid w:val="003831E4"/>
    <w:rsid w:val="0038586D"/>
    <w:rsid w:val="003B6499"/>
    <w:rsid w:val="003E6D84"/>
    <w:rsid w:val="0049776F"/>
    <w:rsid w:val="004A3E92"/>
    <w:rsid w:val="004C7B4D"/>
    <w:rsid w:val="004F0501"/>
    <w:rsid w:val="0050594D"/>
    <w:rsid w:val="00514360"/>
    <w:rsid w:val="00536240"/>
    <w:rsid w:val="00553E0C"/>
    <w:rsid w:val="005775CE"/>
    <w:rsid w:val="005A27FC"/>
    <w:rsid w:val="00600DAF"/>
    <w:rsid w:val="00611F59"/>
    <w:rsid w:val="00612557"/>
    <w:rsid w:val="006153B5"/>
    <w:rsid w:val="006277F5"/>
    <w:rsid w:val="006546DF"/>
    <w:rsid w:val="0066397A"/>
    <w:rsid w:val="006816CD"/>
    <w:rsid w:val="00683378"/>
    <w:rsid w:val="00685F91"/>
    <w:rsid w:val="006B2902"/>
    <w:rsid w:val="006C2790"/>
    <w:rsid w:val="006E3F56"/>
    <w:rsid w:val="007603A7"/>
    <w:rsid w:val="007F1769"/>
    <w:rsid w:val="00830BF4"/>
    <w:rsid w:val="00860FE9"/>
    <w:rsid w:val="008A4139"/>
    <w:rsid w:val="008B40CF"/>
    <w:rsid w:val="008C4E6C"/>
    <w:rsid w:val="008C632F"/>
    <w:rsid w:val="008F5A76"/>
    <w:rsid w:val="008F7767"/>
    <w:rsid w:val="009013FF"/>
    <w:rsid w:val="0090407F"/>
    <w:rsid w:val="00942F48"/>
    <w:rsid w:val="00943448"/>
    <w:rsid w:val="00951DBB"/>
    <w:rsid w:val="009641F4"/>
    <w:rsid w:val="00981153"/>
    <w:rsid w:val="009824FB"/>
    <w:rsid w:val="00990CCB"/>
    <w:rsid w:val="009A712B"/>
    <w:rsid w:val="009C56D4"/>
    <w:rsid w:val="009C7680"/>
    <w:rsid w:val="009F1E43"/>
    <w:rsid w:val="009F63D0"/>
    <w:rsid w:val="00AA5831"/>
    <w:rsid w:val="00AC718E"/>
    <w:rsid w:val="00B6104B"/>
    <w:rsid w:val="00B768E1"/>
    <w:rsid w:val="00BA4003"/>
    <w:rsid w:val="00BD1F33"/>
    <w:rsid w:val="00C91EC9"/>
    <w:rsid w:val="00CA0BB4"/>
    <w:rsid w:val="00CA6B67"/>
    <w:rsid w:val="00CB2E01"/>
    <w:rsid w:val="00D32AF6"/>
    <w:rsid w:val="00DC287E"/>
    <w:rsid w:val="00DE03BD"/>
    <w:rsid w:val="00DF159B"/>
    <w:rsid w:val="00E01015"/>
    <w:rsid w:val="00E165B2"/>
    <w:rsid w:val="00E3397B"/>
    <w:rsid w:val="00E62C50"/>
    <w:rsid w:val="00E776AB"/>
    <w:rsid w:val="00F0710F"/>
    <w:rsid w:val="00F35E2D"/>
    <w:rsid w:val="00F6607A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BFB0"/>
  <w15:docId w15:val="{8F9EA731-686A-4736-99B1-1384B15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9B"/>
  </w:style>
  <w:style w:type="paragraph" w:styleId="Heading1">
    <w:name w:val="heading 1"/>
    <w:basedOn w:val="Normal"/>
    <w:next w:val="Normal"/>
    <w:link w:val="Heading1Char"/>
    <w:qFormat/>
    <w:rsid w:val="008C632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EE"/>
  </w:style>
  <w:style w:type="paragraph" w:styleId="Footer">
    <w:name w:val="footer"/>
    <w:basedOn w:val="Normal"/>
    <w:link w:val="FooterChar"/>
    <w:uiPriority w:val="99"/>
    <w:unhideWhenUsed/>
    <w:rsid w:val="001A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EE"/>
  </w:style>
  <w:style w:type="paragraph" w:styleId="BalloonText">
    <w:name w:val="Balloon Text"/>
    <w:basedOn w:val="Normal"/>
    <w:link w:val="BalloonTextChar"/>
    <w:uiPriority w:val="99"/>
    <w:semiHidden/>
    <w:unhideWhenUsed/>
    <w:rsid w:val="001A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C632F"/>
    <w:rPr>
      <w:rFonts w:ascii="Arial" w:eastAsia="Times New Roman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Karen Duneclift</cp:lastModifiedBy>
  <cp:revision>2</cp:revision>
  <cp:lastPrinted>2024-07-02T08:57:00Z</cp:lastPrinted>
  <dcterms:created xsi:type="dcterms:W3CDTF">2024-07-02T11:54:00Z</dcterms:created>
  <dcterms:modified xsi:type="dcterms:W3CDTF">2024-07-02T11:54:00Z</dcterms:modified>
</cp:coreProperties>
</file>