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29" w:rsidRDefault="00CF28DE">
      <w:pPr>
        <w:rPr>
          <w:rFonts w:ascii="Tahoma" w:eastAsia="Tahoma" w:hAnsi="Tahoma" w:cs="Tahoma"/>
          <w:sz w:val="20"/>
          <w:szCs w:val="20"/>
        </w:rPr>
      </w:pPr>
      <w:r>
        <w:rPr>
          <w:noProof/>
        </w:rPr>
        <w:drawing>
          <wp:anchor distT="0" distB="0" distL="114300" distR="114300" simplePos="0" relativeHeight="251658240" behindDoc="0" locked="0" layoutInCell="1" hidden="0" allowOverlap="1">
            <wp:simplePos x="0" y="0"/>
            <wp:positionH relativeFrom="column">
              <wp:posOffset>-343534</wp:posOffset>
            </wp:positionH>
            <wp:positionV relativeFrom="paragraph">
              <wp:posOffset>-523239</wp:posOffset>
            </wp:positionV>
            <wp:extent cx="1739238" cy="15060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377" t="1899"/>
                    <a:stretch>
                      <a:fillRect/>
                    </a:stretch>
                  </pic:blipFill>
                  <pic:spPr>
                    <a:xfrm>
                      <a:off x="0" y="0"/>
                      <a:ext cx="1739238" cy="1506045"/>
                    </a:xfrm>
                    <a:prstGeom prst="rect">
                      <a:avLst/>
                    </a:prstGeom>
                    <a:ln/>
                  </pic:spPr>
                </pic:pic>
              </a:graphicData>
            </a:graphic>
          </wp:anchor>
        </w:drawing>
      </w:r>
    </w:p>
    <w:p w:rsidR="00D37529" w:rsidRDefault="00D37529">
      <w:pPr>
        <w:rPr>
          <w:rFonts w:ascii="Tahoma" w:eastAsia="Tahoma" w:hAnsi="Tahoma" w:cs="Tahoma"/>
          <w:sz w:val="20"/>
          <w:szCs w:val="20"/>
        </w:rPr>
      </w:pPr>
    </w:p>
    <w:p w:rsidR="00D37529" w:rsidRDefault="00D37529">
      <w:pPr>
        <w:rPr>
          <w:rFonts w:ascii="Tahoma" w:eastAsia="Tahoma" w:hAnsi="Tahoma" w:cs="Tahoma"/>
          <w:sz w:val="20"/>
          <w:szCs w:val="20"/>
        </w:rPr>
      </w:pPr>
    </w:p>
    <w:p w:rsidR="00D37529" w:rsidRDefault="00D37529">
      <w:pPr>
        <w:rPr>
          <w:rFonts w:ascii="Tahoma" w:eastAsia="Tahoma" w:hAnsi="Tahoma" w:cs="Tahoma"/>
          <w:sz w:val="20"/>
          <w:szCs w:val="20"/>
        </w:rPr>
      </w:pPr>
    </w:p>
    <w:p w:rsidR="00D37529" w:rsidRDefault="00D37529">
      <w:pPr>
        <w:rPr>
          <w:rFonts w:ascii="Tahoma" w:eastAsia="Tahoma" w:hAnsi="Tahoma" w:cs="Tahoma"/>
          <w:sz w:val="20"/>
          <w:szCs w:val="20"/>
        </w:rPr>
      </w:pPr>
    </w:p>
    <w:p w:rsidR="00D37529" w:rsidRDefault="00D37529">
      <w:pPr>
        <w:rPr>
          <w:rFonts w:ascii="Tahoma" w:eastAsia="Tahoma" w:hAnsi="Tahoma" w:cs="Tahoma"/>
          <w:sz w:val="20"/>
          <w:szCs w:val="20"/>
        </w:rPr>
      </w:pPr>
    </w:p>
    <w:p w:rsidR="00D37529" w:rsidRDefault="00D37529">
      <w:pPr>
        <w:rPr>
          <w:rFonts w:ascii="Tahoma" w:eastAsia="Tahoma" w:hAnsi="Tahoma" w:cs="Tahoma"/>
          <w:sz w:val="20"/>
          <w:szCs w:val="20"/>
        </w:r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5"/>
        <w:gridCol w:w="7021"/>
      </w:tblGrid>
      <w:tr w:rsidR="00D37529">
        <w:trPr>
          <w:trHeight w:val="268"/>
        </w:trPr>
        <w:tc>
          <w:tcPr>
            <w:tcW w:w="9606" w:type="dxa"/>
            <w:gridSpan w:val="2"/>
            <w:shd w:val="clear" w:color="auto" w:fill="C6D9F1"/>
          </w:tcPr>
          <w:p w:rsidR="00D37529" w:rsidRDefault="00CF28DE">
            <w:pPr>
              <w:spacing w:after="100"/>
              <w:jc w:val="center"/>
              <w:rPr>
                <w:rFonts w:ascii="Tahoma" w:eastAsia="Tahoma" w:hAnsi="Tahoma" w:cs="Tahoma"/>
                <w:b/>
                <w:sz w:val="20"/>
                <w:szCs w:val="20"/>
              </w:rPr>
            </w:pPr>
            <w:r>
              <w:rPr>
                <w:rFonts w:ascii="Tahoma" w:eastAsia="Tahoma" w:hAnsi="Tahoma" w:cs="Tahoma"/>
                <w:b/>
                <w:sz w:val="20"/>
                <w:szCs w:val="20"/>
              </w:rPr>
              <w:t>Job Description</w:t>
            </w:r>
          </w:p>
        </w:tc>
      </w:tr>
      <w:tr w:rsidR="00D37529">
        <w:tc>
          <w:tcPr>
            <w:tcW w:w="2585" w:type="dxa"/>
          </w:tcPr>
          <w:p w:rsidR="00D37529" w:rsidRDefault="00CF28DE">
            <w:pPr>
              <w:rPr>
                <w:rFonts w:ascii="Tahoma" w:eastAsia="Tahoma" w:hAnsi="Tahoma" w:cs="Tahoma"/>
                <w:b/>
                <w:sz w:val="20"/>
                <w:szCs w:val="20"/>
              </w:rPr>
            </w:pPr>
            <w:r>
              <w:rPr>
                <w:rFonts w:ascii="Tahoma" w:eastAsia="Tahoma" w:hAnsi="Tahoma" w:cs="Tahoma"/>
                <w:b/>
                <w:sz w:val="20"/>
                <w:szCs w:val="20"/>
              </w:rPr>
              <w:t>Role</w:t>
            </w:r>
          </w:p>
        </w:tc>
        <w:tc>
          <w:tcPr>
            <w:tcW w:w="7021" w:type="dxa"/>
          </w:tcPr>
          <w:p w:rsidR="00D37529" w:rsidRDefault="00CF28DE">
            <w:pPr>
              <w:spacing w:after="100"/>
              <w:rPr>
                <w:rFonts w:ascii="Tahoma" w:eastAsia="Tahoma" w:hAnsi="Tahoma" w:cs="Tahoma"/>
                <w:b/>
                <w:sz w:val="20"/>
                <w:szCs w:val="20"/>
              </w:rPr>
            </w:pPr>
            <w:r>
              <w:rPr>
                <w:rFonts w:ascii="Tahoma" w:eastAsia="Tahoma" w:hAnsi="Tahoma" w:cs="Tahoma"/>
                <w:b/>
                <w:sz w:val="20"/>
                <w:szCs w:val="20"/>
              </w:rPr>
              <w:t xml:space="preserve">Inclusion Coordinator </w:t>
            </w:r>
          </w:p>
        </w:tc>
      </w:tr>
      <w:tr w:rsidR="00D37529">
        <w:tc>
          <w:tcPr>
            <w:tcW w:w="2585" w:type="dxa"/>
          </w:tcPr>
          <w:p w:rsidR="00D37529" w:rsidRDefault="00CF28DE">
            <w:pPr>
              <w:rPr>
                <w:rFonts w:ascii="Tahoma" w:eastAsia="Tahoma" w:hAnsi="Tahoma" w:cs="Tahoma"/>
                <w:b/>
                <w:sz w:val="20"/>
                <w:szCs w:val="20"/>
              </w:rPr>
            </w:pPr>
            <w:r>
              <w:rPr>
                <w:rFonts w:ascii="Tahoma" w:eastAsia="Tahoma" w:hAnsi="Tahoma" w:cs="Tahoma"/>
                <w:b/>
                <w:sz w:val="20"/>
                <w:szCs w:val="20"/>
              </w:rPr>
              <w:t xml:space="preserve">Contract </w:t>
            </w:r>
          </w:p>
        </w:tc>
        <w:tc>
          <w:tcPr>
            <w:tcW w:w="7021" w:type="dxa"/>
          </w:tcPr>
          <w:p w:rsidR="00D37529" w:rsidRDefault="00676F3D">
            <w:pPr>
              <w:spacing w:after="100"/>
              <w:rPr>
                <w:rFonts w:ascii="Tahoma" w:eastAsia="Tahoma" w:hAnsi="Tahoma" w:cs="Tahoma"/>
                <w:b/>
                <w:sz w:val="20"/>
                <w:szCs w:val="20"/>
              </w:rPr>
            </w:pPr>
            <w:r>
              <w:rPr>
                <w:rFonts w:ascii="Tahoma" w:eastAsia="Tahoma" w:hAnsi="Tahoma" w:cs="Tahoma"/>
                <w:b/>
                <w:sz w:val="20"/>
                <w:szCs w:val="20"/>
              </w:rPr>
              <w:t>1 academic year, until 31 August 2026</w:t>
            </w:r>
            <w:r w:rsidR="00CF28DE">
              <w:rPr>
                <w:rFonts w:ascii="Tahoma" w:eastAsia="Tahoma" w:hAnsi="Tahoma" w:cs="Tahoma"/>
                <w:b/>
                <w:sz w:val="20"/>
                <w:szCs w:val="20"/>
              </w:rPr>
              <w:t xml:space="preserve"> in the first instance </w:t>
            </w:r>
          </w:p>
        </w:tc>
      </w:tr>
      <w:tr w:rsidR="00D37529">
        <w:tc>
          <w:tcPr>
            <w:tcW w:w="2585" w:type="dxa"/>
          </w:tcPr>
          <w:p w:rsidR="00D37529" w:rsidRDefault="00CF28DE">
            <w:pPr>
              <w:rPr>
                <w:rFonts w:ascii="Tahoma" w:eastAsia="Tahoma" w:hAnsi="Tahoma" w:cs="Tahoma"/>
                <w:b/>
                <w:sz w:val="20"/>
                <w:szCs w:val="20"/>
              </w:rPr>
            </w:pPr>
            <w:r>
              <w:rPr>
                <w:rFonts w:ascii="Tahoma" w:eastAsia="Tahoma" w:hAnsi="Tahoma" w:cs="Tahoma"/>
                <w:b/>
                <w:sz w:val="20"/>
                <w:szCs w:val="20"/>
              </w:rPr>
              <w:t xml:space="preserve">Hours </w:t>
            </w:r>
          </w:p>
        </w:tc>
        <w:tc>
          <w:tcPr>
            <w:tcW w:w="7021" w:type="dxa"/>
          </w:tcPr>
          <w:p w:rsidR="00D37529" w:rsidRDefault="00CF28DE">
            <w:pPr>
              <w:spacing w:after="100"/>
              <w:rPr>
                <w:rFonts w:ascii="Tahoma" w:eastAsia="Tahoma" w:hAnsi="Tahoma" w:cs="Tahoma"/>
                <w:b/>
                <w:sz w:val="20"/>
                <w:szCs w:val="20"/>
              </w:rPr>
            </w:pPr>
            <w:r>
              <w:rPr>
                <w:rFonts w:ascii="Tahoma" w:eastAsia="Tahoma" w:hAnsi="Tahoma" w:cs="Tahoma"/>
                <w:b/>
                <w:sz w:val="20"/>
                <w:szCs w:val="20"/>
              </w:rPr>
              <w:t>8:15am to 4:30pm daily, 37 hour week (excluding lunch)</w:t>
            </w:r>
          </w:p>
        </w:tc>
      </w:tr>
      <w:tr w:rsidR="00D37529">
        <w:tc>
          <w:tcPr>
            <w:tcW w:w="2585" w:type="dxa"/>
          </w:tcPr>
          <w:p w:rsidR="00D37529" w:rsidRDefault="00CF28DE">
            <w:pPr>
              <w:rPr>
                <w:rFonts w:ascii="Tahoma" w:eastAsia="Tahoma" w:hAnsi="Tahoma" w:cs="Tahoma"/>
                <w:b/>
                <w:sz w:val="20"/>
                <w:szCs w:val="20"/>
              </w:rPr>
            </w:pPr>
            <w:r>
              <w:rPr>
                <w:rFonts w:ascii="Tahoma" w:eastAsia="Tahoma" w:hAnsi="Tahoma" w:cs="Tahoma"/>
                <w:b/>
                <w:sz w:val="20"/>
                <w:szCs w:val="20"/>
              </w:rPr>
              <w:t xml:space="preserve">Salary </w:t>
            </w:r>
          </w:p>
        </w:tc>
        <w:tc>
          <w:tcPr>
            <w:tcW w:w="7021" w:type="dxa"/>
          </w:tcPr>
          <w:p w:rsidR="00D37529" w:rsidRDefault="00990DE1" w:rsidP="00676F3D">
            <w:pPr>
              <w:spacing w:after="100"/>
              <w:rPr>
                <w:rFonts w:ascii="Tahoma" w:eastAsia="Tahoma" w:hAnsi="Tahoma" w:cs="Tahoma"/>
                <w:b/>
                <w:sz w:val="20"/>
                <w:szCs w:val="20"/>
              </w:rPr>
            </w:pPr>
            <w:r>
              <w:rPr>
                <w:rFonts w:ascii="Tahoma" w:eastAsia="Tahoma" w:hAnsi="Tahoma" w:cs="Tahoma"/>
                <w:b/>
                <w:sz w:val="20"/>
                <w:szCs w:val="20"/>
              </w:rPr>
              <w:t>Scale 5, Spine Point 12</w:t>
            </w:r>
            <w:r w:rsidR="003524C8">
              <w:rPr>
                <w:rFonts w:ascii="Tahoma" w:eastAsia="Tahoma" w:hAnsi="Tahoma" w:cs="Tahoma"/>
                <w:b/>
                <w:sz w:val="20"/>
                <w:szCs w:val="20"/>
              </w:rPr>
              <w:t xml:space="preserve"> </w:t>
            </w:r>
            <w:r w:rsidR="00676F3D">
              <w:rPr>
                <w:rFonts w:ascii="Tahoma" w:eastAsia="Tahoma" w:hAnsi="Tahoma" w:cs="Tahoma"/>
                <w:b/>
                <w:sz w:val="20"/>
                <w:szCs w:val="20"/>
              </w:rPr>
              <w:t xml:space="preserve"> Actual salary: £28,922.05</w:t>
            </w:r>
          </w:p>
        </w:tc>
      </w:tr>
      <w:tr w:rsidR="00D37529">
        <w:trPr>
          <w:trHeight w:val="289"/>
        </w:trPr>
        <w:tc>
          <w:tcPr>
            <w:tcW w:w="2585" w:type="dxa"/>
          </w:tcPr>
          <w:p w:rsidR="00D37529" w:rsidRDefault="00CF28DE">
            <w:pPr>
              <w:rPr>
                <w:rFonts w:ascii="Tahoma" w:eastAsia="Tahoma" w:hAnsi="Tahoma" w:cs="Tahoma"/>
                <w:b/>
                <w:sz w:val="20"/>
                <w:szCs w:val="20"/>
              </w:rPr>
            </w:pPr>
            <w:r>
              <w:rPr>
                <w:rFonts w:ascii="Tahoma" w:eastAsia="Tahoma" w:hAnsi="Tahoma" w:cs="Tahoma"/>
                <w:b/>
                <w:sz w:val="20"/>
                <w:szCs w:val="20"/>
              </w:rPr>
              <w:t>Reporting to</w:t>
            </w:r>
          </w:p>
        </w:tc>
        <w:tc>
          <w:tcPr>
            <w:tcW w:w="7021" w:type="dxa"/>
          </w:tcPr>
          <w:p w:rsidR="00D37529" w:rsidRDefault="00676F3D">
            <w:pPr>
              <w:rPr>
                <w:rFonts w:ascii="Tahoma" w:eastAsia="Tahoma" w:hAnsi="Tahoma" w:cs="Tahoma"/>
                <w:b/>
                <w:sz w:val="20"/>
                <w:szCs w:val="20"/>
              </w:rPr>
            </w:pPr>
            <w:r>
              <w:rPr>
                <w:rFonts w:ascii="Tahoma" w:eastAsia="Tahoma" w:hAnsi="Tahoma" w:cs="Tahoma"/>
                <w:b/>
                <w:sz w:val="20"/>
                <w:szCs w:val="20"/>
              </w:rPr>
              <w:t>Assistant Principal for Conduct and Inclusion</w:t>
            </w:r>
          </w:p>
        </w:tc>
      </w:tr>
    </w:tbl>
    <w:p w:rsidR="00D37529" w:rsidRDefault="00D37529">
      <w:pPr>
        <w:jc w:val="both"/>
        <w:rPr>
          <w:rFonts w:ascii="Tahoma" w:eastAsia="Tahoma" w:hAnsi="Tahoma" w:cs="Tahoma"/>
          <w:b/>
          <w:color w:val="000000"/>
          <w:sz w:val="20"/>
          <w:szCs w:val="20"/>
        </w:rPr>
      </w:pPr>
    </w:p>
    <w:p w:rsidR="00D37529" w:rsidRDefault="00D37529">
      <w:pPr>
        <w:jc w:val="both"/>
        <w:rPr>
          <w:rFonts w:ascii="Tahoma" w:eastAsia="Tahoma" w:hAnsi="Tahoma" w:cs="Tahoma"/>
          <w:b/>
          <w:color w:val="000000"/>
          <w:sz w:val="20"/>
          <w:szCs w:val="20"/>
        </w:rPr>
      </w:pPr>
    </w:p>
    <w:p w:rsidR="00D37529" w:rsidRDefault="00CF28DE">
      <w:pPr>
        <w:jc w:val="both"/>
        <w:rPr>
          <w:rFonts w:ascii="Tahoma" w:eastAsia="Tahoma" w:hAnsi="Tahoma" w:cs="Tahoma"/>
          <w:b/>
          <w:color w:val="000000"/>
          <w:sz w:val="20"/>
          <w:szCs w:val="20"/>
        </w:rPr>
      </w:pPr>
      <w:r>
        <w:rPr>
          <w:rFonts w:ascii="Tahoma" w:eastAsia="Tahoma" w:hAnsi="Tahoma" w:cs="Tahoma"/>
          <w:b/>
          <w:color w:val="000000"/>
          <w:sz w:val="20"/>
          <w:szCs w:val="20"/>
        </w:rPr>
        <w:t xml:space="preserve">Purpose of Role </w:t>
      </w:r>
    </w:p>
    <w:p w:rsidR="00D37529" w:rsidRDefault="00CF28DE" w:rsidP="00CF28DE">
      <w:pPr>
        <w:numPr>
          <w:ilvl w:val="0"/>
          <w:numId w:val="9"/>
        </w:numPr>
        <w:pBdr>
          <w:top w:val="nil"/>
          <w:left w:val="nil"/>
          <w:bottom w:val="nil"/>
          <w:right w:val="nil"/>
          <w:between w:val="nil"/>
        </w:pBdr>
        <w:jc w:val="both"/>
        <w:rPr>
          <w:color w:val="000000"/>
          <w:sz w:val="20"/>
          <w:szCs w:val="20"/>
        </w:rPr>
      </w:pPr>
      <w:r>
        <w:rPr>
          <w:rFonts w:ascii="Tahoma" w:eastAsia="Tahoma" w:hAnsi="Tahoma" w:cs="Tahoma"/>
          <w:color w:val="000000"/>
          <w:sz w:val="20"/>
          <w:szCs w:val="20"/>
        </w:rPr>
        <w:t xml:space="preserve">To </w:t>
      </w:r>
      <w:r>
        <w:rPr>
          <w:rFonts w:ascii="Tahoma" w:eastAsia="Tahoma" w:hAnsi="Tahoma" w:cs="Tahoma"/>
          <w:sz w:val="20"/>
          <w:szCs w:val="20"/>
        </w:rPr>
        <w:t xml:space="preserve">lead the day-to-day running of the Study Centre, including supporting with seclusions and supporting with behaviour </w:t>
      </w:r>
      <w:r w:rsidR="000B4ABE">
        <w:rPr>
          <w:rFonts w:ascii="Tahoma" w:eastAsia="Tahoma" w:hAnsi="Tahoma" w:cs="Tahoma"/>
          <w:sz w:val="20"/>
          <w:szCs w:val="20"/>
        </w:rPr>
        <w:t>of</w:t>
      </w:r>
      <w:r>
        <w:rPr>
          <w:rFonts w:ascii="Tahoma" w:eastAsia="Tahoma" w:hAnsi="Tahoma" w:cs="Tahoma"/>
          <w:sz w:val="20"/>
          <w:szCs w:val="20"/>
        </w:rPr>
        <w:t xml:space="preserve"> students</w:t>
      </w:r>
    </w:p>
    <w:p w:rsidR="00D37529" w:rsidRDefault="00CF28DE" w:rsidP="00CF28DE">
      <w:pPr>
        <w:numPr>
          <w:ilvl w:val="0"/>
          <w:numId w:val="9"/>
        </w:numPr>
        <w:pBdr>
          <w:top w:val="nil"/>
          <w:left w:val="nil"/>
          <w:bottom w:val="nil"/>
          <w:right w:val="nil"/>
          <w:between w:val="nil"/>
        </w:pBdr>
        <w:spacing w:line="259" w:lineRule="auto"/>
        <w:rPr>
          <w:color w:val="000000"/>
          <w:sz w:val="20"/>
          <w:szCs w:val="20"/>
        </w:rPr>
      </w:pPr>
      <w:r>
        <w:rPr>
          <w:rFonts w:ascii="Tahoma" w:eastAsia="Tahoma" w:hAnsi="Tahoma" w:cs="Tahoma"/>
          <w:sz w:val="20"/>
          <w:szCs w:val="20"/>
        </w:rPr>
        <w:t xml:space="preserve">To manage the administration of the Academy </w:t>
      </w:r>
      <w:r w:rsidR="00676F3D">
        <w:rPr>
          <w:rFonts w:ascii="Tahoma" w:eastAsia="Tahoma" w:hAnsi="Tahoma" w:cs="Tahoma"/>
          <w:sz w:val="20"/>
          <w:szCs w:val="20"/>
        </w:rPr>
        <w:t xml:space="preserve">detention </w:t>
      </w:r>
      <w:r>
        <w:rPr>
          <w:rFonts w:ascii="Tahoma" w:eastAsia="Tahoma" w:hAnsi="Tahoma" w:cs="Tahoma"/>
          <w:sz w:val="20"/>
          <w:szCs w:val="20"/>
        </w:rPr>
        <w:t>system</w:t>
      </w:r>
    </w:p>
    <w:p w:rsidR="00D37529" w:rsidRDefault="00CF28DE" w:rsidP="00CF28DE">
      <w:pPr>
        <w:numPr>
          <w:ilvl w:val="0"/>
          <w:numId w:val="9"/>
        </w:numPr>
        <w:pBdr>
          <w:top w:val="nil"/>
          <w:left w:val="nil"/>
          <w:bottom w:val="nil"/>
          <w:right w:val="nil"/>
          <w:between w:val="nil"/>
        </w:pBdr>
        <w:spacing w:line="259" w:lineRule="auto"/>
        <w:rPr>
          <w:rFonts w:ascii="Tahoma" w:eastAsia="Tahoma" w:hAnsi="Tahoma" w:cs="Tahoma"/>
          <w:sz w:val="20"/>
          <w:szCs w:val="20"/>
        </w:rPr>
      </w:pPr>
      <w:r>
        <w:rPr>
          <w:rFonts w:ascii="Tahoma" w:eastAsia="Tahoma" w:hAnsi="Tahoma" w:cs="Tahoma"/>
          <w:sz w:val="20"/>
          <w:szCs w:val="20"/>
        </w:rPr>
        <w:t>To maintain a caseload of students who need mentoring and behavioural support</w:t>
      </w:r>
    </w:p>
    <w:p w:rsidR="00676F3D" w:rsidRDefault="00676F3D" w:rsidP="00CF28DE">
      <w:pPr>
        <w:numPr>
          <w:ilvl w:val="0"/>
          <w:numId w:val="9"/>
        </w:numPr>
        <w:pBdr>
          <w:top w:val="nil"/>
          <w:left w:val="nil"/>
          <w:bottom w:val="nil"/>
          <w:right w:val="nil"/>
          <w:between w:val="nil"/>
        </w:pBdr>
        <w:spacing w:line="259" w:lineRule="auto"/>
        <w:rPr>
          <w:rFonts w:ascii="Tahoma" w:eastAsia="Tahoma" w:hAnsi="Tahoma" w:cs="Tahoma"/>
          <w:sz w:val="20"/>
          <w:szCs w:val="20"/>
        </w:rPr>
      </w:pPr>
      <w:r>
        <w:rPr>
          <w:rFonts w:ascii="Tahoma" w:eastAsia="Tahoma" w:hAnsi="Tahoma" w:cs="Tahoma"/>
          <w:sz w:val="20"/>
          <w:szCs w:val="20"/>
        </w:rPr>
        <w:t>To create intervention resources for students in response to identified conduct concerns</w:t>
      </w:r>
    </w:p>
    <w:p w:rsidR="00D37529" w:rsidRDefault="00CF28DE" w:rsidP="00CF28DE">
      <w:pPr>
        <w:numPr>
          <w:ilvl w:val="0"/>
          <w:numId w:val="9"/>
        </w:numPr>
        <w:pBdr>
          <w:top w:val="nil"/>
          <w:left w:val="nil"/>
          <w:bottom w:val="nil"/>
          <w:right w:val="nil"/>
          <w:between w:val="nil"/>
        </w:pBdr>
        <w:jc w:val="both"/>
        <w:rPr>
          <w:color w:val="000000"/>
          <w:sz w:val="20"/>
          <w:szCs w:val="20"/>
        </w:rPr>
      </w:pPr>
      <w:r>
        <w:rPr>
          <w:rFonts w:ascii="Tahoma" w:eastAsia="Tahoma" w:hAnsi="Tahoma" w:cs="Tahoma"/>
          <w:color w:val="000000"/>
          <w:sz w:val="20"/>
          <w:szCs w:val="20"/>
        </w:rPr>
        <w:t xml:space="preserve">To provide cover for planned and unplanned absence to the patrol system, duty system (including lunches) and lessons for the academy leadership team and teachers within the agreed system of supervision. </w:t>
      </w:r>
    </w:p>
    <w:p w:rsidR="00D37529" w:rsidRDefault="00D37529">
      <w:pPr>
        <w:rPr>
          <w:rFonts w:ascii="Tahoma" w:eastAsia="Tahoma" w:hAnsi="Tahoma" w:cs="Tahoma"/>
          <w:sz w:val="20"/>
          <w:szCs w:val="20"/>
          <w:u w:val="single"/>
        </w:rPr>
      </w:pPr>
    </w:p>
    <w:p w:rsidR="00D37529" w:rsidRDefault="00CF28DE">
      <w:pPr>
        <w:rPr>
          <w:rFonts w:ascii="Tahoma" w:eastAsia="Tahoma" w:hAnsi="Tahoma" w:cs="Tahoma"/>
          <w:b/>
          <w:sz w:val="20"/>
          <w:szCs w:val="20"/>
        </w:rPr>
      </w:pPr>
      <w:r>
        <w:rPr>
          <w:rFonts w:ascii="Tahoma" w:eastAsia="Tahoma" w:hAnsi="Tahoma" w:cs="Tahoma"/>
          <w:b/>
          <w:sz w:val="20"/>
          <w:szCs w:val="20"/>
        </w:rPr>
        <w:t xml:space="preserve">Main duties: </w:t>
      </w:r>
    </w:p>
    <w:p w:rsidR="00D37529" w:rsidRPr="00CF28DE" w:rsidRDefault="00CF28DE" w:rsidP="00CF28DE">
      <w:pPr>
        <w:pStyle w:val="ListParagraph"/>
        <w:numPr>
          <w:ilvl w:val="0"/>
          <w:numId w:val="8"/>
        </w:numPr>
        <w:pBdr>
          <w:top w:val="nil"/>
          <w:left w:val="nil"/>
          <w:bottom w:val="nil"/>
          <w:right w:val="nil"/>
          <w:between w:val="nil"/>
        </w:pBdr>
        <w:spacing w:line="259" w:lineRule="auto"/>
        <w:ind w:left="709" w:hanging="283"/>
        <w:rPr>
          <w:color w:val="000000"/>
          <w:sz w:val="20"/>
          <w:szCs w:val="20"/>
        </w:rPr>
      </w:pPr>
      <w:r w:rsidRPr="00CF28DE">
        <w:rPr>
          <w:rFonts w:ascii="Tahoma" w:eastAsia="Tahoma" w:hAnsi="Tahoma" w:cs="Tahoma"/>
          <w:sz w:val="20"/>
          <w:szCs w:val="20"/>
        </w:rPr>
        <w:t>Maintenance of a calm and appropriate atmosphere for students to work in the Study Centre (including sourcing appropriate academic and pastoral materials)</w:t>
      </w:r>
    </w:p>
    <w:p w:rsidR="00D37529" w:rsidRPr="00CF28DE" w:rsidRDefault="00CF28DE" w:rsidP="00CF28DE">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sidRPr="00CF28DE">
        <w:rPr>
          <w:rFonts w:ascii="Tahoma" w:eastAsia="Tahoma" w:hAnsi="Tahoma" w:cs="Tahoma"/>
          <w:sz w:val="20"/>
          <w:szCs w:val="20"/>
        </w:rPr>
        <w:t>Maintain a register of students in the Study Centre, and maintain parent contact regarding students in the Study Centre</w:t>
      </w:r>
    </w:p>
    <w:p w:rsidR="00D37529" w:rsidRPr="00CF28DE" w:rsidRDefault="00CF28DE" w:rsidP="00CF28DE">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sidRPr="00CF28DE">
        <w:rPr>
          <w:rFonts w:ascii="Tahoma" w:eastAsia="Tahoma" w:hAnsi="Tahoma" w:cs="Tahoma"/>
          <w:sz w:val="20"/>
          <w:szCs w:val="20"/>
        </w:rPr>
        <w:t>Oversee the restorative process of students returning to classrooms (liaising with Level Leads and Faculty Leads)</w:t>
      </w:r>
    </w:p>
    <w:p w:rsidR="00D37529" w:rsidRPr="00CF28DE" w:rsidRDefault="00CF28DE" w:rsidP="00CF28DE">
      <w:pPr>
        <w:pStyle w:val="ListParagraph"/>
        <w:numPr>
          <w:ilvl w:val="0"/>
          <w:numId w:val="8"/>
        </w:numPr>
        <w:pBdr>
          <w:top w:val="nil"/>
          <w:left w:val="nil"/>
          <w:bottom w:val="nil"/>
          <w:right w:val="nil"/>
          <w:between w:val="nil"/>
        </w:pBdr>
        <w:spacing w:line="259" w:lineRule="auto"/>
        <w:ind w:left="709" w:hanging="283"/>
        <w:rPr>
          <w:color w:val="000000"/>
          <w:sz w:val="20"/>
          <w:szCs w:val="20"/>
        </w:rPr>
      </w:pPr>
      <w:bookmarkStart w:id="0" w:name="_gjdgxs" w:colFirst="0" w:colLast="0"/>
      <w:bookmarkEnd w:id="0"/>
      <w:r w:rsidRPr="00CF28DE">
        <w:rPr>
          <w:rFonts w:ascii="Tahoma" w:eastAsia="Tahoma" w:hAnsi="Tahoma" w:cs="Tahoma"/>
          <w:sz w:val="20"/>
          <w:szCs w:val="20"/>
        </w:rPr>
        <w:t>Development of low level therapeutic interventions to support students in the Study Centre</w:t>
      </w:r>
    </w:p>
    <w:p w:rsidR="00D37529" w:rsidRPr="00CF28DE" w:rsidRDefault="00CF28DE" w:rsidP="00CF28DE">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bookmarkStart w:id="1" w:name="_5v21pta81j2a" w:colFirst="0" w:colLast="0"/>
      <w:bookmarkStart w:id="2" w:name="_1lhqerodcvui" w:colFirst="0" w:colLast="0"/>
      <w:bookmarkEnd w:id="1"/>
      <w:bookmarkEnd w:id="2"/>
      <w:r w:rsidRPr="00CF28DE">
        <w:rPr>
          <w:rFonts w:ascii="Tahoma" w:eastAsia="Tahoma" w:hAnsi="Tahoma" w:cs="Tahoma"/>
          <w:sz w:val="20"/>
          <w:szCs w:val="20"/>
        </w:rPr>
        <w:t>Overs</w:t>
      </w:r>
      <w:r w:rsidR="00F9440F">
        <w:rPr>
          <w:rFonts w:ascii="Tahoma" w:eastAsia="Tahoma" w:hAnsi="Tahoma" w:cs="Tahoma"/>
          <w:sz w:val="20"/>
          <w:szCs w:val="20"/>
        </w:rPr>
        <w:t>eeing the SLT and Whole School detention</w:t>
      </w:r>
      <w:r w:rsidRPr="00CF28DE">
        <w:rPr>
          <w:rFonts w:ascii="Tahoma" w:eastAsia="Tahoma" w:hAnsi="Tahoma" w:cs="Tahoma"/>
          <w:sz w:val="20"/>
          <w:szCs w:val="20"/>
        </w:rPr>
        <w:t xml:space="preserve"> escalation process (including publishing weekly lists, arranging for students to be collected and appropriate follow up)</w:t>
      </w:r>
      <w:r w:rsidR="00F9440F">
        <w:rPr>
          <w:rFonts w:ascii="Tahoma" w:eastAsia="Tahoma" w:hAnsi="Tahoma" w:cs="Tahoma"/>
          <w:sz w:val="20"/>
          <w:szCs w:val="20"/>
        </w:rPr>
        <w:t xml:space="preserve"> where detentions are missed</w:t>
      </w:r>
    </w:p>
    <w:p w:rsidR="00136F07" w:rsidRDefault="00CF28DE" w:rsidP="00136F07">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bookmarkStart w:id="3" w:name="_u4mml5fvac2f" w:colFirst="0" w:colLast="0"/>
      <w:bookmarkEnd w:id="3"/>
      <w:r w:rsidRPr="00CF28DE">
        <w:rPr>
          <w:rFonts w:ascii="Tahoma" w:eastAsia="Tahoma" w:hAnsi="Tahoma" w:cs="Tahoma"/>
          <w:sz w:val="20"/>
          <w:szCs w:val="20"/>
        </w:rPr>
        <w:t>Providing a structured and positive mentoring program for students who need support with their behaviour/emotional support</w:t>
      </w:r>
    </w:p>
    <w:p w:rsidR="00136F07" w:rsidRDefault="00136F07" w:rsidP="00136F07">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sidRPr="00136F07">
        <w:rPr>
          <w:rFonts w:ascii="Tahoma" w:eastAsia="Tahoma" w:hAnsi="Tahoma" w:cs="Tahoma"/>
          <w:sz w:val="20"/>
          <w:szCs w:val="20"/>
        </w:rPr>
        <w:t>To ensure the number of students sent out of lesson or excluded is minimised</w:t>
      </w:r>
    </w:p>
    <w:p w:rsidR="00136F07" w:rsidRDefault="00136F07" w:rsidP="00136F07">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sidRPr="00136F07">
        <w:rPr>
          <w:rFonts w:ascii="Tahoma" w:eastAsia="Tahoma" w:hAnsi="Tahoma" w:cs="Tahoma"/>
          <w:sz w:val="20"/>
          <w:szCs w:val="20"/>
        </w:rPr>
        <w:t>To liaise with Directors of Progress and Senior Leaders regarding student progress</w:t>
      </w:r>
    </w:p>
    <w:p w:rsidR="00136F07" w:rsidRDefault="00136F07" w:rsidP="00136F07">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sidRPr="00136F07">
        <w:rPr>
          <w:rFonts w:ascii="Tahoma" w:eastAsia="Tahoma" w:hAnsi="Tahoma" w:cs="Tahoma"/>
          <w:sz w:val="20"/>
          <w:szCs w:val="20"/>
        </w:rPr>
        <w:t>To attend training as directed and to develop and deliver support programmes as appropriate</w:t>
      </w:r>
    </w:p>
    <w:p w:rsidR="00F9440F" w:rsidRPr="00136F07" w:rsidRDefault="00F9440F" w:rsidP="00136F07">
      <w:pPr>
        <w:pStyle w:val="ListParagraph"/>
        <w:numPr>
          <w:ilvl w:val="0"/>
          <w:numId w:val="8"/>
        </w:numPr>
        <w:pBdr>
          <w:top w:val="nil"/>
          <w:left w:val="nil"/>
          <w:bottom w:val="nil"/>
          <w:right w:val="nil"/>
          <w:between w:val="nil"/>
        </w:pBdr>
        <w:spacing w:line="259" w:lineRule="auto"/>
        <w:ind w:left="709" w:hanging="283"/>
        <w:rPr>
          <w:rFonts w:ascii="Tahoma" w:eastAsia="Tahoma" w:hAnsi="Tahoma" w:cs="Tahoma"/>
          <w:sz w:val="20"/>
          <w:szCs w:val="20"/>
        </w:rPr>
      </w:pPr>
      <w:r>
        <w:rPr>
          <w:rFonts w:ascii="Tahoma" w:eastAsia="Tahoma" w:hAnsi="Tahoma" w:cs="Tahoma"/>
          <w:sz w:val="20"/>
          <w:szCs w:val="20"/>
        </w:rPr>
        <w:t xml:space="preserve">To support the delivery of whole school detentions </w:t>
      </w:r>
    </w:p>
    <w:p w:rsidR="00CF28DE" w:rsidRDefault="00CF28DE" w:rsidP="00CF28DE">
      <w:pPr>
        <w:pBdr>
          <w:top w:val="nil"/>
          <w:left w:val="nil"/>
          <w:bottom w:val="nil"/>
          <w:right w:val="nil"/>
          <w:between w:val="nil"/>
        </w:pBdr>
        <w:spacing w:line="259" w:lineRule="auto"/>
        <w:ind w:left="720"/>
        <w:rPr>
          <w:rFonts w:ascii="Tahoma" w:eastAsia="Tahoma" w:hAnsi="Tahoma" w:cs="Tahoma"/>
          <w:sz w:val="20"/>
          <w:szCs w:val="20"/>
        </w:rPr>
      </w:pPr>
    </w:p>
    <w:p w:rsidR="00D37529" w:rsidRDefault="00CF28DE">
      <w:pPr>
        <w:rPr>
          <w:rFonts w:ascii="Tahoma" w:eastAsia="Tahoma" w:hAnsi="Tahoma" w:cs="Tahoma"/>
          <w:b/>
          <w:sz w:val="20"/>
          <w:szCs w:val="20"/>
        </w:rPr>
      </w:pPr>
      <w:r>
        <w:rPr>
          <w:rFonts w:ascii="Tahoma" w:eastAsia="Tahoma" w:hAnsi="Tahoma" w:cs="Tahoma"/>
          <w:b/>
          <w:sz w:val="20"/>
          <w:szCs w:val="20"/>
        </w:rPr>
        <w:t>Other responsibilities:</w:t>
      </w:r>
    </w:p>
    <w:p w:rsidR="00D37529" w:rsidRDefault="00D37529">
      <w:pPr>
        <w:rPr>
          <w:rFonts w:ascii="Tahoma" w:eastAsia="Tahoma" w:hAnsi="Tahoma" w:cs="Tahoma"/>
          <w:b/>
          <w:sz w:val="20"/>
          <w:szCs w:val="20"/>
        </w:rPr>
      </w:pPr>
    </w:p>
    <w:p w:rsidR="00D37529" w:rsidRPr="000B4ABE" w:rsidRDefault="00CF28DE" w:rsidP="00F9440F">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Register and record student at</w:t>
      </w:r>
      <w:r w:rsidR="00136F07">
        <w:rPr>
          <w:rFonts w:ascii="Tahoma" w:eastAsia="Tahoma" w:hAnsi="Tahoma" w:cs="Tahoma"/>
          <w:color w:val="000000"/>
          <w:sz w:val="20"/>
          <w:szCs w:val="20"/>
        </w:rPr>
        <w:t>tendance</w:t>
      </w:r>
      <w:r w:rsidR="00136F07" w:rsidRPr="00F15C65">
        <w:rPr>
          <w:rFonts w:ascii="Tahoma" w:eastAsia="Tahoma" w:hAnsi="Tahoma" w:cs="Tahoma"/>
          <w:color w:val="000000"/>
          <w:sz w:val="20"/>
          <w:szCs w:val="20"/>
        </w:rPr>
        <w:t xml:space="preserve"> </w:t>
      </w:r>
      <w:r w:rsidR="00D9228B" w:rsidRPr="00F15C65">
        <w:rPr>
          <w:rFonts w:ascii="Tahoma" w:hAnsi="Tahoma" w:cs="Tahoma"/>
          <w:color w:val="000000"/>
          <w:sz w:val="20"/>
          <w:szCs w:val="20"/>
        </w:rPr>
        <w:t>and</w:t>
      </w:r>
      <w:r w:rsidR="00D9228B">
        <w:rPr>
          <w:color w:val="000000"/>
          <w:sz w:val="20"/>
          <w:szCs w:val="20"/>
        </w:rPr>
        <w:t xml:space="preserve"> i</w:t>
      </w:r>
      <w:r w:rsidRPr="00D9228B">
        <w:rPr>
          <w:rFonts w:ascii="Tahoma" w:eastAsia="Tahoma" w:hAnsi="Tahoma" w:cs="Tahoma"/>
          <w:color w:val="000000"/>
          <w:sz w:val="20"/>
          <w:szCs w:val="20"/>
        </w:rPr>
        <w:t xml:space="preserve">nstruct students regarding the work left by their teacher. The jobholder will not engage in “active” teaching. </w:t>
      </w:r>
    </w:p>
    <w:p w:rsidR="000B4ABE" w:rsidRPr="00D9228B" w:rsidRDefault="000B4ABE" w:rsidP="00F9440F">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Undertake cover for the Ready, Respectful Safe room for colleagues in their absence.</w:t>
      </w:r>
    </w:p>
    <w:p w:rsidR="00D37529" w:rsidRDefault="00CF28DE" w:rsidP="00F9440F">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Deal with any immediate problems or emergencies according to the school’s policies and procedures.</w:t>
      </w:r>
    </w:p>
    <w:p w:rsidR="00D37529" w:rsidRDefault="00CF28DE" w:rsidP="00F9440F">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Provide students with the necessary resources for their learning</w:t>
      </w:r>
      <w:r w:rsidR="00A94F8B">
        <w:rPr>
          <w:rFonts w:ascii="Tahoma" w:eastAsia="Tahoma" w:hAnsi="Tahoma" w:cs="Tahoma"/>
          <w:color w:val="000000"/>
          <w:sz w:val="20"/>
          <w:szCs w:val="20"/>
        </w:rPr>
        <w:t>, returning appropriate work to their designated teacher</w:t>
      </w:r>
      <w:r>
        <w:rPr>
          <w:rFonts w:ascii="Tahoma" w:eastAsia="Tahoma" w:hAnsi="Tahoma" w:cs="Tahoma"/>
          <w:color w:val="000000"/>
          <w:sz w:val="20"/>
          <w:szCs w:val="20"/>
        </w:rPr>
        <w:t>.</w:t>
      </w:r>
    </w:p>
    <w:p w:rsidR="00D37529" w:rsidRPr="00D9228B" w:rsidRDefault="00D9228B" w:rsidP="00F9440F">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lastRenderedPageBreak/>
        <w:t>Support in enabling</w:t>
      </w:r>
      <w:r w:rsidR="00CF28DE">
        <w:rPr>
          <w:rFonts w:ascii="Tahoma" w:eastAsia="Tahoma" w:hAnsi="Tahoma" w:cs="Tahoma"/>
          <w:color w:val="000000"/>
          <w:sz w:val="20"/>
          <w:szCs w:val="20"/>
        </w:rPr>
        <w:t xml:space="preserve"> orderly </w:t>
      </w:r>
      <w:r>
        <w:rPr>
          <w:rFonts w:ascii="Tahoma" w:eastAsia="Tahoma" w:hAnsi="Tahoma" w:cs="Tahoma"/>
          <w:color w:val="000000"/>
          <w:sz w:val="20"/>
          <w:szCs w:val="20"/>
        </w:rPr>
        <w:t>entrance and exit of classrooms, creating</w:t>
      </w:r>
      <w:r w:rsidR="00CF28DE" w:rsidRPr="00D9228B">
        <w:rPr>
          <w:rFonts w:ascii="Tahoma" w:eastAsia="Tahoma" w:hAnsi="Tahoma" w:cs="Tahoma"/>
          <w:color w:val="000000"/>
          <w:sz w:val="20"/>
          <w:szCs w:val="20"/>
        </w:rPr>
        <w:t xml:space="preserve"> a calm and purposeful environment in which students can complete work set by the teacher and engender high expectations.</w:t>
      </w:r>
    </w:p>
    <w:p w:rsidR="00D37529" w:rsidRDefault="00CF28DE" w:rsidP="00CF28DE">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Follow the Academy’ systems and procedures on behaviour management. Report back as appropriate using the Academy’s procedures on the behaviour of students during the class and any issues arising.</w:t>
      </w:r>
    </w:p>
    <w:p w:rsidR="00D37529" w:rsidRPr="00D9228B" w:rsidRDefault="00CF28DE" w:rsidP="00D9228B">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Be aware of and comply with policies and procedures relating to inclusion, child protection,</w:t>
      </w:r>
      <w:r w:rsidR="00D9228B">
        <w:rPr>
          <w:color w:val="000000"/>
          <w:sz w:val="20"/>
          <w:szCs w:val="20"/>
        </w:rPr>
        <w:t xml:space="preserve"> </w:t>
      </w:r>
      <w:r w:rsidRPr="00D9228B">
        <w:rPr>
          <w:rFonts w:ascii="Tahoma" w:eastAsia="Tahoma" w:hAnsi="Tahoma" w:cs="Tahoma"/>
          <w:color w:val="000000"/>
          <w:sz w:val="20"/>
          <w:szCs w:val="20"/>
        </w:rPr>
        <w:t>discipline, health, safety and security, equal opportunities and SEN, confidentially</w:t>
      </w:r>
      <w:r w:rsidR="00D9228B">
        <w:rPr>
          <w:color w:val="000000"/>
          <w:sz w:val="20"/>
          <w:szCs w:val="20"/>
        </w:rPr>
        <w:t xml:space="preserve"> </w:t>
      </w:r>
      <w:r w:rsidRPr="00D9228B">
        <w:rPr>
          <w:rFonts w:ascii="Tahoma" w:eastAsia="Tahoma" w:hAnsi="Tahoma" w:cs="Tahoma"/>
          <w:color w:val="000000"/>
          <w:sz w:val="20"/>
          <w:szCs w:val="20"/>
        </w:rPr>
        <w:t>and data protection, reporting all co</w:t>
      </w:r>
      <w:r w:rsidR="00F9440F">
        <w:rPr>
          <w:rFonts w:ascii="Tahoma" w:eastAsia="Tahoma" w:hAnsi="Tahoma" w:cs="Tahoma"/>
          <w:color w:val="000000"/>
          <w:sz w:val="20"/>
          <w:szCs w:val="20"/>
        </w:rPr>
        <w:t>ncerns to an appropriate person</w:t>
      </w:r>
    </w:p>
    <w:p w:rsidR="00D37529" w:rsidRPr="00D9228B" w:rsidRDefault="00CF28DE" w:rsidP="00D9228B">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Establish purposeful rela</w:t>
      </w:r>
      <w:r w:rsidR="00D9228B">
        <w:rPr>
          <w:rFonts w:ascii="Tahoma" w:eastAsia="Tahoma" w:hAnsi="Tahoma" w:cs="Tahoma"/>
          <w:color w:val="000000"/>
          <w:sz w:val="20"/>
          <w:szCs w:val="20"/>
        </w:rPr>
        <w:t>tionships and communicate with relevant outside</w:t>
      </w:r>
      <w:r>
        <w:rPr>
          <w:rFonts w:ascii="Tahoma" w:eastAsia="Tahoma" w:hAnsi="Tahoma" w:cs="Tahoma"/>
          <w:color w:val="000000"/>
          <w:sz w:val="20"/>
          <w:szCs w:val="20"/>
        </w:rPr>
        <w:t xml:space="preserve"> agencies/professionals, in</w:t>
      </w:r>
      <w:r w:rsidR="00D9228B">
        <w:rPr>
          <w:color w:val="000000"/>
          <w:sz w:val="20"/>
          <w:szCs w:val="20"/>
        </w:rPr>
        <w:t xml:space="preserve"> </w:t>
      </w:r>
      <w:r w:rsidR="00D9228B">
        <w:rPr>
          <w:rFonts w:ascii="Tahoma" w:eastAsia="Tahoma" w:hAnsi="Tahoma" w:cs="Tahoma"/>
          <w:color w:val="000000"/>
          <w:sz w:val="20"/>
          <w:szCs w:val="20"/>
        </w:rPr>
        <w:t xml:space="preserve">liaison with </w:t>
      </w:r>
      <w:r w:rsidRPr="00D9228B">
        <w:rPr>
          <w:rFonts w:ascii="Tahoma" w:eastAsia="Tahoma" w:hAnsi="Tahoma" w:cs="Tahoma"/>
          <w:color w:val="000000"/>
          <w:sz w:val="20"/>
          <w:szCs w:val="20"/>
        </w:rPr>
        <w:t>teacher</w:t>
      </w:r>
      <w:r w:rsidR="00D9228B">
        <w:rPr>
          <w:rFonts w:ascii="Tahoma" w:eastAsia="Tahoma" w:hAnsi="Tahoma" w:cs="Tahoma"/>
          <w:color w:val="000000"/>
          <w:sz w:val="20"/>
          <w:szCs w:val="20"/>
        </w:rPr>
        <w:t>s and SLT</w:t>
      </w:r>
    </w:p>
    <w:p w:rsidR="00D37529" w:rsidRDefault="00CF28DE" w:rsidP="00CF28DE">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 xml:space="preserve">Invigilate internal and external tests and examinations under formal conditions </w:t>
      </w:r>
      <w:r w:rsidR="00D9228B">
        <w:rPr>
          <w:rFonts w:ascii="Tahoma" w:eastAsia="Tahoma" w:hAnsi="Tahoma" w:cs="Tahoma"/>
          <w:color w:val="000000"/>
          <w:sz w:val="20"/>
          <w:szCs w:val="20"/>
        </w:rPr>
        <w:t>when requested to do so</w:t>
      </w:r>
      <w:bookmarkStart w:id="4" w:name="_GoBack"/>
      <w:bookmarkEnd w:id="4"/>
    </w:p>
    <w:p w:rsidR="00D37529" w:rsidRDefault="00CF28DE" w:rsidP="00CF28DE">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 xml:space="preserve">Supervise students on visits, trips and out-of-Academy activities </w:t>
      </w:r>
      <w:r w:rsidR="00D9228B">
        <w:rPr>
          <w:rFonts w:ascii="Tahoma" w:eastAsia="Tahoma" w:hAnsi="Tahoma" w:cs="Tahoma"/>
          <w:color w:val="000000"/>
          <w:sz w:val="20"/>
          <w:szCs w:val="20"/>
        </w:rPr>
        <w:t>when requested</w:t>
      </w:r>
      <w:r>
        <w:rPr>
          <w:rFonts w:ascii="Tahoma" w:eastAsia="Tahoma" w:hAnsi="Tahoma" w:cs="Tahoma"/>
          <w:color w:val="000000"/>
          <w:sz w:val="20"/>
          <w:szCs w:val="20"/>
        </w:rPr>
        <w:t>.</w:t>
      </w:r>
    </w:p>
    <w:p w:rsidR="00D37529" w:rsidRDefault="00CF28DE" w:rsidP="00CF28DE">
      <w:pPr>
        <w:numPr>
          <w:ilvl w:val="0"/>
          <w:numId w:val="10"/>
        </w:numPr>
        <w:pBdr>
          <w:top w:val="nil"/>
          <w:left w:val="nil"/>
          <w:bottom w:val="nil"/>
          <w:right w:val="nil"/>
          <w:between w:val="nil"/>
        </w:pBdr>
        <w:spacing w:line="280" w:lineRule="auto"/>
        <w:rPr>
          <w:color w:val="000000"/>
          <w:sz w:val="20"/>
          <w:szCs w:val="20"/>
        </w:rPr>
      </w:pPr>
      <w:r>
        <w:rPr>
          <w:rFonts w:ascii="Tahoma" w:eastAsia="Tahoma" w:hAnsi="Tahoma" w:cs="Tahoma"/>
          <w:color w:val="000000"/>
          <w:sz w:val="20"/>
          <w:szCs w:val="20"/>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rsidR="00D37529" w:rsidRDefault="00D37529">
      <w:pPr>
        <w:rPr>
          <w:rFonts w:ascii="Tahoma" w:eastAsia="Tahoma" w:hAnsi="Tahoma" w:cs="Tahoma"/>
          <w:b/>
          <w:sz w:val="20"/>
          <w:szCs w:val="20"/>
        </w:rPr>
      </w:pPr>
    </w:p>
    <w:p w:rsidR="00D37529" w:rsidRDefault="00CF28DE">
      <w:pPr>
        <w:pBdr>
          <w:top w:val="nil"/>
          <w:left w:val="nil"/>
          <w:bottom w:val="nil"/>
          <w:right w:val="nil"/>
          <w:between w:val="nil"/>
        </w:pBdr>
        <w:spacing w:line="280" w:lineRule="auto"/>
        <w:ind w:left="567" w:hanging="567"/>
        <w:rPr>
          <w:rFonts w:ascii="Tahoma" w:eastAsia="Tahoma" w:hAnsi="Tahoma" w:cs="Tahoma"/>
          <w:b/>
          <w:color w:val="000000"/>
          <w:sz w:val="20"/>
          <w:szCs w:val="20"/>
        </w:rPr>
      </w:pPr>
      <w:r>
        <w:rPr>
          <w:rFonts w:ascii="Tahoma" w:eastAsia="Tahoma" w:hAnsi="Tahoma" w:cs="Tahoma"/>
          <w:b/>
          <w:color w:val="000000"/>
          <w:sz w:val="20"/>
          <w:szCs w:val="20"/>
        </w:rPr>
        <w:t xml:space="preserve">General - The post holder will be required to: </w:t>
      </w:r>
    </w:p>
    <w:p w:rsidR="00D37529" w:rsidRDefault="00CF28DE">
      <w:pPr>
        <w:numPr>
          <w:ilvl w:val="0"/>
          <w:numId w:val="1"/>
        </w:numPr>
        <w:pBdr>
          <w:top w:val="nil"/>
          <w:left w:val="nil"/>
          <w:bottom w:val="nil"/>
          <w:right w:val="nil"/>
          <w:between w:val="nil"/>
        </w:pBdr>
        <w:ind w:hanging="294"/>
        <w:rPr>
          <w:color w:val="000000"/>
          <w:sz w:val="20"/>
          <w:szCs w:val="20"/>
        </w:rPr>
      </w:pPr>
      <w:r>
        <w:rPr>
          <w:rFonts w:ascii="Tahoma" w:eastAsia="Tahoma" w:hAnsi="Tahoma" w:cs="Tahoma"/>
          <w:color w:val="000000"/>
          <w:sz w:val="20"/>
          <w:szCs w:val="20"/>
        </w:rPr>
        <w:t xml:space="preserve">Maintain high professional standards of attendance, punctuality, appearance, conduct and positive, courteous relations with students, parents and colleagues. </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Adhere to the Academy’s Equal Opportunities policy in all activities, and to actively promote equality of opportunity wherever possible</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Be responsible for your own health and safety and that of your colleagues, in accordance with the Health and Safety at Work Act (1974) and relevant EC directives.</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Work in accordance with the Data Protection Act</w:t>
      </w:r>
      <w:r w:rsidR="00A317F5">
        <w:rPr>
          <w:rFonts w:ascii="Tahoma" w:eastAsia="Tahoma" w:hAnsi="Tahoma" w:cs="Tahoma"/>
          <w:color w:val="000000"/>
          <w:sz w:val="20"/>
          <w:szCs w:val="20"/>
        </w:rPr>
        <w:t xml:space="preserve"> and GDPR statutory guidance</w:t>
      </w:r>
      <w:r>
        <w:rPr>
          <w:rFonts w:ascii="Tahoma" w:eastAsia="Tahoma" w:hAnsi="Tahoma" w:cs="Tahoma"/>
          <w:color w:val="000000"/>
          <w:sz w:val="20"/>
          <w:szCs w:val="20"/>
        </w:rPr>
        <w:t>.</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Uphold the Academy’s policy in respect of safeguarding and child protection matters.</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Provide a healthy and comfortable working environment, smoking is strictly prohibited.</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 xml:space="preserve">This Job Description is not necessarily a comprehensive definition of the post and duties may be varied to meet the changing demands of the Academy.  It will be reviewed at intervals and it may be subject to modification or amendment at any time after consultation with the holder of the post. </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 xml:space="preserve">All permanent staff (who have successfully completed a probationary period) are required to participate in the performance management process and engage in continuous professional development to ensure that professional skills and knowledge are up to date. </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 xml:space="preserve">The job purpose and key statements remain indicative and by no means exclusive – given the evolving needs of the Academy, flexibility among staff is very important. </w:t>
      </w:r>
    </w:p>
    <w:p w:rsidR="00D37529" w:rsidRDefault="00CF28DE">
      <w:pPr>
        <w:numPr>
          <w:ilvl w:val="0"/>
          <w:numId w:val="2"/>
        </w:numPr>
        <w:pBdr>
          <w:top w:val="nil"/>
          <w:left w:val="nil"/>
          <w:bottom w:val="nil"/>
          <w:right w:val="nil"/>
          <w:between w:val="nil"/>
        </w:pBdr>
        <w:tabs>
          <w:tab w:val="left" w:pos="9026"/>
        </w:tabs>
        <w:ind w:left="709" w:hanging="283"/>
        <w:rPr>
          <w:color w:val="000000"/>
          <w:sz w:val="20"/>
          <w:szCs w:val="20"/>
        </w:rPr>
      </w:pPr>
      <w:r>
        <w:rPr>
          <w:rFonts w:ascii="Tahoma" w:eastAsia="Tahoma" w:hAnsi="Tahoma" w:cs="Tahoma"/>
          <w:color w:val="000000"/>
          <w:sz w:val="20"/>
          <w:szCs w:val="20"/>
        </w:rPr>
        <w:t xml:space="preserve">All employees are under the reasonable direction of the Principal. </w:t>
      </w:r>
    </w:p>
    <w:p w:rsidR="00D37529" w:rsidRDefault="00D37529">
      <w:pPr>
        <w:spacing w:line="280" w:lineRule="auto"/>
        <w:rPr>
          <w:rFonts w:ascii="Tahoma" w:eastAsia="Tahoma" w:hAnsi="Tahoma" w:cs="Tahoma"/>
          <w:b/>
          <w:sz w:val="20"/>
          <w:szCs w:val="20"/>
        </w:rPr>
      </w:pPr>
    </w:p>
    <w:p w:rsidR="00D37529" w:rsidRDefault="00D37529">
      <w:pPr>
        <w:spacing w:line="280" w:lineRule="auto"/>
        <w:rPr>
          <w:rFonts w:ascii="Tahoma" w:eastAsia="Tahoma" w:hAnsi="Tahoma" w:cs="Tahoma"/>
          <w:b/>
          <w:sz w:val="20"/>
          <w:szCs w:val="20"/>
        </w:rPr>
      </w:pPr>
    </w:p>
    <w:p w:rsidR="00D37529" w:rsidRDefault="00CF28DE">
      <w:pPr>
        <w:spacing w:line="280" w:lineRule="auto"/>
        <w:rPr>
          <w:rFonts w:ascii="Tahoma" w:eastAsia="Tahoma" w:hAnsi="Tahoma" w:cs="Tahoma"/>
          <w:b/>
          <w:sz w:val="20"/>
          <w:szCs w:val="20"/>
        </w:rPr>
      </w:pPr>
      <w:r>
        <w:rPr>
          <w:rFonts w:ascii="Tahoma" w:eastAsia="Tahoma" w:hAnsi="Tahoma" w:cs="Tahoma"/>
          <w:b/>
          <w:sz w:val="20"/>
          <w:szCs w:val="20"/>
        </w:rPr>
        <w:t>Signed __________________________</w:t>
      </w:r>
    </w:p>
    <w:p w:rsidR="00D37529" w:rsidRDefault="00D37529">
      <w:pPr>
        <w:spacing w:line="280" w:lineRule="auto"/>
        <w:rPr>
          <w:rFonts w:ascii="Tahoma" w:eastAsia="Tahoma" w:hAnsi="Tahoma" w:cs="Tahoma"/>
          <w:b/>
          <w:sz w:val="20"/>
          <w:szCs w:val="20"/>
        </w:rPr>
      </w:pPr>
    </w:p>
    <w:p w:rsidR="00D37529" w:rsidRDefault="00CF28DE">
      <w:pPr>
        <w:spacing w:line="280" w:lineRule="auto"/>
        <w:rPr>
          <w:rFonts w:ascii="Tahoma" w:eastAsia="Tahoma" w:hAnsi="Tahoma" w:cs="Tahoma"/>
          <w:b/>
          <w:sz w:val="20"/>
          <w:szCs w:val="20"/>
        </w:rPr>
      </w:pPr>
      <w:r>
        <w:rPr>
          <w:rFonts w:ascii="Tahoma" w:eastAsia="Tahoma" w:hAnsi="Tahoma" w:cs="Tahoma"/>
          <w:b/>
          <w:sz w:val="20"/>
          <w:szCs w:val="20"/>
        </w:rPr>
        <w:t xml:space="preserve">Date </w:t>
      </w:r>
      <w:r>
        <w:rPr>
          <w:rFonts w:ascii="Tahoma" w:eastAsia="Tahoma" w:hAnsi="Tahoma" w:cs="Tahoma"/>
          <w:b/>
          <w:sz w:val="20"/>
          <w:szCs w:val="20"/>
        </w:rPr>
        <w:tab/>
        <w:t>________________________</w:t>
      </w:r>
    </w:p>
    <w:p w:rsidR="00D37529" w:rsidRDefault="00D37529">
      <w:pPr>
        <w:jc w:val="both"/>
        <w:rPr>
          <w:rFonts w:ascii="Tahoma" w:eastAsia="Tahoma" w:hAnsi="Tahoma" w:cs="Tahoma"/>
          <w:b/>
          <w:sz w:val="20"/>
          <w:szCs w:val="20"/>
        </w:rPr>
      </w:pPr>
    </w:p>
    <w:p w:rsidR="00D37529" w:rsidRDefault="00D37529">
      <w:pPr>
        <w:jc w:val="both"/>
        <w:rPr>
          <w:rFonts w:ascii="Tahoma" w:eastAsia="Tahoma" w:hAnsi="Tahoma" w:cs="Tahoma"/>
          <w:b/>
          <w:sz w:val="20"/>
          <w:szCs w:val="20"/>
        </w:rPr>
      </w:pPr>
    </w:p>
    <w:p w:rsidR="00D37529" w:rsidRDefault="00CF28DE">
      <w:pPr>
        <w:rPr>
          <w:rFonts w:ascii="Tahoma" w:eastAsia="Tahoma" w:hAnsi="Tahoma" w:cs="Tahoma"/>
          <w:b/>
          <w:sz w:val="20"/>
          <w:szCs w:val="20"/>
        </w:rPr>
      </w:pPr>
      <w:r>
        <w:br w:type="page"/>
      </w:r>
    </w:p>
    <w:tbl>
      <w:tblPr>
        <w:tblStyle w:val="a0"/>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5313"/>
        <w:gridCol w:w="2977"/>
      </w:tblGrid>
      <w:tr w:rsidR="00D37529">
        <w:tc>
          <w:tcPr>
            <w:tcW w:w="10207" w:type="dxa"/>
            <w:gridSpan w:val="3"/>
            <w:shd w:val="clear" w:color="auto" w:fill="C6D9F1"/>
          </w:tcPr>
          <w:p w:rsidR="00D37529" w:rsidRDefault="00CF28DE">
            <w:pPr>
              <w:jc w:val="center"/>
              <w:rPr>
                <w:rFonts w:ascii="Tahoma" w:eastAsia="Tahoma" w:hAnsi="Tahoma" w:cs="Tahoma"/>
                <w:b/>
                <w:sz w:val="20"/>
                <w:szCs w:val="20"/>
              </w:rPr>
            </w:pPr>
            <w:r>
              <w:rPr>
                <w:rFonts w:ascii="Tahoma" w:eastAsia="Tahoma" w:hAnsi="Tahoma" w:cs="Tahoma"/>
                <w:b/>
                <w:sz w:val="20"/>
                <w:szCs w:val="20"/>
              </w:rPr>
              <w:lastRenderedPageBreak/>
              <w:t>Job  Specification</w:t>
            </w:r>
          </w:p>
          <w:p w:rsidR="00D37529" w:rsidRDefault="00CF28DE" w:rsidP="007437D7">
            <w:pPr>
              <w:jc w:val="center"/>
              <w:rPr>
                <w:rFonts w:ascii="Tahoma" w:eastAsia="Tahoma" w:hAnsi="Tahoma" w:cs="Tahoma"/>
                <w:b/>
                <w:sz w:val="20"/>
                <w:szCs w:val="20"/>
              </w:rPr>
            </w:pPr>
            <w:r>
              <w:rPr>
                <w:rFonts w:ascii="Tahoma" w:eastAsia="Tahoma" w:hAnsi="Tahoma" w:cs="Tahoma"/>
                <w:b/>
                <w:sz w:val="20"/>
                <w:szCs w:val="20"/>
              </w:rPr>
              <w:t xml:space="preserve"> </w:t>
            </w:r>
            <w:r w:rsidR="007437D7">
              <w:rPr>
                <w:rFonts w:ascii="Tahoma" w:eastAsia="Tahoma" w:hAnsi="Tahoma" w:cs="Tahoma"/>
                <w:b/>
                <w:sz w:val="20"/>
                <w:szCs w:val="20"/>
              </w:rPr>
              <w:t>Inclusion Coordinator</w:t>
            </w:r>
            <w:r>
              <w:rPr>
                <w:rFonts w:ascii="Tahoma" w:eastAsia="Tahoma" w:hAnsi="Tahoma" w:cs="Tahoma"/>
                <w:b/>
                <w:sz w:val="20"/>
                <w:szCs w:val="20"/>
              </w:rPr>
              <w:t xml:space="preserve"> </w:t>
            </w:r>
          </w:p>
        </w:tc>
      </w:tr>
      <w:tr w:rsidR="00D37529">
        <w:tc>
          <w:tcPr>
            <w:tcW w:w="1917" w:type="dxa"/>
            <w:shd w:val="clear" w:color="auto" w:fill="auto"/>
          </w:tcPr>
          <w:p w:rsidR="00D37529" w:rsidRDefault="00D37529">
            <w:pPr>
              <w:rPr>
                <w:rFonts w:ascii="Tahoma" w:eastAsia="Tahoma" w:hAnsi="Tahoma" w:cs="Tahoma"/>
                <w:sz w:val="20"/>
                <w:szCs w:val="20"/>
              </w:rPr>
            </w:pPr>
          </w:p>
        </w:tc>
        <w:tc>
          <w:tcPr>
            <w:tcW w:w="5313" w:type="dxa"/>
            <w:shd w:val="clear" w:color="auto" w:fill="auto"/>
          </w:tcPr>
          <w:p w:rsidR="00D37529" w:rsidRDefault="00CF28DE">
            <w:pPr>
              <w:rPr>
                <w:rFonts w:ascii="Tahoma" w:eastAsia="Tahoma" w:hAnsi="Tahoma" w:cs="Tahoma"/>
                <w:b/>
                <w:sz w:val="20"/>
                <w:szCs w:val="20"/>
              </w:rPr>
            </w:pPr>
            <w:r>
              <w:rPr>
                <w:rFonts w:ascii="Tahoma" w:eastAsia="Tahoma" w:hAnsi="Tahoma" w:cs="Tahoma"/>
                <w:b/>
                <w:sz w:val="20"/>
                <w:szCs w:val="20"/>
              </w:rPr>
              <w:t>Essential</w:t>
            </w:r>
          </w:p>
        </w:tc>
        <w:tc>
          <w:tcPr>
            <w:tcW w:w="2977" w:type="dxa"/>
            <w:shd w:val="clear" w:color="auto" w:fill="auto"/>
          </w:tcPr>
          <w:p w:rsidR="00D37529" w:rsidRDefault="00CF28DE">
            <w:pPr>
              <w:rPr>
                <w:rFonts w:ascii="Tahoma" w:eastAsia="Tahoma" w:hAnsi="Tahoma" w:cs="Tahoma"/>
                <w:b/>
                <w:sz w:val="20"/>
                <w:szCs w:val="20"/>
              </w:rPr>
            </w:pPr>
            <w:r>
              <w:rPr>
                <w:rFonts w:ascii="Tahoma" w:eastAsia="Tahoma" w:hAnsi="Tahoma" w:cs="Tahoma"/>
                <w:b/>
                <w:sz w:val="20"/>
                <w:szCs w:val="20"/>
              </w:rPr>
              <w:t>Desirable</w:t>
            </w:r>
          </w:p>
        </w:tc>
      </w:tr>
      <w:tr w:rsidR="00D37529">
        <w:tc>
          <w:tcPr>
            <w:tcW w:w="1917" w:type="dxa"/>
          </w:tcPr>
          <w:p w:rsidR="00D37529" w:rsidRDefault="00CF28DE">
            <w:pPr>
              <w:rPr>
                <w:rFonts w:ascii="Tahoma" w:eastAsia="Tahoma" w:hAnsi="Tahoma" w:cs="Tahoma"/>
                <w:b/>
                <w:sz w:val="20"/>
                <w:szCs w:val="20"/>
              </w:rPr>
            </w:pPr>
            <w:r>
              <w:rPr>
                <w:rFonts w:ascii="Tahoma" w:eastAsia="Tahoma" w:hAnsi="Tahoma" w:cs="Tahoma"/>
                <w:b/>
                <w:sz w:val="20"/>
                <w:szCs w:val="20"/>
              </w:rPr>
              <w:t>Qualifications</w:t>
            </w:r>
          </w:p>
        </w:tc>
        <w:tc>
          <w:tcPr>
            <w:tcW w:w="5313" w:type="dxa"/>
          </w:tcPr>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Good standard of general education including English and Maths and IT skills.</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NVQ Level 3 or equivalent. </w:t>
            </w:r>
          </w:p>
          <w:p w:rsidR="00D37529" w:rsidRDefault="00D37529">
            <w:pPr>
              <w:pBdr>
                <w:top w:val="nil"/>
                <w:left w:val="nil"/>
                <w:bottom w:val="nil"/>
                <w:right w:val="nil"/>
                <w:between w:val="nil"/>
              </w:pBdr>
              <w:ind w:left="720"/>
              <w:rPr>
                <w:rFonts w:ascii="Tahoma" w:eastAsia="Tahoma" w:hAnsi="Tahoma" w:cs="Tahoma"/>
                <w:color w:val="000000"/>
                <w:sz w:val="20"/>
                <w:szCs w:val="20"/>
              </w:rPr>
            </w:pPr>
          </w:p>
        </w:tc>
        <w:tc>
          <w:tcPr>
            <w:tcW w:w="2977" w:type="dxa"/>
          </w:tcPr>
          <w:p w:rsidR="00D37529" w:rsidRDefault="00CF28DE">
            <w:pPr>
              <w:numPr>
                <w:ilvl w:val="0"/>
                <w:numId w:val="7"/>
              </w:numPr>
              <w:pBdr>
                <w:top w:val="nil"/>
                <w:left w:val="nil"/>
                <w:bottom w:val="nil"/>
                <w:right w:val="nil"/>
                <w:between w:val="nil"/>
              </w:pBdr>
              <w:ind w:left="317" w:hanging="283"/>
              <w:rPr>
                <w:color w:val="000000"/>
                <w:sz w:val="20"/>
                <w:szCs w:val="20"/>
              </w:rPr>
            </w:pPr>
            <w:r>
              <w:rPr>
                <w:rFonts w:ascii="Tahoma" w:eastAsia="Tahoma" w:hAnsi="Tahoma" w:cs="Tahoma"/>
                <w:color w:val="000000"/>
                <w:sz w:val="20"/>
                <w:szCs w:val="20"/>
              </w:rPr>
              <w:t xml:space="preserve">Educated to Degree Level </w:t>
            </w:r>
          </w:p>
          <w:p w:rsidR="00D37529" w:rsidRDefault="00CF28DE">
            <w:pPr>
              <w:numPr>
                <w:ilvl w:val="0"/>
                <w:numId w:val="7"/>
              </w:numPr>
              <w:pBdr>
                <w:top w:val="nil"/>
                <w:left w:val="nil"/>
                <w:bottom w:val="nil"/>
                <w:right w:val="nil"/>
                <w:between w:val="nil"/>
              </w:pBdr>
              <w:ind w:left="317" w:hanging="283"/>
              <w:rPr>
                <w:color w:val="000000"/>
                <w:sz w:val="20"/>
                <w:szCs w:val="20"/>
              </w:rPr>
            </w:pPr>
            <w:r>
              <w:rPr>
                <w:rFonts w:ascii="Tahoma" w:eastAsia="Tahoma" w:hAnsi="Tahoma" w:cs="Tahoma"/>
                <w:color w:val="000000"/>
                <w:sz w:val="20"/>
                <w:szCs w:val="20"/>
              </w:rPr>
              <w:t xml:space="preserve">HLTA qualified </w:t>
            </w:r>
          </w:p>
        </w:tc>
      </w:tr>
      <w:tr w:rsidR="00D37529">
        <w:tc>
          <w:tcPr>
            <w:tcW w:w="1917" w:type="dxa"/>
          </w:tcPr>
          <w:p w:rsidR="00D37529" w:rsidRDefault="00CF28DE">
            <w:pPr>
              <w:rPr>
                <w:rFonts w:ascii="Tahoma" w:eastAsia="Tahoma" w:hAnsi="Tahoma" w:cs="Tahoma"/>
                <w:b/>
                <w:sz w:val="20"/>
                <w:szCs w:val="20"/>
              </w:rPr>
            </w:pPr>
            <w:r>
              <w:rPr>
                <w:rFonts w:ascii="Tahoma" w:eastAsia="Tahoma" w:hAnsi="Tahoma" w:cs="Tahoma"/>
                <w:b/>
                <w:sz w:val="20"/>
                <w:szCs w:val="20"/>
              </w:rPr>
              <w:t>Experience</w:t>
            </w:r>
          </w:p>
        </w:tc>
        <w:tc>
          <w:tcPr>
            <w:tcW w:w="5313" w:type="dxa"/>
          </w:tcPr>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At least 6 months’ experience of working as a cover supervisor with students of the relevant age.</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Experience of working in a learning environment or other similar situation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Experience of the establishment and maintenance of record systems.</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Experience of successful classroom behaviour management.</w:t>
            </w:r>
          </w:p>
          <w:p w:rsidR="00D37529" w:rsidRDefault="00D37529">
            <w:pPr>
              <w:pBdr>
                <w:top w:val="nil"/>
                <w:left w:val="nil"/>
                <w:bottom w:val="nil"/>
                <w:right w:val="nil"/>
                <w:between w:val="nil"/>
              </w:pBdr>
              <w:ind w:left="1080"/>
              <w:rPr>
                <w:rFonts w:ascii="Tahoma" w:eastAsia="Tahoma" w:hAnsi="Tahoma" w:cs="Tahoma"/>
                <w:color w:val="000000"/>
                <w:sz w:val="20"/>
                <w:szCs w:val="20"/>
              </w:rPr>
            </w:pPr>
          </w:p>
        </w:tc>
        <w:tc>
          <w:tcPr>
            <w:tcW w:w="2977" w:type="dxa"/>
          </w:tcPr>
          <w:p w:rsidR="00D37529" w:rsidRDefault="00D37529">
            <w:pPr>
              <w:widowControl w:val="0"/>
              <w:pBdr>
                <w:top w:val="nil"/>
                <w:left w:val="nil"/>
                <w:bottom w:val="nil"/>
                <w:right w:val="nil"/>
                <w:between w:val="nil"/>
              </w:pBdr>
              <w:spacing w:line="276" w:lineRule="auto"/>
              <w:rPr>
                <w:rFonts w:ascii="Tahoma" w:eastAsia="Tahoma" w:hAnsi="Tahoma" w:cs="Tahoma"/>
                <w:color w:val="000000"/>
                <w:sz w:val="20"/>
                <w:szCs w:val="20"/>
              </w:rPr>
            </w:pPr>
          </w:p>
          <w:tbl>
            <w:tblPr>
              <w:tblStyle w:val="a1"/>
              <w:tblW w:w="2761" w:type="dxa"/>
              <w:tblBorders>
                <w:top w:val="nil"/>
                <w:left w:val="nil"/>
                <w:bottom w:val="nil"/>
                <w:right w:val="nil"/>
              </w:tblBorders>
              <w:tblLayout w:type="fixed"/>
              <w:tblLook w:val="0000" w:firstRow="0" w:lastRow="0" w:firstColumn="0" w:lastColumn="0" w:noHBand="0" w:noVBand="0"/>
            </w:tblPr>
            <w:tblGrid>
              <w:gridCol w:w="2761"/>
            </w:tblGrid>
            <w:tr w:rsidR="00D37529">
              <w:trPr>
                <w:trHeight w:val="478"/>
              </w:trPr>
              <w:tc>
                <w:tcPr>
                  <w:tcW w:w="2761" w:type="dxa"/>
                </w:tcPr>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Understanding of the curricular requirements of the Academy, these to include statutory requirements.</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SIMS experience and willing to develop knowledge and skills further.</w:t>
                  </w:r>
                </w:p>
                <w:p w:rsidR="00D37529" w:rsidRDefault="00D37529">
                  <w:pPr>
                    <w:pBdr>
                      <w:top w:val="nil"/>
                      <w:left w:val="nil"/>
                      <w:bottom w:val="nil"/>
                      <w:right w:val="nil"/>
                      <w:between w:val="nil"/>
                    </w:pBdr>
                    <w:ind w:left="209"/>
                    <w:rPr>
                      <w:rFonts w:ascii="Tahoma" w:eastAsia="Tahoma" w:hAnsi="Tahoma" w:cs="Tahoma"/>
                      <w:color w:val="000000"/>
                      <w:sz w:val="20"/>
                      <w:szCs w:val="20"/>
                    </w:rPr>
                  </w:pPr>
                </w:p>
              </w:tc>
            </w:tr>
          </w:tbl>
          <w:p w:rsidR="00D37529" w:rsidRDefault="00D37529">
            <w:pPr>
              <w:pBdr>
                <w:top w:val="nil"/>
                <w:left w:val="nil"/>
                <w:bottom w:val="nil"/>
                <w:right w:val="nil"/>
                <w:between w:val="nil"/>
              </w:pBdr>
              <w:ind w:left="1080"/>
              <w:rPr>
                <w:rFonts w:ascii="Tahoma" w:eastAsia="Tahoma" w:hAnsi="Tahoma" w:cs="Tahoma"/>
                <w:color w:val="000000"/>
                <w:sz w:val="20"/>
                <w:szCs w:val="20"/>
              </w:rPr>
            </w:pPr>
          </w:p>
        </w:tc>
      </w:tr>
      <w:tr w:rsidR="00D37529">
        <w:tc>
          <w:tcPr>
            <w:tcW w:w="1917" w:type="dxa"/>
          </w:tcPr>
          <w:p w:rsidR="00D37529" w:rsidRDefault="00CF28DE">
            <w:pPr>
              <w:rPr>
                <w:rFonts w:ascii="Tahoma" w:eastAsia="Tahoma" w:hAnsi="Tahoma" w:cs="Tahoma"/>
                <w:b/>
                <w:sz w:val="20"/>
                <w:szCs w:val="20"/>
              </w:rPr>
            </w:pPr>
            <w:r>
              <w:rPr>
                <w:rFonts w:ascii="Tahoma" w:eastAsia="Tahoma" w:hAnsi="Tahoma" w:cs="Tahoma"/>
                <w:b/>
                <w:sz w:val="20"/>
                <w:szCs w:val="20"/>
              </w:rPr>
              <w:t>Knowledge / skills</w:t>
            </w:r>
          </w:p>
        </w:tc>
        <w:tc>
          <w:tcPr>
            <w:tcW w:w="5313" w:type="dxa"/>
          </w:tcPr>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A knowledge and understanding of the procedures and practices related to Cover Supervision.</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Knowledge of, and ability to use a range of strategies to deal with classroom  behaviour as a whole and also individual behavioural needs</w:t>
            </w:r>
          </w:p>
          <w:p w:rsidR="00D37529" w:rsidRDefault="00CF28DE">
            <w:pPr>
              <w:numPr>
                <w:ilvl w:val="0"/>
                <w:numId w:val="3"/>
              </w:numPr>
              <w:pBdr>
                <w:top w:val="nil"/>
                <w:left w:val="nil"/>
                <w:bottom w:val="nil"/>
                <w:right w:val="nil"/>
                <w:between w:val="nil"/>
              </w:pBdr>
              <w:ind w:left="360" w:hanging="284"/>
              <w:rPr>
                <w:color w:val="000000"/>
                <w:sz w:val="20"/>
                <w:szCs w:val="20"/>
              </w:rPr>
            </w:pPr>
            <w:r>
              <w:rPr>
                <w:rFonts w:ascii="Tahoma" w:eastAsia="Tahoma" w:hAnsi="Tahoma" w:cs="Tahoma"/>
                <w:color w:val="000000"/>
                <w:sz w:val="20"/>
                <w:szCs w:val="20"/>
              </w:rPr>
              <w:t xml:space="preserve">Ability to work under pressure and remain calm in a crisis. </w:t>
            </w:r>
          </w:p>
          <w:p w:rsidR="00D37529" w:rsidRDefault="00CF28DE">
            <w:pPr>
              <w:numPr>
                <w:ilvl w:val="0"/>
                <w:numId w:val="3"/>
              </w:numPr>
              <w:pBdr>
                <w:top w:val="nil"/>
                <w:left w:val="nil"/>
                <w:bottom w:val="nil"/>
                <w:right w:val="nil"/>
                <w:between w:val="nil"/>
              </w:pBdr>
              <w:ind w:left="360" w:hanging="284"/>
              <w:rPr>
                <w:color w:val="000000"/>
                <w:sz w:val="20"/>
                <w:szCs w:val="20"/>
              </w:rPr>
            </w:pPr>
            <w:r>
              <w:rPr>
                <w:rFonts w:ascii="Tahoma" w:eastAsia="Tahoma" w:hAnsi="Tahoma" w:cs="Tahoma"/>
                <w:color w:val="000000"/>
                <w:sz w:val="20"/>
                <w:szCs w:val="20"/>
              </w:rPr>
              <w:t xml:space="preserve">Ability to use own initiative to work flexibly and respond positively to a range of situations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Competent in the use of ICT applications for administration of cover and to support teaching and learning. Experienced in using Microsoft office applications and willing to extend IT skills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Able to input, interpret and summarise data accurately.</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Excellent communication skills both orally and in writing and good presentation skills.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Ability to manage students in a classroom/ </w:t>
            </w:r>
            <w:proofErr w:type="spellStart"/>
            <w:r>
              <w:rPr>
                <w:rFonts w:ascii="Tahoma" w:eastAsia="Tahoma" w:hAnsi="Tahoma" w:cs="Tahoma"/>
                <w:color w:val="000000"/>
                <w:sz w:val="20"/>
                <w:szCs w:val="20"/>
              </w:rPr>
              <w:t>superstudio</w:t>
            </w:r>
            <w:proofErr w:type="spellEnd"/>
            <w:r>
              <w:rPr>
                <w:rFonts w:ascii="Tahoma" w:eastAsia="Tahoma" w:hAnsi="Tahoma" w:cs="Tahoma"/>
                <w:color w:val="000000"/>
                <w:sz w:val="20"/>
                <w:szCs w:val="20"/>
              </w:rPr>
              <w:t xml:space="preserve"> setting.</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Effective time management and organisational skills and an ability to produce work to meet tight deadlines with minimal supervision.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Ability to deal with a large volume of enquiries from staff, students and parents.</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Knowledge of relevant policies/codes of practice and awareness of relevant legislation.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 xml:space="preserve">Accurate with an eye for detail. </w:t>
            </w:r>
          </w:p>
          <w:p w:rsidR="00D37529" w:rsidRDefault="00CF28DE">
            <w:pPr>
              <w:numPr>
                <w:ilvl w:val="0"/>
                <w:numId w:val="3"/>
              </w:numPr>
              <w:pBdr>
                <w:top w:val="nil"/>
                <w:left w:val="nil"/>
                <w:bottom w:val="nil"/>
                <w:right w:val="nil"/>
                <w:between w:val="nil"/>
              </w:pBdr>
              <w:ind w:left="386" w:hanging="284"/>
              <w:rPr>
                <w:color w:val="000000"/>
                <w:sz w:val="20"/>
                <w:szCs w:val="20"/>
              </w:rPr>
            </w:pPr>
            <w:r>
              <w:rPr>
                <w:rFonts w:ascii="Tahoma" w:eastAsia="Tahoma" w:hAnsi="Tahoma" w:cs="Tahoma"/>
                <w:color w:val="000000"/>
                <w:sz w:val="20"/>
                <w:szCs w:val="20"/>
              </w:rPr>
              <w:t>Understand and respect the principles of</w:t>
            </w:r>
          </w:p>
          <w:p w:rsidR="00D37529" w:rsidRDefault="00CF28DE">
            <w:pPr>
              <w:pBdr>
                <w:top w:val="nil"/>
                <w:left w:val="nil"/>
                <w:bottom w:val="nil"/>
                <w:right w:val="nil"/>
                <w:between w:val="nil"/>
              </w:pBdr>
              <w:ind w:left="386"/>
              <w:rPr>
                <w:rFonts w:ascii="Tahoma" w:eastAsia="Tahoma" w:hAnsi="Tahoma" w:cs="Tahoma"/>
                <w:color w:val="000000"/>
                <w:sz w:val="20"/>
                <w:szCs w:val="20"/>
              </w:rPr>
            </w:pPr>
            <w:r>
              <w:rPr>
                <w:rFonts w:ascii="Tahoma" w:eastAsia="Tahoma" w:hAnsi="Tahoma" w:cs="Tahoma"/>
                <w:color w:val="000000"/>
                <w:sz w:val="20"/>
                <w:szCs w:val="20"/>
              </w:rPr>
              <w:t>Confidentiality</w:t>
            </w:r>
          </w:p>
        </w:tc>
        <w:tc>
          <w:tcPr>
            <w:tcW w:w="2977" w:type="dxa"/>
          </w:tcPr>
          <w:p w:rsidR="00D37529" w:rsidRDefault="00CF28DE">
            <w:pPr>
              <w:numPr>
                <w:ilvl w:val="0"/>
                <w:numId w:val="7"/>
              </w:numPr>
              <w:pBdr>
                <w:top w:val="nil"/>
                <w:left w:val="nil"/>
                <w:bottom w:val="nil"/>
                <w:right w:val="nil"/>
                <w:between w:val="nil"/>
              </w:pBdr>
              <w:ind w:left="317" w:hanging="283"/>
              <w:rPr>
                <w:color w:val="000000"/>
                <w:sz w:val="20"/>
                <w:szCs w:val="20"/>
              </w:rPr>
            </w:pPr>
            <w:r>
              <w:rPr>
                <w:rFonts w:ascii="Tahoma" w:eastAsia="Tahoma" w:hAnsi="Tahoma" w:cs="Tahoma"/>
                <w:color w:val="000000"/>
                <w:sz w:val="20"/>
                <w:szCs w:val="20"/>
              </w:rPr>
              <w:t>First Aid qualification</w:t>
            </w:r>
          </w:p>
          <w:p w:rsidR="00D37529" w:rsidRDefault="00D37529">
            <w:pPr>
              <w:pBdr>
                <w:top w:val="nil"/>
                <w:left w:val="nil"/>
                <w:bottom w:val="nil"/>
                <w:right w:val="nil"/>
                <w:between w:val="nil"/>
              </w:pBdr>
              <w:ind w:left="317"/>
              <w:rPr>
                <w:rFonts w:ascii="Tahoma" w:eastAsia="Tahoma" w:hAnsi="Tahoma" w:cs="Tahoma"/>
                <w:color w:val="000000"/>
                <w:sz w:val="20"/>
                <w:szCs w:val="20"/>
              </w:rPr>
            </w:pPr>
          </w:p>
        </w:tc>
      </w:tr>
      <w:tr w:rsidR="00D37529">
        <w:trPr>
          <w:trHeight w:val="144"/>
        </w:trPr>
        <w:tc>
          <w:tcPr>
            <w:tcW w:w="1917" w:type="dxa"/>
          </w:tcPr>
          <w:p w:rsidR="00D37529" w:rsidRDefault="00CF28DE">
            <w:pPr>
              <w:rPr>
                <w:rFonts w:ascii="Tahoma" w:eastAsia="Tahoma" w:hAnsi="Tahoma" w:cs="Tahoma"/>
                <w:b/>
                <w:sz w:val="20"/>
                <w:szCs w:val="20"/>
              </w:rPr>
            </w:pPr>
            <w:r>
              <w:rPr>
                <w:rFonts w:ascii="Tahoma" w:eastAsia="Tahoma" w:hAnsi="Tahoma" w:cs="Tahoma"/>
                <w:b/>
                <w:sz w:val="20"/>
                <w:szCs w:val="20"/>
              </w:rPr>
              <w:t>Personal Qualities</w:t>
            </w:r>
          </w:p>
        </w:tc>
        <w:tc>
          <w:tcPr>
            <w:tcW w:w="5313" w:type="dxa"/>
          </w:tcPr>
          <w:p w:rsidR="00D37529" w:rsidRDefault="00D37529">
            <w:pPr>
              <w:widowControl w:val="0"/>
              <w:pBdr>
                <w:top w:val="nil"/>
                <w:left w:val="nil"/>
                <w:bottom w:val="nil"/>
                <w:right w:val="nil"/>
                <w:between w:val="nil"/>
              </w:pBdr>
              <w:spacing w:line="276" w:lineRule="auto"/>
              <w:rPr>
                <w:rFonts w:ascii="Tahoma" w:eastAsia="Tahoma" w:hAnsi="Tahoma" w:cs="Tahoma"/>
                <w:b/>
                <w:sz w:val="20"/>
                <w:szCs w:val="20"/>
              </w:rPr>
            </w:pPr>
          </w:p>
          <w:tbl>
            <w:tblPr>
              <w:tblStyle w:val="a2"/>
              <w:tblW w:w="5097" w:type="dxa"/>
              <w:tblBorders>
                <w:top w:val="nil"/>
                <w:left w:val="nil"/>
                <w:bottom w:val="nil"/>
                <w:right w:val="nil"/>
              </w:tblBorders>
              <w:tblLayout w:type="fixed"/>
              <w:tblLook w:val="0000" w:firstRow="0" w:lastRow="0" w:firstColumn="0" w:lastColumn="0" w:noHBand="0" w:noVBand="0"/>
            </w:tblPr>
            <w:tblGrid>
              <w:gridCol w:w="4847"/>
              <w:gridCol w:w="250"/>
            </w:tblGrid>
            <w:tr w:rsidR="00D37529">
              <w:trPr>
                <w:trHeight w:val="716"/>
              </w:trPr>
              <w:tc>
                <w:tcPr>
                  <w:tcW w:w="4875" w:type="dxa"/>
                </w:tcPr>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Proactive and flexible, particularly in relation to the hours worked during peak times.</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Ability to remain calm in challenging and pressured situations.</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 xml:space="preserve">Exercise a high degree of integrity and confidentiality. </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Commitment to support the Academy’s ethos</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A commitment to the protection and safeguarding of children and young people</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t>The ability to demonstrate a caring attitude to students and colleagues</w:t>
                  </w:r>
                </w:p>
                <w:p w:rsidR="00D37529" w:rsidRDefault="00CF28DE">
                  <w:pPr>
                    <w:numPr>
                      <w:ilvl w:val="0"/>
                      <w:numId w:val="4"/>
                    </w:numPr>
                    <w:pBdr>
                      <w:top w:val="nil"/>
                      <w:left w:val="nil"/>
                      <w:bottom w:val="nil"/>
                      <w:right w:val="nil"/>
                      <w:between w:val="nil"/>
                    </w:pBdr>
                    <w:ind w:left="278" w:hanging="278"/>
                    <w:rPr>
                      <w:color w:val="000000"/>
                      <w:sz w:val="20"/>
                      <w:szCs w:val="20"/>
                    </w:rPr>
                  </w:pPr>
                  <w:r>
                    <w:rPr>
                      <w:rFonts w:ascii="Tahoma" w:eastAsia="Tahoma" w:hAnsi="Tahoma" w:cs="Tahoma"/>
                      <w:color w:val="000000"/>
                      <w:sz w:val="20"/>
                      <w:szCs w:val="20"/>
                    </w:rPr>
                    <w:lastRenderedPageBreak/>
                    <w:t>A willingness to pursue professional and personal development.</w:t>
                  </w:r>
                </w:p>
              </w:tc>
              <w:tc>
                <w:tcPr>
                  <w:tcW w:w="222" w:type="dxa"/>
                </w:tcPr>
                <w:p w:rsidR="00D37529" w:rsidRDefault="00D37529">
                  <w:pPr>
                    <w:rPr>
                      <w:rFonts w:ascii="Tahoma" w:eastAsia="Tahoma" w:hAnsi="Tahoma" w:cs="Tahoma"/>
                      <w:color w:val="000000"/>
                      <w:sz w:val="20"/>
                      <w:szCs w:val="20"/>
                    </w:rPr>
                  </w:pPr>
                </w:p>
              </w:tc>
            </w:tr>
          </w:tbl>
          <w:p w:rsidR="00D37529" w:rsidRDefault="00D37529">
            <w:pPr>
              <w:pBdr>
                <w:top w:val="nil"/>
                <w:left w:val="nil"/>
                <w:bottom w:val="nil"/>
                <w:right w:val="nil"/>
                <w:between w:val="nil"/>
              </w:pBdr>
              <w:ind w:left="720"/>
              <w:rPr>
                <w:rFonts w:ascii="Tahoma" w:eastAsia="Tahoma" w:hAnsi="Tahoma" w:cs="Tahoma"/>
                <w:color w:val="000000"/>
                <w:sz w:val="20"/>
                <w:szCs w:val="20"/>
              </w:rPr>
            </w:pPr>
          </w:p>
        </w:tc>
        <w:tc>
          <w:tcPr>
            <w:tcW w:w="2977" w:type="dxa"/>
          </w:tcPr>
          <w:p w:rsidR="00D37529" w:rsidRDefault="00D37529">
            <w:pPr>
              <w:pBdr>
                <w:top w:val="nil"/>
                <w:left w:val="nil"/>
                <w:bottom w:val="nil"/>
                <w:right w:val="nil"/>
                <w:between w:val="nil"/>
              </w:pBdr>
              <w:ind w:left="720"/>
              <w:rPr>
                <w:rFonts w:ascii="Tahoma" w:eastAsia="Tahoma" w:hAnsi="Tahoma" w:cs="Tahoma"/>
                <w:color w:val="000000"/>
                <w:sz w:val="20"/>
                <w:szCs w:val="20"/>
              </w:rPr>
            </w:pPr>
          </w:p>
        </w:tc>
      </w:tr>
      <w:tr w:rsidR="00D37529">
        <w:tc>
          <w:tcPr>
            <w:tcW w:w="1917" w:type="dxa"/>
          </w:tcPr>
          <w:p w:rsidR="00D37529" w:rsidRDefault="00D37529">
            <w:pPr>
              <w:rPr>
                <w:rFonts w:ascii="Tahoma" w:eastAsia="Tahoma" w:hAnsi="Tahoma" w:cs="Tahoma"/>
                <w:b/>
                <w:sz w:val="20"/>
                <w:szCs w:val="20"/>
              </w:rPr>
            </w:pPr>
          </w:p>
        </w:tc>
        <w:tc>
          <w:tcPr>
            <w:tcW w:w="5313" w:type="dxa"/>
          </w:tcPr>
          <w:p w:rsidR="00D37529" w:rsidRDefault="00CF28DE">
            <w:pPr>
              <w:numPr>
                <w:ilvl w:val="0"/>
                <w:numId w:val="4"/>
              </w:numPr>
              <w:pBdr>
                <w:top w:val="nil"/>
                <w:left w:val="nil"/>
                <w:bottom w:val="nil"/>
                <w:right w:val="nil"/>
                <w:between w:val="nil"/>
              </w:pBdr>
              <w:ind w:left="386" w:hanging="618"/>
              <w:rPr>
                <w:color w:val="000000"/>
                <w:sz w:val="20"/>
                <w:szCs w:val="20"/>
              </w:rPr>
            </w:pPr>
            <w:r>
              <w:rPr>
                <w:rFonts w:ascii="Tahoma" w:eastAsia="Tahoma" w:hAnsi="Tahoma" w:cs="Tahoma"/>
                <w:color w:val="000000"/>
                <w:sz w:val="20"/>
                <w:szCs w:val="20"/>
              </w:rPr>
              <w:t>A satisfactory enhanced DBS Disclosure.</w:t>
            </w:r>
          </w:p>
        </w:tc>
        <w:tc>
          <w:tcPr>
            <w:tcW w:w="2977" w:type="dxa"/>
          </w:tcPr>
          <w:p w:rsidR="00D37529" w:rsidRDefault="00D37529">
            <w:pPr>
              <w:pBdr>
                <w:top w:val="nil"/>
                <w:left w:val="nil"/>
                <w:bottom w:val="nil"/>
                <w:right w:val="nil"/>
                <w:between w:val="nil"/>
              </w:pBdr>
              <w:ind w:left="720"/>
              <w:rPr>
                <w:rFonts w:ascii="Tahoma" w:eastAsia="Tahoma" w:hAnsi="Tahoma" w:cs="Tahoma"/>
                <w:color w:val="000000"/>
                <w:sz w:val="20"/>
                <w:szCs w:val="20"/>
              </w:rPr>
            </w:pPr>
          </w:p>
        </w:tc>
      </w:tr>
    </w:tbl>
    <w:p w:rsidR="00D37529" w:rsidRDefault="00D37529">
      <w:pPr>
        <w:rPr>
          <w:rFonts w:ascii="Tahoma" w:eastAsia="Tahoma" w:hAnsi="Tahoma" w:cs="Tahoma"/>
          <w:b/>
          <w:sz w:val="20"/>
          <w:szCs w:val="20"/>
        </w:rPr>
      </w:pPr>
    </w:p>
    <w:sectPr w:rsidR="00D37529">
      <w:headerReference w:type="even" r:id="rId8"/>
      <w:headerReference w:type="default" r:id="rId9"/>
      <w:footerReference w:type="even" r:id="rId10"/>
      <w:footerReference w:type="default" r:id="rId11"/>
      <w:headerReference w:type="first" r:id="rId12"/>
      <w:footerReference w:type="first" r:id="rId13"/>
      <w:pgSz w:w="11900" w:h="16840"/>
      <w:pgMar w:top="720" w:right="1127" w:bottom="0"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3D" w:rsidRDefault="00676F3D">
      <w:r>
        <w:separator/>
      </w:r>
    </w:p>
  </w:endnote>
  <w:endnote w:type="continuationSeparator" w:id="0">
    <w:p w:rsidR="00676F3D" w:rsidRDefault="0067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3D" w:rsidRDefault="00676F3D">
      <w:r>
        <w:separator/>
      </w:r>
    </w:p>
  </w:footnote>
  <w:footnote w:type="continuationSeparator" w:id="0">
    <w:p w:rsidR="00676F3D" w:rsidRDefault="0067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D" w:rsidRDefault="00676F3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FE3"/>
    <w:multiLevelType w:val="multilevel"/>
    <w:tmpl w:val="B33A5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0901BC"/>
    <w:multiLevelType w:val="multilevel"/>
    <w:tmpl w:val="8A50A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822AA1"/>
    <w:multiLevelType w:val="multilevel"/>
    <w:tmpl w:val="5CC8E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3F1E3A"/>
    <w:multiLevelType w:val="multilevel"/>
    <w:tmpl w:val="8308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141DA"/>
    <w:multiLevelType w:val="multilevel"/>
    <w:tmpl w:val="F4E479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A7217C"/>
    <w:multiLevelType w:val="multilevel"/>
    <w:tmpl w:val="7B3289E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47A95449"/>
    <w:multiLevelType w:val="multilevel"/>
    <w:tmpl w:val="8A50A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573715"/>
    <w:multiLevelType w:val="multilevel"/>
    <w:tmpl w:val="D932F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MS Mincho" w:eastAsia="MS Mincho" w:hAnsi="MS Mincho" w:cs="MS Minch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D1082D"/>
    <w:multiLevelType w:val="multilevel"/>
    <w:tmpl w:val="C0D40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413855"/>
    <w:multiLevelType w:val="hybridMultilevel"/>
    <w:tmpl w:val="C958C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8"/>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29"/>
    <w:rsid w:val="000B4ABE"/>
    <w:rsid w:val="00136F07"/>
    <w:rsid w:val="003524C8"/>
    <w:rsid w:val="00536EB0"/>
    <w:rsid w:val="00676F3D"/>
    <w:rsid w:val="007437D7"/>
    <w:rsid w:val="00990DE1"/>
    <w:rsid w:val="00A317F5"/>
    <w:rsid w:val="00A94F8B"/>
    <w:rsid w:val="00CF28DE"/>
    <w:rsid w:val="00D37529"/>
    <w:rsid w:val="00D9228B"/>
    <w:rsid w:val="00EE55ED"/>
    <w:rsid w:val="00F15C65"/>
    <w:rsid w:val="00F9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9E22"/>
  <w15:docId w15:val="{1878B14C-AB86-4B15-93BD-5D8F7A1C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F28DE"/>
    <w:pPr>
      <w:ind w:left="720"/>
      <w:contextualSpacing/>
    </w:pPr>
  </w:style>
  <w:style w:type="paragraph" w:styleId="BalloonText">
    <w:name w:val="Balloon Text"/>
    <w:basedOn w:val="Normal"/>
    <w:link w:val="BalloonTextChar"/>
    <w:uiPriority w:val="99"/>
    <w:semiHidden/>
    <w:unhideWhenUsed/>
    <w:rsid w:val="00CF2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Floreat Education Trust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Connolly (UCL Academy)</dc:creator>
  <cp:lastModifiedBy>Lisa McManus (UCL Academy)</cp:lastModifiedBy>
  <cp:revision>2</cp:revision>
  <cp:lastPrinted>2020-09-10T12:00:00Z</cp:lastPrinted>
  <dcterms:created xsi:type="dcterms:W3CDTF">2025-06-25T10:12:00Z</dcterms:created>
  <dcterms:modified xsi:type="dcterms:W3CDTF">2025-06-25T10:12:00Z</dcterms:modified>
</cp:coreProperties>
</file>