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59117" w14:textId="77777777" w:rsidR="008B5DE3" w:rsidRPr="00552E1F" w:rsidRDefault="00251F3F" w:rsidP="008B5DE3">
      <w:pPr>
        <w:pStyle w:val="c1"/>
        <w:spacing w:line="240" w:lineRule="auto"/>
        <w:jc w:val="left"/>
        <w:rPr>
          <w:rFonts w:asciiTheme="minorHAnsi" w:hAnsiTheme="minorHAnsi" w:cstheme="minorHAnsi"/>
          <w:b/>
          <w:szCs w:val="24"/>
        </w:rPr>
      </w:pPr>
      <w:r w:rsidRPr="00552E1F">
        <w:rPr>
          <w:rFonts w:asciiTheme="minorHAnsi" w:hAnsiTheme="minorHAnsi" w:cstheme="minorHAnsi"/>
          <w:b/>
          <w:szCs w:val="24"/>
        </w:rPr>
        <w:t>Job Description</w:t>
      </w:r>
    </w:p>
    <w:p w14:paraId="7BFBE975" w14:textId="77777777" w:rsidR="008B5DE3" w:rsidRPr="00552E1F" w:rsidRDefault="008B5DE3" w:rsidP="008B5DE3">
      <w:pPr>
        <w:pStyle w:val="p2"/>
        <w:spacing w:line="240" w:lineRule="auto"/>
        <w:rPr>
          <w:rFonts w:asciiTheme="minorHAnsi" w:hAnsiTheme="minorHAnsi" w:cstheme="minorHAnsi"/>
          <w:szCs w:val="24"/>
        </w:rPr>
      </w:pPr>
    </w:p>
    <w:p w14:paraId="0A381FFF" w14:textId="77777777" w:rsidR="008B5DE3" w:rsidRPr="00552E1F" w:rsidRDefault="008B5DE3" w:rsidP="008B5DE3">
      <w:pPr>
        <w:pStyle w:val="p2"/>
        <w:spacing w:line="240" w:lineRule="auto"/>
        <w:rPr>
          <w:rFonts w:asciiTheme="minorHAnsi" w:hAnsiTheme="minorHAnsi" w:cstheme="minorHAnsi"/>
          <w:szCs w:val="24"/>
        </w:rPr>
      </w:pPr>
    </w:p>
    <w:p w14:paraId="26304218" w14:textId="5A07EC89" w:rsidR="001C62B4" w:rsidRPr="00552E1F" w:rsidRDefault="001C62B4" w:rsidP="001C62B4">
      <w:pPr>
        <w:pStyle w:val="1bodycopy10pt"/>
        <w:rPr>
          <w:rFonts w:asciiTheme="minorHAnsi" w:hAnsiTheme="minorHAnsi" w:cstheme="minorHAnsi"/>
          <w:bCs/>
          <w:sz w:val="24"/>
          <w:lang w:val="en-GB"/>
        </w:rPr>
      </w:pPr>
      <w:r w:rsidRPr="00552E1F">
        <w:rPr>
          <w:rFonts w:asciiTheme="minorHAnsi" w:hAnsiTheme="minorHAnsi" w:cstheme="minorHAnsi"/>
          <w:b/>
          <w:sz w:val="24"/>
          <w:lang w:val="en-GB"/>
        </w:rPr>
        <w:t xml:space="preserve">Job title: </w:t>
      </w:r>
      <w:r w:rsidR="00312CA7" w:rsidRPr="00552E1F">
        <w:rPr>
          <w:rFonts w:asciiTheme="minorHAnsi" w:hAnsiTheme="minorHAnsi" w:cstheme="minorHAnsi"/>
          <w:bCs/>
          <w:sz w:val="24"/>
          <w:lang w:val="en-GB"/>
        </w:rPr>
        <w:t>Inclusion Manager</w:t>
      </w:r>
      <w:r w:rsidR="00552E1F" w:rsidRPr="00552E1F">
        <w:rPr>
          <w:rFonts w:asciiTheme="minorHAnsi" w:hAnsiTheme="minorHAnsi" w:cstheme="minorHAnsi"/>
          <w:bCs/>
          <w:sz w:val="24"/>
          <w:lang w:val="en-GB"/>
        </w:rPr>
        <w:t xml:space="preserve">/ </w:t>
      </w:r>
      <w:r w:rsidR="00312CA7" w:rsidRPr="00552E1F">
        <w:rPr>
          <w:rFonts w:asciiTheme="minorHAnsi" w:hAnsiTheme="minorHAnsi" w:cstheme="minorHAnsi"/>
          <w:bCs/>
          <w:sz w:val="24"/>
          <w:lang w:val="en-GB"/>
        </w:rPr>
        <w:t>SENCO (</w:t>
      </w:r>
      <w:r w:rsidRPr="00552E1F">
        <w:rPr>
          <w:rFonts w:asciiTheme="minorHAnsi" w:hAnsiTheme="minorHAnsi" w:cstheme="minorHAnsi"/>
          <w:bCs/>
          <w:sz w:val="24"/>
          <w:lang w:val="en-GB"/>
        </w:rPr>
        <w:t>Special educat</w:t>
      </w:r>
      <w:r w:rsidR="00312CA7" w:rsidRPr="00552E1F">
        <w:rPr>
          <w:rFonts w:asciiTheme="minorHAnsi" w:hAnsiTheme="minorHAnsi" w:cstheme="minorHAnsi"/>
          <w:bCs/>
          <w:sz w:val="24"/>
          <w:lang w:val="en-GB"/>
        </w:rPr>
        <w:t>ional needs co-ordinator</w:t>
      </w:r>
      <w:r w:rsidR="00552E1F" w:rsidRPr="00552E1F">
        <w:rPr>
          <w:rFonts w:asciiTheme="minorHAnsi" w:hAnsiTheme="minorHAnsi" w:cstheme="minorHAnsi"/>
          <w:bCs/>
          <w:sz w:val="24"/>
          <w:lang w:val="en-GB"/>
        </w:rPr>
        <w:t>)- non class based</w:t>
      </w:r>
    </w:p>
    <w:p w14:paraId="2CB63311" w14:textId="77777777" w:rsidR="00552E1F" w:rsidRPr="00552E1F" w:rsidRDefault="00552E1F" w:rsidP="00552E1F">
      <w:pPr>
        <w:pStyle w:val="1bodycopy10pt"/>
        <w:rPr>
          <w:rFonts w:asciiTheme="minorHAnsi" w:hAnsiTheme="minorHAnsi" w:cstheme="minorHAnsi"/>
          <w:sz w:val="24"/>
        </w:rPr>
      </w:pPr>
      <w:r w:rsidRPr="00552E1F">
        <w:rPr>
          <w:rFonts w:asciiTheme="minorHAnsi" w:hAnsiTheme="minorHAnsi" w:cstheme="minorHAnsi"/>
          <w:b/>
          <w:sz w:val="24"/>
        </w:rPr>
        <w:t xml:space="preserve">Contract: </w:t>
      </w:r>
      <w:r w:rsidRPr="00552E1F">
        <w:rPr>
          <w:rFonts w:asciiTheme="minorHAnsi" w:hAnsiTheme="minorHAnsi" w:cstheme="minorHAnsi"/>
          <w:sz w:val="24"/>
        </w:rPr>
        <w:t xml:space="preserve"> Permanent</w:t>
      </w:r>
    </w:p>
    <w:p w14:paraId="64D1CB25" w14:textId="24B463B3" w:rsidR="00552E1F" w:rsidRPr="00552E1F" w:rsidRDefault="00552E1F" w:rsidP="00552E1F">
      <w:pPr>
        <w:pStyle w:val="1bodycopy10pt"/>
        <w:rPr>
          <w:rFonts w:asciiTheme="minorHAnsi" w:hAnsiTheme="minorHAnsi" w:cstheme="minorHAnsi"/>
          <w:sz w:val="24"/>
        </w:rPr>
      </w:pPr>
      <w:r w:rsidRPr="00552E1F">
        <w:rPr>
          <w:rFonts w:asciiTheme="minorHAnsi" w:hAnsiTheme="minorHAnsi" w:cstheme="minorHAnsi"/>
          <w:b/>
          <w:bCs/>
          <w:sz w:val="24"/>
        </w:rPr>
        <w:t>Hours</w:t>
      </w:r>
      <w:r w:rsidRPr="00552E1F">
        <w:rPr>
          <w:rFonts w:asciiTheme="minorHAnsi" w:hAnsiTheme="minorHAnsi" w:cstheme="minorHAnsi"/>
          <w:sz w:val="24"/>
        </w:rPr>
        <w:t>: Part time -2 days per week (0.4)</w:t>
      </w:r>
    </w:p>
    <w:p w14:paraId="5F6B3E94" w14:textId="32F7D8F2" w:rsidR="00552E1F" w:rsidRPr="00552E1F" w:rsidRDefault="00552E1F" w:rsidP="00552E1F">
      <w:pPr>
        <w:pStyle w:val="1bodycopy10pt"/>
        <w:rPr>
          <w:rFonts w:asciiTheme="minorHAnsi" w:hAnsiTheme="minorHAnsi" w:cstheme="minorHAnsi"/>
          <w:sz w:val="24"/>
        </w:rPr>
      </w:pPr>
      <w:r w:rsidRPr="00552E1F">
        <w:rPr>
          <w:rFonts w:asciiTheme="minorHAnsi" w:eastAsia="Times New Roman" w:hAnsiTheme="minorHAnsi" w:cstheme="minorHAnsi"/>
          <w:b/>
          <w:bCs/>
          <w:sz w:val="24"/>
        </w:rPr>
        <w:t>Grade:</w:t>
      </w:r>
      <w:r w:rsidRPr="00552E1F">
        <w:rPr>
          <w:rFonts w:asciiTheme="minorHAnsi" w:eastAsia="Times New Roman" w:hAnsiTheme="minorHAnsi" w:cstheme="minorHAnsi"/>
          <w:sz w:val="24"/>
        </w:rPr>
        <w:t xml:space="preserve"> </w:t>
      </w:r>
      <w:r w:rsidR="002D50B9">
        <w:rPr>
          <w:rFonts w:asciiTheme="minorHAnsi" w:eastAsia="Times New Roman" w:hAnsiTheme="minorHAnsi" w:cstheme="minorHAnsi"/>
          <w:sz w:val="24"/>
        </w:rPr>
        <w:t>Main Pay Scale/Upper Pay Scale plus TLR2</w:t>
      </w:r>
      <w:r w:rsidRPr="00552E1F">
        <w:rPr>
          <w:rFonts w:asciiTheme="minorHAnsi" w:eastAsia="Times New Roman" w:hAnsiTheme="minorHAnsi" w:cstheme="minorHAnsi"/>
          <w:sz w:val="24"/>
        </w:rPr>
        <w:t>, pro rata</w:t>
      </w:r>
    </w:p>
    <w:p w14:paraId="304CA270" w14:textId="77777777" w:rsidR="00552E1F" w:rsidRPr="00552E1F" w:rsidRDefault="00552E1F" w:rsidP="00552E1F">
      <w:pPr>
        <w:pStyle w:val="1bodycopy10pt"/>
        <w:rPr>
          <w:rFonts w:asciiTheme="minorHAnsi" w:hAnsiTheme="minorHAnsi" w:cstheme="minorHAnsi"/>
          <w:sz w:val="24"/>
        </w:rPr>
      </w:pPr>
      <w:r w:rsidRPr="00552E1F">
        <w:rPr>
          <w:rFonts w:asciiTheme="minorHAnsi" w:hAnsiTheme="minorHAnsi" w:cstheme="minorHAnsi"/>
          <w:b/>
          <w:sz w:val="24"/>
        </w:rPr>
        <w:t>Reporting to:</w:t>
      </w:r>
      <w:r w:rsidRPr="00552E1F">
        <w:rPr>
          <w:rFonts w:asciiTheme="minorHAnsi" w:hAnsiTheme="minorHAnsi" w:cstheme="minorHAnsi"/>
          <w:sz w:val="24"/>
        </w:rPr>
        <w:t xml:space="preserve"> Headteacher</w:t>
      </w:r>
    </w:p>
    <w:p w14:paraId="24F089F7" w14:textId="77777777" w:rsidR="00552E1F" w:rsidRPr="00552E1F" w:rsidRDefault="00552E1F" w:rsidP="001C62B4">
      <w:pPr>
        <w:pStyle w:val="1bodycopy10pt"/>
        <w:rPr>
          <w:rFonts w:asciiTheme="minorHAnsi" w:hAnsiTheme="minorHAnsi" w:cstheme="minorHAnsi"/>
          <w:sz w:val="24"/>
        </w:rPr>
      </w:pPr>
    </w:p>
    <w:p w14:paraId="35F22B54" w14:textId="77777777" w:rsidR="001C62B4" w:rsidRPr="00552E1F" w:rsidRDefault="001C62B4" w:rsidP="001C62B4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 xml:space="preserve">Main purpose </w:t>
      </w:r>
    </w:p>
    <w:p w14:paraId="2674F641" w14:textId="77777777" w:rsidR="001C62B4" w:rsidRPr="00552E1F" w:rsidRDefault="001C62B4" w:rsidP="001C62B4">
      <w:pPr>
        <w:spacing w:before="120"/>
        <w:rPr>
          <w:rFonts w:asciiTheme="minorHAnsi" w:hAnsiTheme="minorHAnsi" w:cstheme="minorHAnsi"/>
          <w:sz w:val="24"/>
        </w:rPr>
      </w:pPr>
      <w:r w:rsidRPr="00552E1F">
        <w:rPr>
          <w:rFonts w:asciiTheme="minorHAnsi" w:hAnsiTheme="minorHAnsi" w:cstheme="minorHAnsi"/>
          <w:sz w:val="24"/>
        </w:rPr>
        <w:t>The SENCO, under the direction of the headteacher, will:</w:t>
      </w:r>
    </w:p>
    <w:p w14:paraId="7017F30D" w14:textId="77777777" w:rsidR="001C62B4" w:rsidRPr="00552E1F" w:rsidRDefault="001C62B4" w:rsidP="00CC0272">
      <w:pPr>
        <w:pStyle w:val="4Bulletedcopyblue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  <w:lang w:val="en-GB"/>
        </w:rPr>
      </w:pPr>
      <w:r w:rsidRPr="00552E1F">
        <w:rPr>
          <w:rFonts w:asciiTheme="minorHAnsi" w:hAnsiTheme="minorHAnsi" w:cstheme="minorHAnsi"/>
          <w:sz w:val="24"/>
          <w:szCs w:val="24"/>
          <w:lang w:val="en-GB"/>
        </w:rPr>
        <w:t>Determine the strategic development of special educational needs (SEN) policy and provision in the school</w:t>
      </w:r>
    </w:p>
    <w:p w14:paraId="61D438F3" w14:textId="77777777" w:rsidR="001C62B4" w:rsidRPr="00552E1F" w:rsidRDefault="001C62B4" w:rsidP="00312CA7">
      <w:pPr>
        <w:pStyle w:val="4Bulletedcopyblue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  <w:lang w:val="en-GB"/>
        </w:rPr>
      </w:pPr>
      <w:r w:rsidRPr="00552E1F">
        <w:rPr>
          <w:rFonts w:asciiTheme="minorHAnsi" w:hAnsiTheme="minorHAnsi" w:cstheme="minorHAnsi"/>
          <w:sz w:val="24"/>
          <w:szCs w:val="24"/>
          <w:lang w:val="en-GB"/>
        </w:rPr>
        <w:t>Be responsible for day-to-day operation of the SEN policy and co-ordination of specific provision to support individual pupils with SEN or a disability</w:t>
      </w:r>
    </w:p>
    <w:p w14:paraId="2599AC9A" w14:textId="77777777" w:rsidR="001C62B4" w:rsidRPr="00552E1F" w:rsidRDefault="001C62B4" w:rsidP="00312CA7">
      <w:pPr>
        <w:pStyle w:val="4Bulletedcopyblue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  <w:lang w:val="en-GB"/>
        </w:rPr>
      </w:pPr>
      <w:r w:rsidRPr="00552E1F">
        <w:rPr>
          <w:rFonts w:asciiTheme="minorHAnsi" w:hAnsiTheme="minorHAnsi" w:cstheme="minorHAnsi"/>
          <w:sz w:val="24"/>
          <w:szCs w:val="24"/>
          <w:lang w:val="en-GB"/>
        </w:rPr>
        <w:t xml:space="preserve">Provide professional guidance to colleagues, working closely with staff, parents and other agencies </w:t>
      </w:r>
    </w:p>
    <w:p w14:paraId="137F601F" w14:textId="77777777" w:rsidR="001C62B4" w:rsidRPr="00552E1F" w:rsidRDefault="001C62B4" w:rsidP="001C62B4">
      <w:pPr>
        <w:spacing w:before="120"/>
        <w:rPr>
          <w:rFonts w:asciiTheme="minorHAnsi" w:eastAsia="Times New Roman" w:hAnsiTheme="minorHAnsi" w:cstheme="minorHAnsi"/>
          <w:sz w:val="24"/>
          <w:lang w:val="en-GB"/>
        </w:rPr>
      </w:pPr>
      <w:r w:rsidRPr="00552E1F">
        <w:rPr>
          <w:rFonts w:asciiTheme="minorHAnsi" w:eastAsia="Times New Roman" w:hAnsiTheme="minorHAnsi" w:cstheme="minorHAnsi"/>
          <w:sz w:val="24"/>
          <w:lang w:val="en-GB"/>
        </w:rPr>
        <w:t>The SENCO will also be expected to fulfil the professional responsibilities of a teacher, as set out in the School Teachers’ Pay and Conditions Document.</w:t>
      </w:r>
    </w:p>
    <w:p w14:paraId="18974661" w14:textId="77777777" w:rsidR="001C62B4" w:rsidRPr="00552E1F" w:rsidRDefault="001C62B4" w:rsidP="001C62B4">
      <w:pPr>
        <w:pStyle w:val="1bodycopy10pt"/>
        <w:rPr>
          <w:rFonts w:asciiTheme="minorHAnsi" w:hAnsiTheme="minorHAnsi" w:cstheme="minorHAnsi"/>
          <w:sz w:val="24"/>
        </w:rPr>
      </w:pPr>
    </w:p>
    <w:p w14:paraId="7E73A4CB" w14:textId="77777777" w:rsidR="001C62B4" w:rsidRPr="00552E1F" w:rsidRDefault="001C62B4" w:rsidP="001C62B4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 xml:space="preserve">Duties and responsibilities </w:t>
      </w:r>
    </w:p>
    <w:p w14:paraId="3585EA5F" w14:textId="77777777" w:rsidR="001C62B4" w:rsidRPr="00552E1F" w:rsidRDefault="001C62B4" w:rsidP="001C62B4">
      <w:pPr>
        <w:pStyle w:val="Subhead2"/>
        <w:rPr>
          <w:rFonts w:asciiTheme="minorHAnsi" w:hAnsiTheme="minorHAnsi" w:cstheme="minorHAnsi"/>
          <w:color w:val="auto"/>
        </w:rPr>
      </w:pPr>
      <w:r w:rsidRPr="00552E1F">
        <w:rPr>
          <w:rFonts w:asciiTheme="minorHAnsi" w:hAnsiTheme="minorHAnsi" w:cstheme="minorHAnsi"/>
          <w:color w:val="auto"/>
        </w:rPr>
        <w:t>Strategic development of SEN policy and provision</w:t>
      </w:r>
    </w:p>
    <w:p w14:paraId="6D7D0444" w14:textId="77777777" w:rsidR="00CC0272" w:rsidRPr="00552E1F" w:rsidRDefault="00CC0272" w:rsidP="00552E1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7019A906" w14:textId="2B6280E0" w:rsidR="001C62B4" w:rsidRPr="00552E1F" w:rsidRDefault="00552E1F" w:rsidP="00552E1F">
      <w:pPr>
        <w:pStyle w:val="4Bulletedcopyblue"/>
        <w:numPr>
          <w:ilvl w:val="0"/>
          <w:numId w:val="12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h</w:t>
      </w:r>
      <w:r w:rsidR="001C62B4" w:rsidRPr="00552E1F">
        <w:rPr>
          <w:rFonts w:asciiTheme="minorHAnsi" w:hAnsiTheme="minorHAnsi" w:cstheme="minorHAnsi"/>
          <w:sz w:val="24"/>
          <w:szCs w:val="24"/>
        </w:rPr>
        <w:t>ave a strategic overview of provision for pupils with SEN or a disability across the school, monitoring and reviewing the quality of provision</w:t>
      </w:r>
      <w:r>
        <w:rPr>
          <w:rFonts w:asciiTheme="minorHAnsi" w:hAnsiTheme="minorHAnsi" w:cstheme="minorHAnsi"/>
          <w:sz w:val="24"/>
          <w:szCs w:val="24"/>
        </w:rPr>
        <w:t xml:space="preserve"> an contribute to school self-evaluation</w:t>
      </w:r>
    </w:p>
    <w:p w14:paraId="1E305BCE" w14:textId="77777777" w:rsidR="00552E1F" w:rsidRPr="00552E1F" w:rsidRDefault="00552E1F" w:rsidP="00552E1F">
      <w:pPr>
        <w:pStyle w:val="4Bulletedcopyblue"/>
        <w:numPr>
          <w:ilvl w:val="0"/>
          <w:numId w:val="12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Ensure the SEN policy is put into practice, and that the objectives of this policy are reflected in the school development plan</w:t>
      </w:r>
    </w:p>
    <w:p w14:paraId="3DF8C926" w14:textId="77777777" w:rsidR="00552E1F" w:rsidRPr="00552E1F" w:rsidRDefault="00552E1F" w:rsidP="00552E1F">
      <w:pPr>
        <w:pStyle w:val="4Bulletedcopyblue"/>
        <w:numPr>
          <w:ilvl w:val="0"/>
          <w:numId w:val="12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Maintain an up-to-date knowledge of national and local initiatives which may affect the school’s policy and practice</w:t>
      </w:r>
    </w:p>
    <w:p w14:paraId="5B798FFC" w14:textId="77777777" w:rsidR="00552E1F" w:rsidRPr="00552E1F" w:rsidRDefault="00552E1F" w:rsidP="00552E1F">
      <w:pPr>
        <w:pStyle w:val="4Bulletedcopyblue"/>
        <w:numPr>
          <w:ilvl w:val="0"/>
          <w:numId w:val="0"/>
        </w:numPr>
        <w:ind w:left="890"/>
        <w:rPr>
          <w:rFonts w:asciiTheme="minorHAnsi" w:hAnsiTheme="minorHAnsi" w:cstheme="minorHAnsi"/>
          <w:sz w:val="24"/>
          <w:szCs w:val="24"/>
        </w:rPr>
      </w:pPr>
    </w:p>
    <w:p w14:paraId="166A5EA9" w14:textId="77777777" w:rsidR="001C62B4" w:rsidRPr="00552E1F" w:rsidRDefault="001C62B4" w:rsidP="001C62B4">
      <w:pPr>
        <w:pStyle w:val="Subhead2"/>
        <w:rPr>
          <w:rFonts w:asciiTheme="minorHAnsi" w:hAnsiTheme="minorHAnsi" w:cstheme="minorHAnsi"/>
          <w:color w:val="auto"/>
        </w:rPr>
      </w:pPr>
      <w:r w:rsidRPr="00552E1F">
        <w:rPr>
          <w:rFonts w:asciiTheme="minorHAnsi" w:hAnsiTheme="minorHAnsi" w:cstheme="minorHAnsi"/>
          <w:color w:val="auto"/>
        </w:rPr>
        <w:t>Operation of the SEN policy and co-ordination of provision</w:t>
      </w:r>
    </w:p>
    <w:p w14:paraId="09BE2874" w14:textId="5A7A5469" w:rsidR="001C62B4" w:rsidRDefault="001C62B4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Maintain an accurate SEND register and provision map</w:t>
      </w:r>
    </w:p>
    <w:p w14:paraId="5BF06F6C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Provide guidance to colleagues on teaching pupils with SEN or a disability, and advise on the graduated approach to SEN support</w:t>
      </w:r>
    </w:p>
    <w:p w14:paraId="4932D97A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Advise on the use of the school’s budget and other resources to meet pupils’ needs effectively, including staff deployment</w:t>
      </w:r>
    </w:p>
    <w:p w14:paraId="7D845D97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Be aware of the provision in the local offer</w:t>
      </w:r>
    </w:p>
    <w:p w14:paraId="695CF48B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lastRenderedPageBreak/>
        <w:t>Work with early years providers, other schools, educational psychologists, health and social care professionals, and other external agencies</w:t>
      </w:r>
    </w:p>
    <w:p w14:paraId="5D4393A9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Be a key point of contact for external agencies, especially the local authority</w:t>
      </w:r>
    </w:p>
    <w:p w14:paraId="70E948EB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Implement and lead intervention groups for pupils with SEN, and evaluate their effectiveness where appropriate</w:t>
      </w:r>
    </w:p>
    <w:p w14:paraId="3B1A13A2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 xml:space="preserve">Monitoring and evaluating the effectiveness of interventions and support for students with SEN, through appropriate methods including provision mapping and management systems. </w:t>
      </w:r>
    </w:p>
    <w:p w14:paraId="4DB6108D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proofErr w:type="spellStart"/>
      <w:r w:rsidRPr="00552E1F">
        <w:rPr>
          <w:rFonts w:asciiTheme="minorHAnsi" w:hAnsiTheme="minorHAnsi" w:cstheme="minorHAnsi"/>
          <w:sz w:val="24"/>
          <w:szCs w:val="24"/>
        </w:rPr>
        <w:t>Analyse</w:t>
      </w:r>
      <w:proofErr w:type="spellEnd"/>
      <w:r w:rsidRPr="00552E1F">
        <w:rPr>
          <w:rFonts w:asciiTheme="minorHAnsi" w:hAnsiTheme="minorHAnsi" w:cstheme="minorHAnsi"/>
          <w:sz w:val="24"/>
          <w:szCs w:val="24"/>
        </w:rPr>
        <w:t xml:space="preserve"> assessment data for pupils with SEN or a disability</w:t>
      </w:r>
    </w:p>
    <w:p w14:paraId="3DD0E159" w14:textId="77777777" w:rsidR="00552E1F" w:rsidRPr="00552E1F" w:rsidRDefault="00552E1F" w:rsidP="00552E1F">
      <w:pPr>
        <w:pStyle w:val="4Bulletedcopyblue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Undertaking the process of applying for Education Health and Care assessment and seeing this process through to final plan.</w:t>
      </w:r>
    </w:p>
    <w:p w14:paraId="22051FAE" w14:textId="77777777" w:rsidR="00552E1F" w:rsidRPr="00552E1F" w:rsidRDefault="00552E1F" w:rsidP="00552E1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55BD291A" w14:textId="77777777" w:rsidR="001C62B4" w:rsidRPr="00552E1F" w:rsidRDefault="001C62B4" w:rsidP="001C62B4">
      <w:pPr>
        <w:pStyle w:val="Subhead2"/>
        <w:rPr>
          <w:rFonts w:asciiTheme="minorHAnsi" w:hAnsiTheme="minorHAnsi" w:cstheme="minorHAnsi"/>
          <w:color w:val="auto"/>
        </w:rPr>
      </w:pPr>
      <w:r w:rsidRPr="00552E1F">
        <w:rPr>
          <w:rFonts w:asciiTheme="minorHAnsi" w:hAnsiTheme="minorHAnsi" w:cstheme="minorHAnsi"/>
          <w:color w:val="auto"/>
        </w:rPr>
        <w:t>Support for pupils with SEN or a disability</w:t>
      </w:r>
    </w:p>
    <w:p w14:paraId="54DEA6AE" w14:textId="38E81FAB" w:rsidR="001C62B4" w:rsidRPr="00552E1F" w:rsidRDefault="00552E1F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Work with professionals to i</w:t>
      </w:r>
      <w:r w:rsidR="001C62B4" w:rsidRPr="00552E1F">
        <w:rPr>
          <w:rFonts w:asciiTheme="minorHAnsi" w:hAnsiTheme="minorHAnsi" w:cstheme="minorHAnsi"/>
          <w:sz w:val="24"/>
          <w:szCs w:val="24"/>
        </w:rPr>
        <w:t>dentify a pupil’s SEN</w:t>
      </w:r>
    </w:p>
    <w:p w14:paraId="7CAD520D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Co-ordinate provision that meets the pupil’s needs, and monitor its effectiveness</w:t>
      </w:r>
    </w:p>
    <w:p w14:paraId="2031ABB2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Secure relevant services for the pupil</w:t>
      </w:r>
    </w:p>
    <w:p w14:paraId="2C947F97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Ensure records are maintained and kept up to date</w:t>
      </w:r>
    </w:p>
    <w:p w14:paraId="57EF98F9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 xml:space="preserve">Review the education, health and care plan with parents or </w:t>
      </w:r>
      <w:proofErr w:type="spellStart"/>
      <w:r w:rsidRPr="00552E1F">
        <w:rPr>
          <w:rFonts w:asciiTheme="minorHAnsi" w:hAnsiTheme="minorHAnsi" w:cstheme="minorHAnsi"/>
          <w:sz w:val="24"/>
          <w:szCs w:val="24"/>
        </w:rPr>
        <w:t>carers</w:t>
      </w:r>
      <w:proofErr w:type="spellEnd"/>
      <w:r w:rsidRPr="00552E1F">
        <w:rPr>
          <w:rFonts w:asciiTheme="minorHAnsi" w:hAnsiTheme="minorHAnsi" w:cstheme="minorHAnsi"/>
          <w:sz w:val="24"/>
          <w:szCs w:val="24"/>
        </w:rPr>
        <w:t xml:space="preserve"> and the pupil</w:t>
      </w:r>
    </w:p>
    <w:p w14:paraId="1DCC6F7C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 xml:space="preserve">Communicate regularly with parents or </w:t>
      </w:r>
      <w:proofErr w:type="spellStart"/>
      <w:r w:rsidRPr="00552E1F">
        <w:rPr>
          <w:rFonts w:asciiTheme="minorHAnsi" w:hAnsiTheme="minorHAnsi" w:cstheme="minorHAnsi"/>
          <w:sz w:val="24"/>
          <w:szCs w:val="24"/>
        </w:rPr>
        <w:t>carers</w:t>
      </w:r>
      <w:proofErr w:type="spellEnd"/>
    </w:p>
    <w:p w14:paraId="46DDB885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Ensure that if the pupil transfers to another school, all relevant information is conveyed to it, and support a smooth transition for the pupil</w:t>
      </w:r>
    </w:p>
    <w:p w14:paraId="42FCA34D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Promote the pupil’s inclusion in the school community and access to the curriculum, facilities and extra-curricular activities</w:t>
      </w:r>
    </w:p>
    <w:p w14:paraId="7111AAC5" w14:textId="77777777" w:rsidR="001C62B4" w:rsidRPr="00552E1F" w:rsidRDefault="001C62B4" w:rsidP="00312CA7">
      <w:pPr>
        <w:pStyle w:val="4Bulletedcopyblue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Work with the designated teacher for looked-after children, where a looked-after pupil has SEN or a disability</w:t>
      </w:r>
    </w:p>
    <w:p w14:paraId="4DD133B0" w14:textId="77777777" w:rsidR="005B33A7" w:rsidRPr="00552E1F" w:rsidRDefault="005B33A7" w:rsidP="001C62B4">
      <w:pPr>
        <w:pStyle w:val="Subhead2"/>
        <w:rPr>
          <w:rFonts w:asciiTheme="minorHAnsi" w:hAnsiTheme="minorHAnsi" w:cstheme="minorHAnsi"/>
          <w:color w:val="auto"/>
        </w:rPr>
      </w:pPr>
    </w:p>
    <w:p w14:paraId="6DB8C4F8" w14:textId="77777777" w:rsidR="001C62B4" w:rsidRPr="00552E1F" w:rsidRDefault="001C62B4" w:rsidP="001C62B4">
      <w:pPr>
        <w:pStyle w:val="Subhead2"/>
        <w:rPr>
          <w:rFonts w:asciiTheme="minorHAnsi" w:hAnsiTheme="minorHAnsi" w:cstheme="minorHAnsi"/>
          <w:color w:val="auto"/>
        </w:rPr>
      </w:pPr>
      <w:r w:rsidRPr="00552E1F">
        <w:rPr>
          <w:rFonts w:asciiTheme="minorHAnsi" w:hAnsiTheme="minorHAnsi" w:cstheme="minorHAnsi"/>
          <w:color w:val="auto"/>
        </w:rPr>
        <w:t>Leadership and management</w:t>
      </w:r>
    </w:p>
    <w:p w14:paraId="64695CB8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Work with the headteacher and governors to ensure the school meets its responsibilities under the Equality Act 2010 in ter</w:t>
      </w:r>
      <w:r w:rsidR="00960304" w:rsidRPr="00552E1F">
        <w:rPr>
          <w:rFonts w:asciiTheme="minorHAnsi" w:hAnsiTheme="minorHAnsi" w:cstheme="minorHAnsi"/>
          <w:sz w:val="24"/>
          <w:szCs w:val="24"/>
        </w:rPr>
        <w:t>ms of reasonable adjustments &amp;</w:t>
      </w:r>
      <w:r w:rsidRPr="00552E1F">
        <w:rPr>
          <w:rFonts w:asciiTheme="minorHAnsi" w:hAnsiTheme="minorHAnsi" w:cstheme="minorHAnsi"/>
          <w:sz w:val="24"/>
          <w:szCs w:val="24"/>
        </w:rPr>
        <w:t xml:space="preserve"> access arrangements</w:t>
      </w:r>
    </w:p>
    <w:p w14:paraId="3916FE26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Prepare and review information the governing board is required to publish</w:t>
      </w:r>
    </w:p>
    <w:p w14:paraId="4220C295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Contribute to the school improvement plan and whole-school policy</w:t>
      </w:r>
    </w:p>
    <w:p w14:paraId="7DD5B29B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Identify training needs for staff and how to meet these needs</w:t>
      </w:r>
    </w:p>
    <w:p w14:paraId="0A31D468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Lead INSET for staff</w:t>
      </w:r>
      <w:r w:rsidR="00484295" w:rsidRPr="00552E1F">
        <w:rPr>
          <w:rFonts w:asciiTheme="minorHAnsi" w:hAnsiTheme="minorHAnsi" w:cstheme="minorHAnsi"/>
          <w:sz w:val="24"/>
          <w:szCs w:val="24"/>
        </w:rPr>
        <w:t xml:space="preserve"> where appropriate</w:t>
      </w:r>
    </w:p>
    <w:p w14:paraId="34AE4311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Share procedural information, such as the school’s SEN policy</w:t>
      </w:r>
    </w:p>
    <w:p w14:paraId="1C4FC03D" w14:textId="77777777" w:rsidR="001C62B4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Promote an ethos and culture that supports the school’s SEN policy and promotes good outcomes for pupils with SEN or a disability</w:t>
      </w:r>
    </w:p>
    <w:p w14:paraId="3A8EAE91" w14:textId="77777777" w:rsidR="00E1423D" w:rsidRPr="00552E1F" w:rsidRDefault="001C62B4" w:rsidP="00251F3F">
      <w:pPr>
        <w:pStyle w:val="4Bulletedcopyblue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52E1F">
        <w:rPr>
          <w:rFonts w:asciiTheme="minorHAnsi" w:hAnsiTheme="minorHAnsi" w:cstheme="minorHAnsi"/>
          <w:sz w:val="24"/>
          <w:szCs w:val="24"/>
        </w:rPr>
        <w:t>Lead and manage teaching assistants working with pupils with SEN or a disability</w:t>
      </w:r>
    </w:p>
    <w:p w14:paraId="0ECBB251" w14:textId="77777777" w:rsidR="00312CA7" w:rsidRPr="00552E1F" w:rsidRDefault="00312CA7" w:rsidP="00312CA7">
      <w:pPr>
        <w:tabs>
          <w:tab w:val="left" w:pos="720"/>
        </w:tabs>
        <w:rPr>
          <w:rFonts w:asciiTheme="minorHAnsi" w:hAnsiTheme="minorHAnsi" w:cstheme="minorHAnsi"/>
          <w:sz w:val="24"/>
        </w:rPr>
      </w:pPr>
    </w:p>
    <w:p w14:paraId="6E42F491" w14:textId="77777777" w:rsidR="002D50B9" w:rsidRDefault="002D50B9" w:rsidP="00312CA7">
      <w:pPr>
        <w:pStyle w:val="p2"/>
        <w:spacing w:line="240" w:lineRule="auto"/>
        <w:rPr>
          <w:rFonts w:asciiTheme="minorHAnsi" w:hAnsiTheme="minorHAnsi" w:cstheme="minorHAnsi"/>
          <w:b/>
          <w:szCs w:val="24"/>
        </w:rPr>
      </w:pPr>
    </w:p>
    <w:p w14:paraId="37848566" w14:textId="694A9BAC" w:rsidR="00312CA7" w:rsidRPr="00552E1F" w:rsidRDefault="00312CA7" w:rsidP="00312CA7">
      <w:pPr>
        <w:pStyle w:val="p2"/>
        <w:spacing w:line="240" w:lineRule="auto"/>
        <w:rPr>
          <w:rFonts w:asciiTheme="minorHAnsi" w:hAnsiTheme="minorHAnsi" w:cstheme="minorHAnsi"/>
          <w:b/>
          <w:szCs w:val="24"/>
        </w:rPr>
      </w:pPr>
      <w:r w:rsidRPr="00552E1F">
        <w:rPr>
          <w:rFonts w:asciiTheme="minorHAnsi" w:hAnsiTheme="minorHAnsi" w:cstheme="minorHAnsi"/>
          <w:b/>
          <w:szCs w:val="24"/>
        </w:rPr>
        <w:lastRenderedPageBreak/>
        <w:t>Safeguarding Duties</w:t>
      </w:r>
    </w:p>
    <w:p w14:paraId="71FE67D4" w14:textId="77777777" w:rsidR="00312CA7" w:rsidRPr="00552E1F" w:rsidRDefault="00312CA7" w:rsidP="00312CA7">
      <w:pPr>
        <w:pStyle w:val="p2"/>
        <w:spacing w:line="240" w:lineRule="auto"/>
        <w:rPr>
          <w:rFonts w:asciiTheme="minorHAnsi" w:hAnsiTheme="minorHAnsi" w:cstheme="minorHAnsi"/>
          <w:szCs w:val="24"/>
        </w:rPr>
      </w:pPr>
    </w:p>
    <w:p w14:paraId="47E21EAF" w14:textId="77777777" w:rsidR="00312CA7" w:rsidRPr="00552E1F" w:rsidRDefault="00312CA7" w:rsidP="00251F3F">
      <w:pPr>
        <w:pStyle w:val="p2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szCs w:val="24"/>
        </w:rPr>
      </w:pPr>
      <w:r w:rsidRPr="00552E1F">
        <w:rPr>
          <w:rFonts w:asciiTheme="minorHAnsi" w:hAnsiTheme="minorHAnsi" w:cstheme="minorHAnsi"/>
          <w:szCs w:val="24"/>
        </w:rPr>
        <w:t>To be fully aware of and understand the duties and responsibilities arising from the Children’s Act in relation to child protection and safegua</w:t>
      </w:r>
      <w:r w:rsidR="00251F3F" w:rsidRPr="00552E1F">
        <w:rPr>
          <w:rFonts w:asciiTheme="minorHAnsi" w:hAnsiTheme="minorHAnsi" w:cstheme="minorHAnsi"/>
          <w:szCs w:val="24"/>
        </w:rPr>
        <w:t>rding children and young people and comply with roles and responsibilities set out in KCSIE (Keeping Children Safe in Education)</w:t>
      </w:r>
    </w:p>
    <w:p w14:paraId="48C0045A" w14:textId="77777777" w:rsidR="00312CA7" w:rsidRPr="00552E1F" w:rsidRDefault="00312CA7" w:rsidP="00251F3F">
      <w:pPr>
        <w:pStyle w:val="p2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szCs w:val="24"/>
        </w:rPr>
      </w:pPr>
      <w:r w:rsidRPr="00552E1F">
        <w:rPr>
          <w:rFonts w:asciiTheme="minorHAnsi" w:hAnsiTheme="minorHAnsi" w:cstheme="minorHAnsi"/>
          <w:szCs w:val="24"/>
        </w:rPr>
        <w:t>To be a trained safeguarding lead in school</w:t>
      </w:r>
    </w:p>
    <w:p w14:paraId="0973D64D" w14:textId="77777777" w:rsidR="00312CA7" w:rsidRPr="00552E1F" w:rsidRDefault="00312CA7" w:rsidP="00484295">
      <w:pPr>
        <w:pStyle w:val="4Bulletedcopyblue"/>
        <w:numPr>
          <w:ilvl w:val="0"/>
          <w:numId w:val="0"/>
        </w:numPr>
        <w:ind w:left="340" w:hanging="170"/>
        <w:rPr>
          <w:rFonts w:asciiTheme="minorHAnsi" w:hAnsiTheme="minorHAnsi" w:cstheme="minorHAnsi"/>
          <w:b/>
          <w:sz w:val="24"/>
          <w:szCs w:val="24"/>
        </w:rPr>
      </w:pPr>
    </w:p>
    <w:p w14:paraId="3BF10723" w14:textId="77777777" w:rsidR="000742AE" w:rsidRPr="00552E1F" w:rsidRDefault="000742AE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b/>
          <w:sz w:val="24"/>
          <w:szCs w:val="24"/>
        </w:rPr>
      </w:pPr>
    </w:p>
    <w:p w14:paraId="3D00A79E" w14:textId="77777777" w:rsidR="00552E1F" w:rsidRPr="00AD0CA4" w:rsidRDefault="00552E1F" w:rsidP="00552E1F">
      <w:pPr>
        <w:autoSpaceDE w:val="0"/>
        <w:autoSpaceDN w:val="0"/>
        <w:adjustRightInd w:val="0"/>
        <w:ind w:left="400"/>
        <w:rPr>
          <w:rFonts w:ascii="Calibri" w:hAnsi="Calibri" w:cs="Calibri"/>
          <w:lang w:eastAsia="en-GB"/>
        </w:rPr>
      </w:pPr>
    </w:p>
    <w:p w14:paraId="28ABA847" w14:textId="1651DA90" w:rsidR="00493E49" w:rsidRDefault="00493E49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5D3A870D" w14:textId="295BD52A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430D851F" w14:textId="78B8E06F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6786EAEC" w14:textId="3DEF4F74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20C7E850" w14:textId="3028105E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0C08AEAF" w14:textId="44221C75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6BAA86C6" w14:textId="080144B5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33B58116" w14:textId="5525FEB6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2DA95E2A" w14:textId="558E4720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4E4B769C" w14:textId="40120C4C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0F6EA058" w14:textId="220A168E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780FFD1B" w14:textId="186DE581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4B0A4088" w14:textId="635A83DC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228182B0" w14:textId="5D7F65C3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7B6FE325" w14:textId="0E6A0592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146460B9" w14:textId="69DF52E6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377C3C83" w14:textId="342A4A34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556D73D9" w14:textId="63022632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64802840" w14:textId="23950228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26808961" w14:textId="2C2327B4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5BB6F995" w14:textId="1591B720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122B12FB" w14:textId="1983DE2F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72EF70FC" w14:textId="66CE716D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18E2426F" w14:textId="19AD4BC6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2840B064" w14:textId="54BBAE6A" w:rsidR="002D50B9" w:rsidRDefault="002D50B9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3F1EFA4A" w14:textId="2274C44C" w:rsidR="002D50B9" w:rsidRDefault="002D50B9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749B6229" w14:textId="77777777" w:rsidR="002D50B9" w:rsidRDefault="002D50B9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23A5C811" w14:textId="29F8FA03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4F9C03A8" w14:textId="2F451135" w:rsid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68A1A0A6" w14:textId="77777777" w:rsidR="00552E1F" w:rsidRPr="00552E1F" w:rsidRDefault="00552E1F" w:rsidP="00251F3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sz w:val="24"/>
          <w:szCs w:val="24"/>
        </w:rPr>
      </w:pPr>
    </w:p>
    <w:p w14:paraId="5C63681C" w14:textId="4DDF8A7E" w:rsidR="00484295" w:rsidRPr="00552E1F" w:rsidRDefault="00484295" w:rsidP="00493E49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b/>
          <w:sz w:val="22"/>
          <w:szCs w:val="22"/>
        </w:rPr>
      </w:pPr>
      <w:r w:rsidRPr="00552E1F">
        <w:rPr>
          <w:rFonts w:asciiTheme="minorHAnsi" w:hAnsiTheme="minorHAnsi" w:cstheme="minorHAnsi"/>
          <w:b/>
          <w:sz w:val="22"/>
          <w:szCs w:val="22"/>
        </w:rPr>
        <w:lastRenderedPageBreak/>
        <w:t xml:space="preserve">Personal </w:t>
      </w:r>
      <w:r w:rsidR="008B5DE3" w:rsidRPr="00552E1F">
        <w:rPr>
          <w:rFonts w:asciiTheme="minorHAnsi" w:hAnsiTheme="minorHAnsi" w:cstheme="minorHAnsi"/>
          <w:b/>
          <w:sz w:val="22"/>
          <w:szCs w:val="22"/>
        </w:rPr>
        <w:t>Specification</w:t>
      </w:r>
    </w:p>
    <w:p w14:paraId="6C9DDC7A" w14:textId="40A98CE7" w:rsidR="001C416C" w:rsidRPr="00552E1F" w:rsidRDefault="001C416C" w:rsidP="001C416C">
      <w:pPr>
        <w:rPr>
          <w:rFonts w:asciiTheme="minorHAnsi" w:hAnsiTheme="minorHAnsi" w:cstheme="minorHAnsi"/>
          <w:sz w:val="22"/>
          <w:szCs w:val="22"/>
        </w:rPr>
      </w:pPr>
      <w:r w:rsidRPr="00552E1F">
        <w:rPr>
          <w:rFonts w:asciiTheme="minorHAnsi" w:hAnsiTheme="minorHAnsi" w:cstheme="minorHAnsi"/>
          <w:b/>
          <w:sz w:val="22"/>
          <w:szCs w:val="22"/>
        </w:rPr>
        <w:t xml:space="preserve">Post Title: </w:t>
      </w:r>
      <w:r w:rsidRPr="00552E1F">
        <w:rPr>
          <w:rFonts w:asciiTheme="minorHAnsi" w:hAnsiTheme="minorHAnsi" w:cstheme="minorHAnsi"/>
          <w:sz w:val="22"/>
          <w:szCs w:val="22"/>
        </w:rPr>
        <w:t>SENC</w:t>
      </w:r>
      <w:r w:rsidR="00AB2DC3">
        <w:rPr>
          <w:rFonts w:asciiTheme="minorHAnsi" w:hAnsiTheme="minorHAnsi" w:cstheme="minorHAnsi"/>
          <w:sz w:val="22"/>
          <w:szCs w:val="22"/>
        </w:rPr>
        <w:t>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0"/>
        <w:gridCol w:w="1270"/>
        <w:gridCol w:w="1297"/>
      </w:tblGrid>
      <w:tr w:rsidR="001C416C" w:rsidRPr="00552E1F" w14:paraId="72A3F49A" w14:textId="77777777" w:rsidTr="006243EC">
        <w:tc>
          <w:tcPr>
            <w:tcW w:w="6000" w:type="dxa"/>
            <w:tcBorders>
              <w:top w:val="nil"/>
              <w:left w:val="nil"/>
              <w:bottom w:val="single" w:sz="4" w:space="0" w:color="auto"/>
            </w:tcBorders>
          </w:tcPr>
          <w:p w14:paraId="7F201A25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E0E0E0"/>
          </w:tcPr>
          <w:p w14:paraId="0D97F7F4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b/>
                <w:sz w:val="22"/>
                <w:szCs w:val="22"/>
              </w:rPr>
              <w:t>Essential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shd w:val="clear" w:color="auto" w:fill="E0E0E0"/>
          </w:tcPr>
          <w:p w14:paraId="1A0FFE85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b/>
                <w:sz w:val="22"/>
                <w:szCs w:val="22"/>
              </w:rPr>
              <w:t>Desirable</w:t>
            </w:r>
          </w:p>
        </w:tc>
      </w:tr>
      <w:tr w:rsidR="001C416C" w:rsidRPr="00552E1F" w14:paraId="6CFD7E6A" w14:textId="77777777" w:rsidTr="006243EC">
        <w:tc>
          <w:tcPr>
            <w:tcW w:w="6000" w:type="dxa"/>
            <w:shd w:val="clear" w:color="auto" w:fill="B3B3B3"/>
          </w:tcPr>
          <w:p w14:paraId="16EBB24E" w14:textId="77777777" w:rsidR="001C416C" w:rsidRPr="00552E1F" w:rsidRDefault="001C416C" w:rsidP="006243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b/>
                <w:sz w:val="22"/>
                <w:szCs w:val="22"/>
              </w:rPr>
              <w:t>Qualifications</w:t>
            </w:r>
          </w:p>
        </w:tc>
        <w:tc>
          <w:tcPr>
            <w:tcW w:w="1270" w:type="dxa"/>
            <w:shd w:val="clear" w:color="auto" w:fill="B3B3B3"/>
          </w:tcPr>
          <w:p w14:paraId="6B2425A3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shd w:val="clear" w:color="auto" w:fill="B3B3B3"/>
          </w:tcPr>
          <w:p w14:paraId="64C4CD1B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1AF4E69C" w14:textId="77777777" w:rsidTr="006243EC">
        <w:tc>
          <w:tcPr>
            <w:tcW w:w="6000" w:type="dxa"/>
          </w:tcPr>
          <w:p w14:paraId="53E7A124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Educated to degree level</w:t>
            </w:r>
          </w:p>
        </w:tc>
        <w:tc>
          <w:tcPr>
            <w:tcW w:w="1270" w:type="dxa"/>
          </w:tcPr>
          <w:p w14:paraId="781DCCF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  <w:tc>
          <w:tcPr>
            <w:tcW w:w="1297" w:type="dxa"/>
          </w:tcPr>
          <w:p w14:paraId="2A4E5A8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203D2427" w14:textId="77777777" w:rsidTr="006243EC">
        <w:tc>
          <w:tcPr>
            <w:tcW w:w="6000" w:type="dxa"/>
            <w:tcBorders>
              <w:bottom w:val="single" w:sz="4" w:space="0" w:color="auto"/>
            </w:tcBorders>
          </w:tcPr>
          <w:p w14:paraId="403FAD2A" w14:textId="77777777" w:rsidR="001C416C" w:rsidRPr="00552E1F" w:rsidRDefault="001C416C" w:rsidP="00CC027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Qualified teacher status 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65E2EA77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4D49B8A3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0532803A" w14:textId="77777777" w:rsidTr="006243EC">
        <w:tc>
          <w:tcPr>
            <w:tcW w:w="6000" w:type="dxa"/>
            <w:tcBorders>
              <w:bottom w:val="single" w:sz="4" w:space="0" w:color="auto"/>
            </w:tcBorders>
          </w:tcPr>
          <w:p w14:paraId="64A0A4F6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National award for SEN Co-ordination or willingness to complete it within 3 years appointment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01E5656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587114A9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31BE54CF" w14:textId="77777777" w:rsidTr="006243EC">
        <w:tc>
          <w:tcPr>
            <w:tcW w:w="6000" w:type="dxa"/>
            <w:shd w:val="clear" w:color="auto" w:fill="B3B3B3"/>
          </w:tcPr>
          <w:p w14:paraId="7D6DD99A" w14:textId="77777777" w:rsidR="001C416C" w:rsidRPr="00552E1F" w:rsidRDefault="001C416C" w:rsidP="006243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b/>
                <w:sz w:val="22"/>
                <w:szCs w:val="22"/>
              </w:rPr>
              <w:t>Experience</w:t>
            </w:r>
          </w:p>
        </w:tc>
        <w:tc>
          <w:tcPr>
            <w:tcW w:w="1270" w:type="dxa"/>
            <w:shd w:val="clear" w:color="auto" w:fill="B3B3B3"/>
          </w:tcPr>
          <w:p w14:paraId="7A41F369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7" w:type="dxa"/>
            <w:shd w:val="clear" w:color="auto" w:fill="B3B3B3"/>
          </w:tcPr>
          <w:p w14:paraId="4F23F6C2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C416C" w:rsidRPr="00552E1F" w14:paraId="772E395B" w14:textId="77777777" w:rsidTr="006243EC">
        <w:tc>
          <w:tcPr>
            <w:tcW w:w="6000" w:type="dxa"/>
            <w:tcBorders>
              <w:bottom w:val="single" w:sz="4" w:space="0" w:color="auto"/>
            </w:tcBorders>
          </w:tcPr>
          <w:p w14:paraId="6DC844FD" w14:textId="3D4245EF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Will have had experience of teaching in a multicultural </w:t>
            </w:r>
            <w:r w:rsidR="00552E1F" w:rsidRPr="00552E1F">
              <w:rPr>
                <w:rFonts w:asciiTheme="minorHAnsi" w:hAnsiTheme="minorHAnsi" w:cstheme="minorHAnsi"/>
                <w:sz w:val="22"/>
                <w:szCs w:val="22"/>
              </w:rPr>
              <w:t>inner-city</w:t>
            </w: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 environment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370B9C2A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5372D3A5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</w:tr>
      <w:tr w:rsidR="001C416C" w:rsidRPr="00552E1F" w14:paraId="740F31DB" w14:textId="77777777" w:rsidTr="006243EC"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B3EC9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Involvement in self-evaluation and development planning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800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8D86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376E2E34" w14:textId="77777777" w:rsidTr="006243EC"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9925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Experience of conducting training/leading INSET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7DA36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B252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</w:tr>
      <w:tr w:rsidR="00CC0272" w:rsidRPr="00552E1F" w14:paraId="2F3BB72C" w14:textId="77777777" w:rsidTr="006243EC"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F483A" w14:textId="77777777" w:rsidR="00CC0272" w:rsidRPr="00552E1F" w:rsidRDefault="00CC0272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Experience of managing safeguarding concerns within a school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2898D" w14:textId="77777777" w:rsidR="00CC0272" w:rsidRPr="00552E1F" w:rsidRDefault="00CC0272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3ADB5" w14:textId="77777777" w:rsidR="00CC0272" w:rsidRPr="00552E1F" w:rsidRDefault="00CC0272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26F27BBE" w14:textId="77777777" w:rsidTr="006243EC">
        <w:tc>
          <w:tcPr>
            <w:tcW w:w="6000" w:type="dxa"/>
            <w:tcBorders>
              <w:top w:val="single" w:sz="4" w:space="0" w:color="auto"/>
            </w:tcBorders>
            <w:shd w:val="clear" w:color="auto" w:fill="B3B3B3"/>
          </w:tcPr>
          <w:p w14:paraId="20EED23A" w14:textId="77777777" w:rsidR="001C416C" w:rsidRPr="00552E1F" w:rsidRDefault="001C416C" w:rsidP="006243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b/>
                <w:sz w:val="22"/>
                <w:szCs w:val="22"/>
              </w:rPr>
              <w:t>Professional Knowledge and Understanding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shd w:val="clear" w:color="auto" w:fill="B3B3B3"/>
          </w:tcPr>
          <w:p w14:paraId="0503BA3D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  <w:shd w:val="clear" w:color="auto" w:fill="B3B3B3"/>
          </w:tcPr>
          <w:p w14:paraId="7B0C6E5A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69AE3C4A" w14:textId="77777777" w:rsidTr="006243EC">
        <w:tc>
          <w:tcPr>
            <w:tcW w:w="6000" w:type="dxa"/>
          </w:tcPr>
          <w:p w14:paraId="3F81E40B" w14:textId="499D1FD9" w:rsidR="001C416C" w:rsidRPr="00552E1F" w:rsidRDefault="00CC0272" w:rsidP="00552E1F">
            <w:pPr>
              <w:pStyle w:val="4Bulletedcopyblue"/>
              <w:numPr>
                <w:ilvl w:val="0"/>
                <w:numId w:val="0"/>
              </w:numPr>
              <w:ind w:left="17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Understanding of what makes ‘quality first’ teaching, </w:t>
            </w:r>
            <w:r w:rsidR="00552E1F" w:rsidRPr="00552E1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adaptive teaching and</w:t>
            </w:r>
            <w:r w:rsidRPr="00552E1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effective intervention strategies</w:t>
            </w:r>
          </w:p>
        </w:tc>
        <w:tc>
          <w:tcPr>
            <w:tcW w:w="1270" w:type="dxa"/>
          </w:tcPr>
          <w:p w14:paraId="7516406D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  <w:tc>
          <w:tcPr>
            <w:tcW w:w="1297" w:type="dxa"/>
          </w:tcPr>
          <w:p w14:paraId="71B28BE8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593BD7B6" w14:textId="77777777" w:rsidTr="006243EC">
        <w:tc>
          <w:tcPr>
            <w:tcW w:w="6000" w:type="dxa"/>
          </w:tcPr>
          <w:p w14:paraId="5C4BCA35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Sound knowledge of SEND Code of Practice</w:t>
            </w:r>
          </w:p>
        </w:tc>
        <w:tc>
          <w:tcPr>
            <w:tcW w:w="1270" w:type="dxa"/>
          </w:tcPr>
          <w:p w14:paraId="62993F99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2C29C373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0FE955BE" w14:textId="77777777" w:rsidTr="006243EC">
        <w:tc>
          <w:tcPr>
            <w:tcW w:w="6000" w:type="dxa"/>
          </w:tcPr>
          <w:p w14:paraId="67CF3F26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Ability to plan and evaluate interventions</w:t>
            </w:r>
          </w:p>
        </w:tc>
        <w:tc>
          <w:tcPr>
            <w:tcW w:w="1270" w:type="dxa"/>
          </w:tcPr>
          <w:p w14:paraId="14B69370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3B42E21D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740F7232" w14:textId="77777777" w:rsidTr="006243EC">
        <w:tc>
          <w:tcPr>
            <w:tcW w:w="6000" w:type="dxa"/>
          </w:tcPr>
          <w:p w14:paraId="058B2063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Data analysis skills and the ability to use data to inform provision planning</w:t>
            </w:r>
          </w:p>
        </w:tc>
        <w:tc>
          <w:tcPr>
            <w:tcW w:w="1270" w:type="dxa"/>
          </w:tcPr>
          <w:p w14:paraId="45661895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</w:tcPr>
          <w:p w14:paraId="78C9E2D1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</w:tr>
      <w:tr w:rsidR="001C416C" w:rsidRPr="00552E1F" w14:paraId="49376B6B" w14:textId="77777777" w:rsidTr="006243EC">
        <w:tc>
          <w:tcPr>
            <w:tcW w:w="6000" w:type="dxa"/>
          </w:tcPr>
          <w:p w14:paraId="0F9CD530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Effective communication and interpersonal skills</w:t>
            </w:r>
          </w:p>
        </w:tc>
        <w:tc>
          <w:tcPr>
            <w:tcW w:w="1270" w:type="dxa"/>
          </w:tcPr>
          <w:p w14:paraId="0EAB5102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5D4F608A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35EEF2E7" w14:textId="77777777" w:rsidTr="006243EC">
        <w:tc>
          <w:tcPr>
            <w:tcW w:w="6000" w:type="dxa"/>
          </w:tcPr>
          <w:p w14:paraId="6E20C72D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Ability to build effective working relationships</w:t>
            </w:r>
          </w:p>
        </w:tc>
        <w:tc>
          <w:tcPr>
            <w:tcW w:w="1270" w:type="dxa"/>
          </w:tcPr>
          <w:p w14:paraId="7A860B58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036E34D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35E6A500" w14:textId="77777777" w:rsidTr="006243EC">
        <w:tc>
          <w:tcPr>
            <w:tcW w:w="6000" w:type="dxa"/>
          </w:tcPr>
          <w:p w14:paraId="2AE961FC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Ability to influence and negotiate</w:t>
            </w:r>
          </w:p>
        </w:tc>
        <w:tc>
          <w:tcPr>
            <w:tcW w:w="1270" w:type="dxa"/>
          </w:tcPr>
          <w:p w14:paraId="5660C0C2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58CFC5DD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3871F6F6" w14:textId="77777777" w:rsidTr="006243EC">
        <w:tc>
          <w:tcPr>
            <w:tcW w:w="6000" w:type="dxa"/>
          </w:tcPr>
          <w:p w14:paraId="6C54B22F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Good record—keeping skills</w:t>
            </w:r>
          </w:p>
        </w:tc>
        <w:tc>
          <w:tcPr>
            <w:tcW w:w="1270" w:type="dxa"/>
          </w:tcPr>
          <w:p w14:paraId="0844B654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4F1374BB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59D3F608" w14:textId="77777777" w:rsidTr="006243EC">
        <w:tc>
          <w:tcPr>
            <w:tcW w:w="8567" w:type="dxa"/>
            <w:gridSpan w:val="3"/>
            <w:shd w:val="clear" w:color="auto" w:fill="7F7F7F" w:themeFill="text1" w:themeFillTint="80"/>
          </w:tcPr>
          <w:p w14:paraId="071C0AB8" w14:textId="77777777" w:rsidR="001C416C" w:rsidRPr="00552E1F" w:rsidRDefault="001C416C" w:rsidP="006243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b/>
                <w:sz w:val="22"/>
                <w:szCs w:val="22"/>
              </w:rPr>
              <w:t>Personal Qualities</w:t>
            </w:r>
          </w:p>
        </w:tc>
      </w:tr>
      <w:tr w:rsidR="001C416C" w:rsidRPr="00552E1F" w14:paraId="5907EC2B" w14:textId="77777777" w:rsidTr="006243EC">
        <w:tc>
          <w:tcPr>
            <w:tcW w:w="6000" w:type="dxa"/>
          </w:tcPr>
          <w:p w14:paraId="33926BCC" w14:textId="37C1FCE2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Commitment to getting the best outcomes for pupils and promoting the</w:t>
            </w:r>
            <w:r w:rsidR="00552E1F"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 Christian</w:t>
            </w: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 ethos and values of the school</w:t>
            </w:r>
          </w:p>
        </w:tc>
        <w:tc>
          <w:tcPr>
            <w:tcW w:w="1270" w:type="dxa"/>
          </w:tcPr>
          <w:p w14:paraId="133E3140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53F42A4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553F54FF" w14:textId="77777777" w:rsidTr="006243EC">
        <w:tc>
          <w:tcPr>
            <w:tcW w:w="6000" w:type="dxa"/>
          </w:tcPr>
          <w:p w14:paraId="1FFC14CD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Commitment to equal opportunities and securing good outcomes for pupils with SEN or a disability</w:t>
            </w:r>
          </w:p>
        </w:tc>
        <w:tc>
          <w:tcPr>
            <w:tcW w:w="1270" w:type="dxa"/>
          </w:tcPr>
          <w:p w14:paraId="24B6B485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10382710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11D0707A" w14:textId="77777777" w:rsidTr="006243EC">
        <w:tc>
          <w:tcPr>
            <w:tcW w:w="6000" w:type="dxa"/>
          </w:tcPr>
          <w:p w14:paraId="79AC9FB6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Ability to wo</w:t>
            </w:r>
            <w:r w:rsidR="00493E49"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rk under pressure and </w:t>
            </w:r>
            <w:proofErr w:type="spellStart"/>
            <w:r w:rsidR="00493E49" w:rsidRPr="00552E1F">
              <w:rPr>
                <w:rFonts w:asciiTheme="minorHAnsi" w:hAnsiTheme="minorHAnsi" w:cstheme="minorHAnsi"/>
                <w:sz w:val="22"/>
                <w:szCs w:val="22"/>
              </w:rPr>
              <w:t>prioritise</w:t>
            </w:r>
            <w:proofErr w:type="spellEnd"/>
            <w:r w:rsidRPr="00552E1F">
              <w:rPr>
                <w:rFonts w:asciiTheme="minorHAnsi" w:hAnsiTheme="minorHAnsi" w:cstheme="minorHAnsi"/>
                <w:sz w:val="22"/>
                <w:szCs w:val="22"/>
              </w:rPr>
              <w:t xml:space="preserve"> effectively </w:t>
            </w:r>
          </w:p>
        </w:tc>
        <w:tc>
          <w:tcPr>
            <w:tcW w:w="1270" w:type="dxa"/>
          </w:tcPr>
          <w:p w14:paraId="6E780A97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0E3B3E44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5FBA2B3F" w14:textId="77777777" w:rsidTr="006243EC">
        <w:tc>
          <w:tcPr>
            <w:tcW w:w="6000" w:type="dxa"/>
          </w:tcPr>
          <w:p w14:paraId="0477AD86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Ability to work as part of a team</w:t>
            </w:r>
          </w:p>
        </w:tc>
        <w:tc>
          <w:tcPr>
            <w:tcW w:w="1270" w:type="dxa"/>
          </w:tcPr>
          <w:p w14:paraId="7E489FCE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F0FC"/>
            </w:r>
          </w:p>
        </w:tc>
        <w:tc>
          <w:tcPr>
            <w:tcW w:w="1297" w:type="dxa"/>
          </w:tcPr>
          <w:p w14:paraId="43278F88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762DC25E" w14:textId="77777777" w:rsidTr="006243EC">
        <w:tc>
          <w:tcPr>
            <w:tcW w:w="6000" w:type="dxa"/>
          </w:tcPr>
          <w:p w14:paraId="0419FDBC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Ability to impose calm</w:t>
            </w:r>
          </w:p>
        </w:tc>
        <w:tc>
          <w:tcPr>
            <w:tcW w:w="1270" w:type="dxa"/>
          </w:tcPr>
          <w:p w14:paraId="7427D3B6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  <w:tc>
          <w:tcPr>
            <w:tcW w:w="1297" w:type="dxa"/>
          </w:tcPr>
          <w:p w14:paraId="36F1D2B9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7C16EDE9" w14:textId="77777777" w:rsidTr="006243EC">
        <w:tc>
          <w:tcPr>
            <w:tcW w:w="6000" w:type="dxa"/>
          </w:tcPr>
          <w:p w14:paraId="54869512" w14:textId="77777777" w:rsidR="001C416C" w:rsidRPr="00552E1F" w:rsidRDefault="001C416C" w:rsidP="006243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t>Good listener, positive outlook</w:t>
            </w:r>
          </w:p>
        </w:tc>
        <w:tc>
          <w:tcPr>
            <w:tcW w:w="1270" w:type="dxa"/>
          </w:tcPr>
          <w:p w14:paraId="4A11B65F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  <w:tc>
          <w:tcPr>
            <w:tcW w:w="1297" w:type="dxa"/>
          </w:tcPr>
          <w:p w14:paraId="248E2465" w14:textId="77777777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416C" w:rsidRPr="00552E1F" w14:paraId="2E20335C" w14:textId="77777777" w:rsidTr="006243EC">
        <w:tc>
          <w:tcPr>
            <w:tcW w:w="6000" w:type="dxa"/>
          </w:tcPr>
          <w:p w14:paraId="4ABD6423" w14:textId="096E5AAE" w:rsidR="001C416C" w:rsidRPr="00552E1F" w:rsidRDefault="00552E1F" w:rsidP="00552E1F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eastAsia="Century Gothic" w:hAnsiTheme="minorHAnsi" w:cstheme="minorHAnsi"/>
                <w:sz w:val="22"/>
                <w:szCs w:val="22"/>
              </w:rPr>
              <w:t>Ability to demonstrate commitment to safeguarding and promoting the welfare of children, ensuring that all members of the school community share that commitment</w:t>
            </w:r>
          </w:p>
        </w:tc>
        <w:tc>
          <w:tcPr>
            <w:tcW w:w="1270" w:type="dxa"/>
          </w:tcPr>
          <w:p w14:paraId="5EB75E2B" w14:textId="5EED72CC" w:rsidR="001C416C" w:rsidRPr="00552E1F" w:rsidRDefault="00552E1F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52E1F">
              <w:rPr>
                <w:rFonts w:asciiTheme="minorHAnsi" w:hAnsiTheme="minorHAnsi" w:cstheme="minorHAnsi"/>
                <w:sz w:val="22"/>
                <w:szCs w:val="22"/>
              </w:rPr>
              <w:sym w:font="Wingdings" w:char="00FC"/>
            </w:r>
          </w:p>
        </w:tc>
        <w:tc>
          <w:tcPr>
            <w:tcW w:w="1297" w:type="dxa"/>
          </w:tcPr>
          <w:p w14:paraId="3BA46E17" w14:textId="280F4178" w:rsidR="001C416C" w:rsidRPr="00552E1F" w:rsidRDefault="001C416C" w:rsidP="006243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45F2372" w14:textId="503CD169" w:rsidR="00484295" w:rsidRPr="00552E1F" w:rsidRDefault="00484295" w:rsidP="00552E1F">
      <w:pPr>
        <w:pStyle w:val="4Bulletedcopyblue"/>
        <w:numPr>
          <w:ilvl w:val="0"/>
          <w:numId w:val="0"/>
        </w:numPr>
        <w:rPr>
          <w:rFonts w:asciiTheme="minorHAnsi" w:hAnsiTheme="minorHAnsi" w:cstheme="minorHAnsi"/>
          <w:b/>
          <w:sz w:val="22"/>
          <w:szCs w:val="22"/>
        </w:rPr>
      </w:pPr>
    </w:p>
    <w:sectPr w:rsidR="00484295" w:rsidRPr="00552E1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C5454" w14:textId="77777777" w:rsidR="00312CA7" w:rsidRDefault="00312CA7" w:rsidP="00312CA7">
      <w:pPr>
        <w:spacing w:after="0"/>
      </w:pPr>
      <w:r>
        <w:separator/>
      </w:r>
    </w:p>
  </w:endnote>
  <w:endnote w:type="continuationSeparator" w:id="0">
    <w:p w14:paraId="6EFB6881" w14:textId="77777777" w:rsidR="00312CA7" w:rsidRDefault="00312CA7" w:rsidP="00312C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F89C7" w14:textId="77777777" w:rsidR="00312CA7" w:rsidRDefault="00312CA7" w:rsidP="00312CA7">
      <w:pPr>
        <w:spacing w:after="0"/>
      </w:pPr>
      <w:r>
        <w:separator/>
      </w:r>
    </w:p>
  </w:footnote>
  <w:footnote w:type="continuationSeparator" w:id="0">
    <w:p w14:paraId="3225E49C" w14:textId="77777777" w:rsidR="00312CA7" w:rsidRDefault="00312CA7" w:rsidP="00312C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2E0B8" w14:textId="77777777" w:rsidR="00312CA7" w:rsidRDefault="00312CA7">
    <w:pPr>
      <w:pStyle w:val="Header"/>
    </w:pPr>
    <w:r>
      <w:rPr>
        <w:rFonts w:cs="Arial"/>
        <w:noProof/>
        <w:sz w:val="22"/>
        <w:szCs w:val="22"/>
        <w:lang w:val="en-GB" w:eastAsia="en-GB"/>
      </w:rPr>
      <w:drawing>
        <wp:anchor distT="0" distB="0" distL="114300" distR="114300" simplePos="0" relativeHeight="251659264" behindDoc="1" locked="0" layoutInCell="1" allowOverlap="1" wp14:anchorId="5B27927D" wp14:editId="51D7C5D2">
          <wp:simplePos x="0" y="0"/>
          <wp:positionH relativeFrom="margin">
            <wp:posOffset>5561965</wp:posOffset>
          </wp:positionH>
          <wp:positionV relativeFrom="paragraph">
            <wp:posOffset>-354330</wp:posOffset>
          </wp:positionV>
          <wp:extent cx="914400" cy="863600"/>
          <wp:effectExtent l="0" t="0" r="0" b="0"/>
          <wp:wrapTight wrapText="bothSides">
            <wp:wrapPolygon edited="0">
              <wp:start x="0" y="0"/>
              <wp:lineTo x="0" y="20965"/>
              <wp:lineTo x="21150" y="20965"/>
              <wp:lineTo x="2115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10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09.25pt;height:331.5pt" o:bullet="t">
        <v:imagedata r:id="rId1" o:title="TK_LOGO_POINTER_RGB_bullet_blue"/>
      </v:shape>
    </w:pict>
  </w:numPicBullet>
  <w:abstractNum w:abstractNumId="0" w15:restartNumberingAfterBreak="0">
    <w:nsid w:val="01704738"/>
    <w:multiLevelType w:val="hybridMultilevel"/>
    <w:tmpl w:val="78C6C47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A5E26"/>
    <w:multiLevelType w:val="hybridMultilevel"/>
    <w:tmpl w:val="7102C8F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810334"/>
    <w:multiLevelType w:val="multilevel"/>
    <w:tmpl w:val="46B6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361A6E"/>
    <w:multiLevelType w:val="hybridMultilevel"/>
    <w:tmpl w:val="2CECE230"/>
    <w:lvl w:ilvl="0" w:tplc="080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3FC94233"/>
    <w:multiLevelType w:val="hybridMultilevel"/>
    <w:tmpl w:val="F280AA70"/>
    <w:lvl w:ilvl="0" w:tplc="02F4C7A8">
      <w:start w:val="1"/>
      <w:numFmt w:val="decimal"/>
      <w:lvlText w:val="%1)"/>
      <w:lvlJc w:val="left"/>
      <w:pPr>
        <w:ind w:left="1060" w:hanging="360"/>
      </w:pPr>
      <w:rPr>
        <w:rFonts w:ascii="Arial" w:eastAsia="MS Mincho" w:hAnsi="Arial" w:cs="Arial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4233562E"/>
    <w:multiLevelType w:val="hybridMultilevel"/>
    <w:tmpl w:val="E3DE66F4"/>
    <w:lvl w:ilvl="0" w:tplc="080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58A86F7E"/>
    <w:multiLevelType w:val="hybridMultilevel"/>
    <w:tmpl w:val="0FC2C9D2"/>
    <w:lvl w:ilvl="0" w:tplc="5680C2A2">
      <w:start w:val="1"/>
      <w:numFmt w:val="bullet"/>
      <w:lvlText w:val=""/>
      <w:lvlJc w:val="left"/>
      <w:pPr>
        <w:tabs>
          <w:tab w:val="num" w:pos="1494"/>
        </w:tabs>
        <w:ind w:left="1664" w:hanging="73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AD15DBD"/>
    <w:multiLevelType w:val="hybridMultilevel"/>
    <w:tmpl w:val="E5F0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D0D96"/>
    <w:multiLevelType w:val="hybridMultilevel"/>
    <w:tmpl w:val="67C8BEFE"/>
    <w:lvl w:ilvl="0" w:tplc="0809000B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70AB24E1"/>
    <w:multiLevelType w:val="hybridMultilevel"/>
    <w:tmpl w:val="AE8234F6"/>
    <w:lvl w:ilvl="0" w:tplc="080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71245171"/>
    <w:multiLevelType w:val="hybridMultilevel"/>
    <w:tmpl w:val="8AF42B48"/>
    <w:lvl w:ilvl="0" w:tplc="EA3232EC">
      <w:start w:val="1"/>
      <w:numFmt w:val="decimal"/>
      <w:lvlText w:val="%1)"/>
      <w:lvlJc w:val="left"/>
      <w:pPr>
        <w:ind w:left="1060" w:hanging="360"/>
      </w:pPr>
      <w:rPr>
        <w:rFonts w:ascii="Arial" w:eastAsia="MS Mincho" w:hAnsi="Arial" w:cs="Arial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7142444B"/>
    <w:multiLevelType w:val="hybridMultilevel"/>
    <w:tmpl w:val="7F567CE6"/>
    <w:lvl w:ilvl="0" w:tplc="FFACF4CE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81D82"/>
    <w:multiLevelType w:val="hybridMultilevel"/>
    <w:tmpl w:val="8B469EE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674831"/>
    <w:multiLevelType w:val="hybridMultilevel"/>
    <w:tmpl w:val="260E5166"/>
    <w:lvl w:ilvl="0" w:tplc="48986EB6">
      <w:start w:val="1"/>
      <w:numFmt w:val="decimal"/>
      <w:lvlText w:val="%1)"/>
      <w:lvlJc w:val="left"/>
      <w:pPr>
        <w:ind w:left="1060" w:hanging="360"/>
      </w:pPr>
      <w:rPr>
        <w:rFonts w:ascii="Arial" w:eastAsia="MS Mincho" w:hAnsi="Arial" w:cs="Arial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2"/>
  </w:num>
  <w:num w:numId="4">
    <w:abstractNumId w:val="10"/>
  </w:num>
  <w:num w:numId="5">
    <w:abstractNumId w:val="4"/>
  </w:num>
  <w:num w:numId="6">
    <w:abstractNumId w:val="13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11"/>
  </w:num>
  <w:num w:numId="12">
    <w:abstractNumId w:val="5"/>
  </w:num>
  <w:num w:numId="13">
    <w:abstractNumId w:val="3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2B4"/>
    <w:rsid w:val="000742AE"/>
    <w:rsid w:val="001C416C"/>
    <w:rsid w:val="001C62B4"/>
    <w:rsid w:val="001E3F1E"/>
    <w:rsid w:val="00251F3F"/>
    <w:rsid w:val="002D50B9"/>
    <w:rsid w:val="00312CA7"/>
    <w:rsid w:val="00484295"/>
    <w:rsid w:val="00493E49"/>
    <w:rsid w:val="00552E1F"/>
    <w:rsid w:val="005B33A7"/>
    <w:rsid w:val="00643F4B"/>
    <w:rsid w:val="008B5DE3"/>
    <w:rsid w:val="00960304"/>
    <w:rsid w:val="00AB2DC3"/>
    <w:rsid w:val="00CC0272"/>
    <w:rsid w:val="00E1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138FB43"/>
  <w15:chartTrackingRefBased/>
  <w15:docId w15:val="{4A55BB98-60E2-479A-866D-AC0EE8B1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C62B4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styleId="Heading1">
    <w:name w:val="heading 1"/>
    <w:aliases w:val="Subhead 1"/>
    <w:basedOn w:val="Normal"/>
    <w:next w:val="Normal"/>
    <w:link w:val="Heading1Char"/>
    <w:qFormat/>
    <w:rsid w:val="001C62B4"/>
    <w:pPr>
      <w:spacing w:before="120"/>
      <w:outlineLvl w:val="0"/>
    </w:pPr>
    <w:rPr>
      <w:rFonts w:eastAsia="Calibri" w:cs="Arial"/>
      <w:b/>
      <w:sz w:val="28"/>
      <w:szCs w:val="3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ubhead 1 Char"/>
    <w:basedOn w:val="DefaultParagraphFont"/>
    <w:link w:val="Heading1"/>
    <w:rsid w:val="001C62B4"/>
    <w:rPr>
      <w:rFonts w:ascii="Arial" w:eastAsia="Calibri" w:hAnsi="Arial" w:cs="Arial"/>
      <w:b/>
      <w:sz w:val="28"/>
      <w:szCs w:val="36"/>
    </w:rPr>
  </w:style>
  <w:style w:type="paragraph" w:customStyle="1" w:styleId="1bodycopy10pt">
    <w:name w:val="1 body copy 10pt"/>
    <w:basedOn w:val="Normal"/>
    <w:link w:val="1bodycopy10ptChar"/>
    <w:qFormat/>
    <w:rsid w:val="001C62B4"/>
  </w:style>
  <w:style w:type="paragraph" w:customStyle="1" w:styleId="4Bulletedcopyblue">
    <w:name w:val="4 Bulleted copy blue"/>
    <w:basedOn w:val="Normal"/>
    <w:qFormat/>
    <w:rsid w:val="001C62B4"/>
    <w:pPr>
      <w:numPr>
        <w:numId w:val="1"/>
      </w:numPr>
      <w:spacing w:after="60"/>
    </w:pPr>
    <w:rPr>
      <w:rFonts w:cs="Arial"/>
      <w:szCs w:val="20"/>
    </w:rPr>
  </w:style>
  <w:style w:type="character" w:customStyle="1" w:styleId="1bodycopy10ptChar">
    <w:name w:val="1 body copy 10pt Char"/>
    <w:link w:val="1bodycopy10pt"/>
    <w:rsid w:val="001C62B4"/>
    <w:rPr>
      <w:rFonts w:ascii="Arial" w:eastAsia="MS Mincho" w:hAnsi="Arial" w:cs="Times New Roman"/>
      <w:sz w:val="20"/>
      <w:szCs w:val="24"/>
      <w:lang w:val="en-US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1C62B4"/>
    <w:pPr>
      <w:spacing w:before="12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1C62B4"/>
    <w:rPr>
      <w:rFonts w:ascii="Arial" w:eastAsia="MS Mincho" w:hAnsi="Arial" w:cs="Times New Roman"/>
      <w:b/>
      <w:color w:val="12263F"/>
      <w:sz w:val="24"/>
      <w:szCs w:val="24"/>
      <w:lang w:val="en-US"/>
    </w:rPr>
  </w:style>
  <w:style w:type="paragraph" w:customStyle="1" w:styleId="4Heading1">
    <w:name w:val="4 Heading 1"/>
    <w:basedOn w:val="Heading1"/>
    <w:next w:val="Normal"/>
    <w:qFormat/>
    <w:rsid w:val="001C62B4"/>
    <w:pPr>
      <w:spacing w:before="0" w:after="480"/>
    </w:pPr>
    <w:rPr>
      <w:color w:val="FF1F64"/>
      <w:sz w:val="60"/>
    </w:rPr>
  </w:style>
  <w:style w:type="paragraph" w:customStyle="1" w:styleId="Tablebodycopy">
    <w:name w:val="Table body copy"/>
    <w:basedOn w:val="1bodycopy10pt"/>
    <w:qFormat/>
    <w:rsid w:val="00484295"/>
    <w:pPr>
      <w:keepLines/>
      <w:spacing w:after="60"/>
      <w:textboxTightWrap w:val="allLines"/>
    </w:pPr>
  </w:style>
  <w:style w:type="paragraph" w:styleId="ListParagraph">
    <w:name w:val="List Paragraph"/>
    <w:basedOn w:val="Normal"/>
    <w:rsid w:val="008B5DE3"/>
    <w:pPr>
      <w:spacing w:after="0"/>
      <w:ind w:left="720"/>
      <w:contextualSpacing/>
    </w:pPr>
    <w:rPr>
      <w:rFonts w:asciiTheme="minorHAnsi" w:eastAsiaTheme="minorHAnsi" w:hAnsiTheme="minorHAnsi" w:cstheme="minorBidi"/>
      <w:sz w:val="24"/>
    </w:rPr>
  </w:style>
  <w:style w:type="paragraph" w:customStyle="1" w:styleId="c1">
    <w:name w:val="c1"/>
    <w:basedOn w:val="Normal"/>
    <w:rsid w:val="008B5DE3"/>
    <w:pPr>
      <w:widowControl w:val="0"/>
      <w:spacing w:after="0" w:line="240" w:lineRule="atLeast"/>
      <w:jc w:val="center"/>
    </w:pPr>
    <w:rPr>
      <w:rFonts w:ascii="Times New Roman" w:eastAsia="Times New Roman" w:hAnsi="Times New Roman"/>
      <w:snapToGrid w:val="0"/>
      <w:sz w:val="24"/>
      <w:szCs w:val="20"/>
      <w:lang w:val="en-GB"/>
    </w:rPr>
  </w:style>
  <w:style w:type="paragraph" w:customStyle="1" w:styleId="p2">
    <w:name w:val="p2"/>
    <w:basedOn w:val="Normal"/>
    <w:rsid w:val="008B5DE3"/>
    <w:pPr>
      <w:widowControl w:val="0"/>
      <w:tabs>
        <w:tab w:val="left" w:pos="720"/>
      </w:tabs>
      <w:spacing w:after="0" w:line="320" w:lineRule="atLeast"/>
    </w:pPr>
    <w:rPr>
      <w:rFonts w:ascii="Times New Roman" w:eastAsia="Times New Roman" w:hAnsi="Times New Roman"/>
      <w:snapToGrid w:val="0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nhideWhenUsed/>
    <w:rsid w:val="000742A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42AE"/>
    <w:rPr>
      <w:rFonts w:ascii="Segoe UI" w:eastAsia="MS Mincho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12CA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12CA7"/>
    <w:rPr>
      <w:rFonts w:ascii="Arial" w:eastAsia="MS Mincho" w:hAnsi="Arial" w:cs="Times New Roman"/>
      <w:sz w:val="20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12CA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12CA7"/>
    <w:rPr>
      <w:rFonts w:ascii="Arial" w:eastAsia="MS Mincho" w:hAnsi="Arial" w:cs="Times New Roman"/>
      <w:sz w:val="20"/>
      <w:szCs w:val="24"/>
      <w:lang w:val="en-US"/>
    </w:rPr>
  </w:style>
  <w:style w:type="paragraph" w:styleId="BodyText">
    <w:name w:val="Body Text"/>
    <w:basedOn w:val="Normal"/>
    <w:link w:val="BodyTextChar"/>
    <w:rsid w:val="001C416C"/>
    <w:pPr>
      <w:tabs>
        <w:tab w:val="left" w:pos="3927"/>
      </w:tabs>
      <w:spacing w:after="0"/>
    </w:pPr>
    <w:rPr>
      <w:rFonts w:eastAsia="Times New Roman" w:cs="Arial"/>
      <w:sz w:val="22"/>
      <w:szCs w:val="22"/>
      <w:lang w:val="en-GB"/>
    </w:rPr>
  </w:style>
  <w:style w:type="character" w:customStyle="1" w:styleId="BodyTextChar">
    <w:name w:val="Body Text Char"/>
    <w:basedOn w:val="DefaultParagraphFont"/>
    <w:link w:val="BodyText"/>
    <w:rsid w:val="001C416C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WBC</Company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Cook</dc:creator>
  <cp:keywords/>
  <dc:description/>
  <cp:lastModifiedBy>Deborah Stalley</cp:lastModifiedBy>
  <cp:revision>3</cp:revision>
  <cp:lastPrinted>2019-11-08T17:11:00Z</cp:lastPrinted>
  <dcterms:created xsi:type="dcterms:W3CDTF">2026-10-07T14:29:00Z</dcterms:created>
  <dcterms:modified xsi:type="dcterms:W3CDTF">2026-10-07T14:31:00Z</dcterms:modified>
</cp:coreProperties>
</file>