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15E68" w14:textId="5047966B" w:rsidR="006A5882" w:rsidRPr="0060689E" w:rsidRDefault="000C20CB" w:rsidP="006A5882">
      <w:pPr>
        <w:pStyle w:val="Title"/>
        <w:rPr>
          <w:rFonts w:asciiTheme="minorHAnsi" w:hAnsiTheme="minorHAnsi" w:cstheme="minorHAnsi"/>
          <w:color w:val="auto"/>
          <w:szCs w:val="22"/>
        </w:rPr>
      </w:pPr>
      <w:r w:rsidRPr="0060689E">
        <w:rPr>
          <w:rFonts w:asciiTheme="minorHAnsi" w:hAnsiTheme="minorHAnsi" w:cstheme="minorHAnsi"/>
          <w:color w:val="auto"/>
          <w:szCs w:val="22"/>
        </w:rPr>
        <w:t xml:space="preserve">ST WINIFRED’S RC PRIMARY SCHOOL </w:t>
      </w:r>
      <w:r w:rsidR="006A5882" w:rsidRPr="0060689E">
        <w:rPr>
          <w:rFonts w:asciiTheme="minorHAnsi" w:hAnsiTheme="minorHAnsi" w:cstheme="minorHAnsi"/>
          <w:color w:val="auto"/>
          <w:szCs w:val="22"/>
        </w:rPr>
        <w:t>PRIMARY SCHOOL</w:t>
      </w:r>
    </w:p>
    <w:p w14:paraId="1E1FB731" w14:textId="77777777" w:rsidR="006A5882" w:rsidRPr="0060689E" w:rsidRDefault="006A5882" w:rsidP="006A5882">
      <w:pPr>
        <w:jc w:val="center"/>
        <w:rPr>
          <w:rFonts w:asciiTheme="minorHAnsi" w:hAnsiTheme="minorHAnsi" w:cstheme="minorHAnsi"/>
          <w:color w:val="auto"/>
          <w:szCs w:val="22"/>
        </w:rPr>
      </w:pPr>
    </w:p>
    <w:p w14:paraId="41C38C92" w14:textId="77777777" w:rsidR="006A5882" w:rsidRPr="0060689E" w:rsidRDefault="006A5882" w:rsidP="006A5882">
      <w:pPr>
        <w:pStyle w:val="Subtitle"/>
        <w:rPr>
          <w:rFonts w:asciiTheme="minorHAnsi" w:hAnsiTheme="minorHAnsi" w:cstheme="minorHAnsi"/>
          <w:color w:val="auto"/>
          <w:szCs w:val="22"/>
        </w:rPr>
      </w:pPr>
      <w:r w:rsidRPr="0060689E">
        <w:rPr>
          <w:rFonts w:asciiTheme="minorHAnsi" w:hAnsiTheme="minorHAnsi" w:cstheme="minorHAnsi"/>
          <w:color w:val="auto"/>
          <w:szCs w:val="22"/>
        </w:rPr>
        <w:t>JOB DESCRIPTION</w:t>
      </w:r>
    </w:p>
    <w:p w14:paraId="138F2470" w14:textId="5E8EEF02" w:rsidR="006A5882" w:rsidRPr="0060689E" w:rsidRDefault="005E4965" w:rsidP="00863D9A">
      <w:pPr>
        <w:jc w:val="center"/>
        <w:rPr>
          <w:rFonts w:asciiTheme="minorHAnsi" w:hAnsiTheme="minorHAnsi" w:cstheme="minorHAnsi"/>
          <w:b/>
          <w:color w:val="auto"/>
          <w:szCs w:val="22"/>
        </w:rPr>
      </w:pPr>
      <w:r>
        <w:rPr>
          <w:rFonts w:asciiTheme="minorHAnsi" w:hAnsiTheme="minorHAnsi" w:cstheme="minorHAnsi"/>
          <w:b/>
          <w:color w:val="auto"/>
          <w:szCs w:val="22"/>
        </w:rPr>
        <w:t>Inclusion Lead (</w:t>
      </w:r>
      <w:bookmarkStart w:id="0" w:name="_GoBack"/>
      <w:bookmarkEnd w:id="0"/>
      <w:r>
        <w:rPr>
          <w:rFonts w:asciiTheme="minorHAnsi" w:hAnsiTheme="minorHAnsi" w:cstheme="minorHAnsi"/>
          <w:b/>
          <w:color w:val="auto"/>
          <w:szCs w:val="22"/>
        </w:rPr>
        <w:t xml:space="preserve">Incorporating </w:t>
      </w:r>
      <w:r w:rsidR="00863D9A" w:rsidRPr="0060689E">
        <w:rPr>
          <w:rFonts w:asciiTheme="minorHAnsi" w:hAnsiTheme="minorHAnsi" w:cstheme="minorHAnsi"/>
          <w:b/>
          <w:color w:val="auto"/>
          <w:szCs w:val="22"/>
        </w:rPr>
        <w:t>Special Education Needs and Disabilities Lead (SENDCO)</w:t>
      </w:r>
      <w:r w:rsidR="00355AB2">
        <w:rPr>
          <w:rFonts w:asciiTheme="minorHAnsi" w:hAnsiTheme="minorHAnsi" w:cstheme="minorHAnsi"/>
          <w:b/>
          <w:color w:val="auto"/>
          <w:szCs w:val="22"/>
        </w:rPr>
        <w:t>,</w:t>
      </w:r>
      <w:r w:rsidR="00863D9A" w:rsidRPr="0060689E">
        <w:rPr>
          <w:rFonts w:asciiTheme="minorHAnsi" w:hAnsiTheme="minorHAnsi" w:cstheme="minorHAnsi"/>
          <w:b/>
          <w:color w:val="auto"/>
          <w:szCs w:val="22"/>
        </w:rPr>
        <w:t xml:space="preserve"> Mental Health Lead</w:t>
      </w:r>
      <w:r w:rsidR="00355AB2">
        <w:rPr>
          <w:rFonts w:asciiTheme="minorHAnsi" w:hAnsiTheme="minorHAnsi" w:cstheme="minorHAnsi"/>
          <w:b/>
          <w:color w:val="auto"/>
          <w:szCs w:val="22"/>
        </w:rPr>
        <w:t xml:space="preserve"> and EAL Lead</w:t>
      </w:r>
      <w:r>
        <w:rPr>
          <w:rFonts w:asciiTheme="minorHAnsi" w:hAnsiTheme="minorHAnsi" w:cstheme="minorHAnsi"/>
          <w:b/>
          <w:color w:val="auto"/>
          <w:szCs w:val="22"/>
        </w:rPr>
        <w:t>)</w:t>
      </w:r>
    </w:p>
    <w:p w14:paraId="08C313CB" w14:textId="3EDB10B6" w:rsidR="00160890" w:rsidRPr="0060689E" w:rsidRDefault="00160890" w:rsidP="00863D9A">
      <w:pPr>
        <w:jc w:val="center"/>
        <w:rPr>
          <w:rFonts w:asciiTheme="minorHAnsi" w:hAnsiTheme="minorHAnsi" w:cstheme="minorHAnsi"/>
          <w:b/>
          <w:color w:val="auto"/>
          <w:szCs w:val="22"/>
        </w:rPr>
      </w:pPr>
    </w:p>
    <w:p w14:paraId="736D6D51" w14:textId="77777777" w:rsidR="00160890" w:rsidRPr="00160890" w:rsidRDefault="00160890" w:rsidP="00160890">
      <w:pPr>
        <w:overflowPunct/>
        <w:rPr>
          <w:rFonts w:asciiTheme="minorHAnsi" w:hAnsiTheme="minorHAnsi" w:cstheme="minorHAnsi"/>
          <w:color w:val="auto"/>
          <w:szCs w:val="22"/>
          <w:lang w:eastAsia="en-GB"/>
        </w:rPr>
      </w:pPr>
      <w:r w:rsidRPr="00160890">
        <w:rPr>
          <w:rFonts w:asciiTheme="minorHAnsi" w:hAnsiTheme="minorHAnsi" w:cstheme="minorHAnsi"/>
          <w:b/>
          <w:bCs/>
          <w:color w:val="auto"/>
          <w:szCs w:val="22"/>
          <w:lang w:eastAsia="en-GB"/>
        </w:rPr>
        <w:t xml:space="preserve">ACCOUNTABLE TO: </w:t>
      </w:r>
      <w:r w:rsidRPr="00160890">
        <w:rPr>
          <w:rFonts w:asciiTheme="minorHAnsi" w:hAnsiTheme="minorHAnsi" w:cstheme="minorHAnsi"/>
          <w:color w:val="auto"/>
          <w:szCs w:val="22"/>
          <w:lang w:eastAsia="en-GB"/>
        </w:rPr>
        <w:t>The Headteacher</w:t>
      </w:r>
    </w:p>
    <w:p w14:paraId="7947DA4A" w14:textId="77777777" w:rsidR="00160890" w:rsidRPr="00160890" w:rsidRDefault="00160890" w:rsidP="00160890">
      <w:pPr>
        <w:overflowPunct/>
        <w:rPr>
          <w:rFonts w:asciiTheme="minorHAnsi" w:hAnsiTheme="minorHAnsi" w:cstheme="minorHAnsi"/>
          <w:color w:val="auto"/>
          <w:szCs w:val="22"/>
          <w:lang w:eastAsia="en-GB"/>
        </w:rPr>
      </w:pPr>
    </w:p>
    <w:p w14:paraId="3F34F12B" w14:textId="41B69888" w:rsidR="00160890" w:rsidRPr="0060689E" w:rsidRDefault="00160890" w:rsidP="0060689E">
      <w:pPr>
        <w:overflowPunct/>
        <w:rPr>
          <w:rFonts w:asciiTheme="minorHAnsi" w:hAnsiTheme="minorHAnsi" w:cstheme="minorHAnsi"/>
          <w:color w:val="auto"/>
          <w:szCs w:val="22"/>
          <w:lang w:eastAsia="en-GB"/>
        </w:rPr>
      </w:pPr>
      <w:r w:rsidRPr="00160890">
        <w:rPr>
          <w:rFonts w:asciiTheme="minorHAnsi" w:hAnsiTheme="minorHAnsi" w:cstheme="minorHAnsi"/>
          <w:color w:val="auto"/>
          <w:szCs w:val="22"/>
          <w:lang w:eastAsia="en-GB"/>
        </w:rPr>
        <w:t>The appointment is with the Governing Body of the School as employer under the terms of the Catholic Education Service Contract. It is also subject to current conditions of employment of school teachers, contained in The School Teachers’ Pay and Conditions Document and other current educational and employment legislation.</w:t>
      </w:r>
    </w:p>
    <w:p w14:paraId="1BF3EAAA" w14:textId="77777777" w:rsidR="00825B45" w:rsidRPr="0060689E" w:rsidRDefault="00825B45" w:rsidP="00FB4925">
      <w:pPr>
        <w:rPr>
          <w:rFonts w:asciiTheme="minorHAnsi" w:hAnsiTheme="minorHAnsi" w:cstheme="minorHAnsi"/>
          <w:szCs w:val="22"/>
        </w:rPr>
      </w:pPr>
    </w:p>
    <w:p w14:paraId="765DFCA5" w14:textId="43387909" w:rsidR="00FB4925" w:rsidRPr="0060689E" w:rsidRDefault="00FB4925" w:rsidP="00FB4925">
      <w:pPr>
        <w:jc w:val="both"/>
        <w:rPr>
          <w:rFonts w:asciiTheme="minorHAnsi" w:hAnsiTheme="minorHAnsi" w:cstheme="minorHAnsi"/>
          <w:b/>
          <w:color w:val="auto"/>
          <w:szCs w:val="22"/>
        </w:rPr>
      </w:pPr>
      <w:r w:rsidRPr="0060689E">
        <w:rPr>
          <w:rFonts w:asciiTheme="minorHAnsi" w:hAnsiTheme="minorHAnsi" w:cstheme="minorHAnsi"/>
          <w:b/>
          <w:color w:val="auto"/>
          <w:szCs w:val="22"/>
        </w:rPr>
        <w:t>RESPONSIBILI</w:t>
      </w:r>
      <w:r w:rsidR="0060689E" w:rsidRPr="0060689E">
        <w:rPr>
          <w:rFonts w:asciiTheme="minorHAnsi" w:hAnsiTheme="minorHAnsi" w:cstheme="minorHAnsi"/>
          <w:b/>
          <w:color w:val="auto"/>
          <w:szCs w:val="22"/>
        </w:rPr>
        <w:t>TIES</w:t>
      </w:r>
    </w:p>
    <w:p w14:paraId="0EB23A62" w14:textId="791E70E8" w:rsidR="00FB4925" w:rsidRDefault="00FB4925" w:rsidP="001D063C">
      <w:pPr>
        <w:jc w:val="both"/>
        <w:rPr>
          <w:rFonts w:asciiTheme="minorHAnsi" w:hAnsiTheme="minorHAnsi" w:cstheme="minorHAnsi"/>
          <w:color w:val="auto"/>
          <w:szCs w:val="22"/>
        </w:rPr>
      </w:pPr>
      <w:r w:rsidRPr="0060689E">
        <w:rPr>
          <w:rFonts w:asciiTheme="minorHAnsi" w:hAnsiTheme="minorHAnsi" w:cstheme="minorHAnsi"/>
          <w:color w:val="auto"/>
          <w:szCs w:val="22"/>
        </w:rPr>
        <w:t xml:space="preserve">The </w:t>
      </w:r>
      <w:r w:rsidR="0060689E" w:rsidRPr="0060689E">
        <w:rPr>
          <w:rFonts w:asciiTheme="minorHAnsi" w:hAnsiTheme="minorHAnsi" w:cstheme="minorHAnsi"/>
          <w:color w:val="auto"/>
          <w:szCs w:val="22"/>
        </w:rPr>
        <w:t>SENDCO/Mental Health Lead/ EAL Lead will</w:t>
      </w:r>
      <w:r w:rsidR="0060689E">
        <w:rPr>
          <w:rFonts w:asciiTheme="minorHAnsi" w:hAnsiTheme="minorHAnsi" w:cstheme="minorHAnsi"/>
          <w:color w:val="auto"/>
          <w:szCs w:val="22"/>
        </w:rPr>
        <w:t>:</w:t>
      </w:r>
    </w:p>
    <w:p w14:paraId="1FDE7CCE" w14:textId="405F5034" w:rsidR="00B12CB9" w:rsidRDefault="00B12CB9"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Pr>
          <w:rFonts w:asciiTheme="minorHAnsi" w:hAnsiTheme="minorHAnsi" w:cstheme="minorHAnsi"/>
          <w:color w:val="auto"/>
          <w:szCs w:val="22"/>
          <w:lang w:eastAsia="en-GB"/>
        </w:rPr>
        <w:t>D</w:t>
      </w:r>
      <w:r w:rsidRPr="00B12CB9">
        <w:rPr>
          <w:rFonts w:asciiTheme="minorHAnsi" w:hAnsiTheme="minorHAnsi" w:cstheme="minorHAnsi"/>
          <w:color w:val="auto"/>
          <w:szCs w:val="22"/>
          <w:lang w:eastAsia="en-GB"/>
        </w:rPr>
        <w:t>evelop</w:t>
      </w:r>
      <w:r w:rsidR="006C4693">
        <w:rPr>
          <w:rFonts w:asciiTheme="minorHAnsi" w:hAnsiTheme="minorHAnsi" w:cstheme="minorHAnsi"/>
          <w:color w:val="auto"/>
          <w:szCs w:val="22"/>
          <w:lang w:eastAsia="en-GB"/>
        </w:rPr>
        <w:t xml:space="preserve">, review </w:t>
      </w:r>
      <w:r w:rsidRPr="00B12CB9">
        <w:rPr>
          <w:rFonts w:asciiTheme="minorHAnsi" w:hAnsiTheme="minorHAnsi" w:cstheme="minorHAnsi"/>
          <w:color w:val="auto"/>
          <w:szCs w:val="22"/>
          <w:lang w:eastAsia="en-GB"/>
        </w:rPr>
        <w:t>and oversee the implementation of the school's SEN strategy and policy</w:t>
      </w:r>
    </w:p>
    <w:p w14:paraId="2394A84B" w14:textId="1B435DDC" w:rsidR="006C4693" w:rsidRDefault="006C4693"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Pr>
          <w:rFonts w:asciiTheme="minorHAnsi" w:hAnsiTheme="minorHAnsi" w:cstheme="minorHAnsi"/>
          <w:color w:val="auto"/>
          <w:szCs w:val="22"/>
          <w:lang w:eastAsia="en-GB"/>
        </w:rPr>
        <w:t>Produce and update the school Inclusion policy and SEND Information report</w:t>
      </w:r>
    </w:p>
    <w:p w14:paraId="2010F862" w14:textId="16EC74F3" w:rsidR="00A70295" w:rsidRPr="00A70295" w:rsidRDefault="00A70295"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Pr>
          <w:rFonts w:asciiTheme="minorHAnsi" w:hAnsiTheme="minorHAnsi" w:cstheme="minorHAnsi"/>
          <w:color w:val="auto"/>
          <w:szCs w:val="22"/>
          <w:lang w:eastAsia="en-GB"/>
        </w:rPr>
        <w:t>K</w:t>
      </w:r>
      <w:r w:rsidRPr="00B12CB9">
        <w:rPr>
          <w:rFonts w:asciiTheme="minorHAnsi" w:hAnsiTheme="minorHAnsi" w:cstheme="minorHAnsi"/>
          <w:color w:val="auto"/>
          <w:szCs w:val="22"/>
          <w:lang w:eastAsia="en-GB"/>
        </w:rPr>
        <w:t xml:space="preserve">eep </w:t>
      </w:r>
      <w:r>
        <w:rPr>
          <w:rFonts w:asciiTheme="minorHAnsi" w:hAnsiTheme="minorHAnsi" w:cstheme="minorHAnsi"/>
          <w:color w:val="auto"/>
          <w:szCs w:val="22"/>
          <w:lang w:eastAsia="en-GB"/>
        </w:rPr>
        <w:t xml:space="preserve">abreast of </w:t>
      </w:r>
      <w:r w:rsidRPr="00B12CB9">
        <w:rPr>
          <w:rFonts w:asciiTheme="minorHAnsi" w:hAnsiTheme="minorHAnsi" w:cstheme="minorHAnsi"/>
          <w:color w:val="auto"/>
          <w:szCs w:val="22"/>
          <w:lang w:eastAsia="en-GB"/>
        </w:rPr>
        <w:t>national and local policies including the code of practice related to SEN and cascade information to colleagues</w:t>
      </w:r>
    </w:p>
    <w:p w14:paraId="06238FA7" w14:textId="4FA9A433" w:rsidR="00B12CB9" w:rsidRDefault="00B12CB9" w:rsidP="006C4693">
      <w:pPr>
        <w:pStyle w:val="4Bulletedcopyblue"/>
        <w:numPr>
          <w:ilvl w:val="0"/>
          <w:numId w:val="8"/>
        </w:numPr>
        <w:rPr>
          <w:rFonts w:asciiTheme="minorHAnsi" w:hAnsiTheme="minorHAnsi" w:cstheme="minorHAnsi"/>
          <w:sz w:val="22"/>
          <w:szCs w:val="22"/>
        </w:rPr>
      </w:pPr>
      <w:r w:rsidRPr="0060689E">
        <w:rPr>
          <w:rFonts w:asciiTheme="minorHAnsi" w:hAnsiTheme="minorHAnsi" w:cstheme="minorHAnsi"/>
          <w:sz w:val="22"/>
          <w:szCs w:val="22"/>
        </w:rPr>
        <w:t>Have oversight of the school’s provision for pupils with SEND, EAL</w:t>
      </w:r>
      <w:r>
        <w:rPr>
          <w:rFonts w:asciiTheme="minorHAnsi" w:hAnsiTheme="minorHAnsi" w:cstheme="minorHAnsi"/>
          <w:sz w:val="22"/>
          <w:szCs w:val="22"/>
        </w:rPr>
        <w:t xml:space="preserve"> and </w:t>
      </w:r>
      <w:r w:rsidRPr="0060689E">
        <w:rPr>
          <w:rFonts w:asciiTheme="minorHAnsi" w:hAnsiTheme="minorHAnsi" w:cstheme="minorHAnsi"/>
          <w:sz w:val="22"/>
          <w:szCs w:val="22"/>
        </w:rPr>
        <w:t>disadvantaged children</w:t>
      </w:r>
      <w:r w:rsidR="00A70295">
        <w:rPr>
          <w:rFonts w:asciiTheme="minorHAnsi" w:hAnsiTheme="minorHAnsi" w:cstheme="minorHAnsi"/>
          <w:sz w:val="22"/>
          <w:szCs w:val="22"/>
        </w:rPr>
        <w:t xml:space="preserve">  </w:t>
      </w:r>
    </w:p>
    <w:p w14:paraId="4A722D29" w14:textId="77777777" w:rsidR="00732381" w:rsidRDefault="00A70295"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60689E">
        <w:rPr>
          <w:rFonts w:asciiTheme="minorHAnsi" w:hAnsiTheme="minorHAnsi" w:cstheme="minorHAnsi"/>
          <w:color w:val="auto"/>
          <w:szCs w:val="22"/>
        </w:rPr>
        <w:t xml:space="preserve">Set up systems for identifying, assessing and reviewing SEND </w:t>
      </w:r>
      <w:r w:rsidR="00732381">
        <w:rPr>
          <w:rFonts w:asciiTheme="minorHAnsi" w:hAnsiTheme="minorHAnsi" w:cstheme="minorHAnsi"/>
          <w:color w:val="auto"/>
          <w:szCs w:val="22"/>
          <w:lang w:eastAsia="en-GB"/>
        </w:rPr>
        <w:t xml:space="preserve">and </w:t>
      </w:r>
      <w:r w:rsidR="00732381" w:rsidRPr="00B12CB9">
        <w:rPr>
          <w:rFonts w:asciiTheme="minorHAnsi" w:hAnsiTheme="minorHAnsi" w:cstheme="minorHAnsi"/>
          <w:color w:val="auto"/>
          <w:szCs w:val="22"/>
          <w:lang w:eastAsia="en-GB"/>
        </w:rPr>
        <w:t>keeping pupil records, ensuring information is accurate and up to date</w:t>
      </w:r>
    </w:p>
    <w:p w14:paraId="6E4D09C4" w14:textId="1C1E1E03" w:rsidR="00B12CB9" w:rsidRPr="00732381" w:rsidRDefault="00B12CB9"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732381">
        <w:rPr>
          <w:rFonts w:asciiTheme="minorHAnsi" w:hAnsiTheme="minorHAnsi" w:cstheme="minorHAnsi"/>
          <w:color w:val="auto"/>
          <w:szCs w:val="22"/>
          <w:lang w:eastAsia="en-GB"/>
        </w:rPr>
        <w:t>B</w:t>
      </w:r>
      <w:r w:rsidRPr="00B12CB9">
        <w:rPr>
          <w:rFonts w:asciiTheme="minorHAnsi" w:hAnsiTheme="minorHAnsi" w:cstheme="minorHAnsi"/>
          <w:color w:val="auto"/>
          <w:szCs w:val="22"/>
          <w:lang w:eastAsia="en-GB"/>
        </w:rPr>
        <w:t>e aware of different learning difficulties and disabilities which are classified as SEN</w:t>
      </w:r>
      <w:r w:rsidRPr="00732381">
        <w:rPr>
          <w:rFonts w:asciiTheme="minorHAnsi" w:hAnsiTheme="minorHAnsi" w:cstheme="minorHAnsi"/>
          <w:color w:val="auto"/>
          <w:szCs w:val="22"/>
          <w:lang w:eastAsia="en-GB"/>
        </w:rPr>
        <w:t>D</w:t>
      </w:r>
      <w:r w:rsidRPr="00B12CB9">
        <w:rPr>
          <w:rFonts w:asciiTheme="minorHAnsi" w:hAnsiTheme="minorHAnsi" w:cstheme="minorHAnsi"/>
          <w:color w:val="auto"/>
          <w:szCs w:val="22"/>
          <w:lang w:eastAsia="en-GB"/>
        </w:rPr>
        <w:t>, and providing equity to each child depending on their own individual needs</w:t>
      </w:r>
    </w:p>
    <w:p w14:paraId="0ECD5A0D" w14:textId="79F69097" w:rsidR="00A70295" w:rsidRPr="00A70295" w:rsidRDefault="00A70295" w:rsidP="006C4693">
      <w:pPr>
        <w:pStyle w:val="ListParagraph"/>
        <w:numPr>
          <w:ilvl w:val="0"/>
          <w:numId w:val="8"/>
        </w:numPr>
        <w:jc w:val="both"/>
        <w:rPr>
          <w:rFonts w:asciiTheme="minorHAnsi" w:hAnsiTheme="minorHAnsi" w:cstheme="minorHAnsi"/>
          <w:color w:val="auto"/>
          <w:szCs w:val="22"/>
        </w:rPr>
      </w:pPr>
      <w:r w:rsidRPr="0060689E">
        <w:rPr>
          <w:rFonts w:asciiTheme="minorHAnsi" w:hAnsiTheme="minorHAnsi" w:cstheme="minorHAnsi"/>
          <w:color w:val="auto"/>
          <w:szCs w:val="22"/>
        </w:rPr>
        <w:t xml:space="preserve">Encourage all members of staff to recognise and fulfil their statutory responsibilities to pupils with SEND </w:t>
      </w:r>
    </w:p>
    <w:p w14:paraId="28B0C771" w14:textId="1F607A67" w:rsidR="00B12CB9" w:rsidRDefault="001D063C"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60689E">
        <w:rPr>
          <w:rFonts w:asciiTheme="minorHAnsi" w:hAnsiTheme="minorHAnsi" w:cstheme="minorHAnsi"/>
          <w:color w:val="auto"/>
          <w:szCs w:val="22"/>
        </w:rPr>
        <w:t>Support</w:t>
      </w:r>
      <w:r w:rsidR="00B12CB9">
        <w:rPr>
          <w:rFonts w:asciiTheme="minorHAnsi" w:hAnsiTheme="minorHAnsi" w:cstheme="minorHAnsi"/>
          <w:color w:val="auto"/>
          <w:szCs w:val="22"/>
        </w:rPr>
        <w:t xml:space="preserve"> classroom</w:t>
      </w:r>
      <w:r w:rsidRPr="0060689E">
        <w:rPr>
          <w:rFonts w:asciiTheme="minorHAnsi" w:hAnsiTheme="minorHAnsi" w:cstheme="minorHAnsi"/>
          <w:color w:val="auto"/>
          <w:szCs w:val="22"/>
        </w:rPr>
        <w:t xml:space="preserve"> teachers and learning support staff in the identification of the most effective teaching approaches for pupils with </w:t>
      </w:r>
      <w:r w:rsidR="006F33E7" w:rsidRPr="0060689E">
        <w:rPr>
          <w:rFonts w:asciiTheme="minorHAnsi" w:hAnsiTheme="minorHAnsi" w:cstheme="minorHAnsi"/>
          <w:color w:val="auto"/>
          <w:szCs w:val="22"/>
        </w:rPr>
        <w:t>SEND</w:t>
      </w:r>
      <w:r w:rsidRPr="0060689E">
        <w:rPr>
          <w:rFonts w:asciiTheme="minorHAnsi" w:hAnsiTheme="minorHAnsi" w:cstheme="minorHAnsi"/>
          <w:color w:val="auto"/>
          <w:szCs w:val="22"/>
        </w:rPr>
        <w:t xml:space="preserve"> </w:t>
      </w:r>
      <w:r w:rsidR="0060689E" w:rsidRPr="0060689E">
        <w:rPr>
          <w:rFonts w:asciiTheme="minorHAnsi" w:hAnsiTheme="minorHAnsi" w:cstheme="minorHAnsi"/>
          <w:color w:val="auto"/>
          <w:szCs w:val="22"/>
        </w:rPr>
        <w:t>and EAL</w:t>
      </w:r>
      <w:r w:rsidR="00B12CB9" w:rsidRPr="00B12CB9">
        <w:rPr>
          <w:rFonts w:asciiTheme="minorHAnsi" w:hAnsiTheme="minorHAnsi" w:cstheme="minorHAnsi"/>
          <w:color w:val="auto"/>
          <w:szCs w:val="22"/>
          <w:lang w:eastAsia="en-GB"/>
        </w:rPr>
        <w:t xml:space="preserve"> </w:t>
      </w:r>
    </w:p>
    <w:p w14:paraId="60BFD720" w14:textId="25C6B33F" w:rsidR="00B12CB9" w:rsidRDefault="00B12CB9"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Pr>
          <w:rFonts w:asciiTheme="minorHAnsi" w:hAnsiTheme="minorHAnsi" w:cstheme="minorHAnsi"/>
          <w:color w:val="auto"/>
          <w:szCs w:val="22"/>
          <w:lang w:eastAsia="en-GB"/>
        </w:rPr>
        <w:t xml:space="preserve">Support classroom teachers and learning support staff </w:t>
      </w:r>
      <w:r w:rsidRPr="00B12CB9">
        <w:rPr>
          <w:rFonts w:asciiTheme="minorHAnsi" w:hAnsiTheme="minorHAnsi" w:cstheme="minorHAnsi"/>
          <w:color w:val="auto"/>
          <w:szCs w:val="22"/>
          <w:lang w:eastAsia="en-GB"/>
        </w:rPr>
        <w:t>to develop and implement effective teaching and behaviour management approaches in the classroom</w:t>
      </w:r>
      <w:r w:rsidR="00A70295">
        <w:rPr>
          <w:rFonts w:asciiTheme="minorHAnsi" w:hAnsiTheme="minorHAnsi" w:cstheme="minorHAnsi"/>
          <w:color w:val="auto"/>
          <w:szCs w:val="22"/>
          <w:lang w:eastAsia="en-GB"/>
        </w:rPr>
        <w:t>, providing relevant advice and guidance and signposting them to relevant CPD</w:t>
      </w:r>
    </w:p>
    <w:p w14:paraId="52D73D0B" w14:textId="6729EE60" w:rsidR="00A70295" w:rsidRPr="00A70295" w:rsidRDefault="00A70295" w:rsidP="006C4693">
      <w:pPr>
        <w:numPr>
          <w:ilvl w:val="0"/>
          <w:numId w:val="8"/>
        </w:numPr>
        <w:jc w:val="both"/>
        <w:rPr>
          <w:rFonts w:asciiTheme="minorHAnsi" w:hAnsiTheme="minorHAnsi" w:cstheme="minorHAnsi"/>
          <w:color w:val="auto"/>
          <w:szCs w:val="22"/>
        </w:rPr>
      </w:pPr>
      <w:r w:rsidRPr="0060689E">
        <w:rPr>
          <w:rFonts w:asciiTheme="minorHAnsi" w:hAnsiTheme="minorHAnsi" w:cstheme="minorHAnsi"/>
          <w:color w:val="auto"/>
          <w:szCs w:val="22"/>
        </w:rPr>
        <w:t>Provide training opportunities for learning support staff and teachers to</w:t>
      </w:r>
      <w:r>
        <w:rPr>
          <w:rFonts w:asciiTheme="minorHAnsi" w:hAnsiTheme="minorHAnsi" w:cstheme="minorHAnsi"/>
          <w:color w:val="auto"/>
          <w:szCs w:val="22"/>
        </w:rPr>
        <w:t xml:space="preserve"> enhance their practice in meeting the needs of children with SEND/EAL, d</w:t>
      </w:r>
      <w:r w:rsidRPr="0060689E">
        <w:rPr>
          <w:rFonts w:asciiTheme="minorHAnsi" w:hAnsiTheme="minorHAnsi" w:cstheme="minorHAnsi"/>
          <w:color w:val="auto"/>
          <w:szCs w:val="22"/>
        </w:rPr>
        <w:t>isseminat</w:t>
      </w:r>
      <w:r>
        <w:rPr>
          <w:rFonts w:asciiTheme="minorHAnsi" w:hAnsiTheme="minorHAnsi" w:cstheme="minorHAnsi"/>
          <w:color w:val="auto"/>
          <w:szCs w:val="22"/>
        </w:rPr>
        <w:t>ing</w:t>
      </w:r>
      <w:r w:rsidRPr="0060689E">
        <w:rPr>
          <w:rFonts w:asciiTheme="minorHAnsi" w:hAnsiTheme="minorHAnsi" w:cstheme="minorHAnsi"/>
          <w:color w:val="auto"/>
          <w:szCs w:val="22"/>
        </w:rPr>
        <w:t xml:space="preserve"> good practice across the school</w:t>
      </w:r>
    </w:p>
    <w:p w14:paraId="4FFF0EAD" w14:textId="77777777" w:rsidR="00B12CB9" w:rsidRDefault="00B12CB9"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B12CB9">
        <w:rPr>
          <w:rFonts w:asciiTheme="minorHAnsi" w:hAnsiTheme="minorHAnsi" w:cstheme="minorHAnsi"/>
          <w:color w:val="auto"/>
          <w:szCs w:val="22"/>
          <w:lang w:eastAsia="en-GB"/>
        </w:rPr>
        <w:t>Work with classroom teachers, the school leadership team, parents and relevant external agencies to develop, implement and monitor individual support/learning plans</w:t>
      </w:r>
    </w:p>
    <w:p w14:paraId="6DB1FF6A" w14:textId="05D50103" w:rsidR="00B12CB9" w:rsidRDefault="00160890"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B12CB9">
        <w:rPr>
          <w:rFonts w:asciiTheme="minorHAnsi" w:hAnsiTheme="minorHAnsi" w:cstheme="minorHAnsi"/>
          <w:color w:val="auto"/>
          <w:szCs w:val="22"/>
        </w:rPr>
        <w:t>Act as a role model to other staff in the implementation of adaptive teaching and inclusive practices</w:t>
      </w:r>
    </w:p>
    <w:p w14:paraId="57947913" w14:textId="5A3F309A" w:rsidR="009C2A2B" w:rsidRDefault="009C2A2B" w:rsidP="006C4693">
      <w:pPr>
        <w:pStyle w:val="ListParagraph"/>
        <w:numPr>
          <w:ilvl w:val="0"/>
          <w:numId w:val="8"/>
        </w:numPr>
        <w:jc w:val="both"/>
        <w:rPr>
          <w:rFonts w:asciiTheme="minorHAnsi" w:hAnsiTheme="minorHAnsi" w:cstheme="minorHAnsi"/>
          <w:color w:val="auto"/>
          <w:szCs w:val="22"/>
        </w:rPr>
      </w:pPr>
      <w:r>
        <w:rPr>
          <w:rFonts w:asciiTheme="minorHAnsi" w:hAnsiTheme="minorHAnsi" w:cstheme="minorHAnsi"/>
          <w:color w:val="auto"/>
          <w:szCs w:val="22"/>
        </w:rPr>
        <w:t>Formulate and maintain positive relationships with families to ensure that the lived experience of children with SEND and EAL are fully understood by staff</w:t>
      </w:r>
    </w:p>
    <w:p w14:paraId="21B7340F" w14:textId="54E816FE" w:rsidR="009C2A2B" w:rsidRDefault="009C2A2B" w:rsidP="006C4693">
      <w:pPr>
        <w:pStyle w:val="4Bulletedcopyblue"/>
        <w:numPr>
          <w:ilvl w:val="0"/>
          <w:numId w:val="9"/>
        </w:numPr>
        <w:rPr>
          <w:rFonts w:asciiTheme="minorHAnsi" w:hAnsiTheme="minorHAnsi" w:cstheme="minorHAnsi"/>
          <w:sz w:val="22"/>
          <w:szCs w:val="22"/>
        </w:rPr>
      </w:pPr>
      <w:r w:rsidRPr="0060689E">
        <w:rPr>
          <w:rFonts w:asciiTheme="minorHAnsi" w:hAnsiTheme="minorHAnsi" w:cstheme="minorHAnsi"/>
          <w:sz w:val="22"/>
          <w:szCs w:val="22"/>
        </w:rPr>
        <w:t xml:space="preserve">Write and submit </w:t>
      </w:r>
      <w:r w:rsidR="003B6835">
        <w:rPr>
          <w:rFonts w:asciiTheme="minorHAnsi" w:hAnsiTheme="minorHAnsi" w:cstheme="minorHAnsi"/>
          <w:sz w:val="22"/>
          <w:szCs w:val="22"/>
        </w:rPr>
        <w:t>EHC</w:t>
      </w:r>
      <w:r w:rsidR="006C4693">
        <w:rPr>
          <w:rFonts w:asciiTheme="minorHAnsi" w:hAnsiTheme="minorHAnsi" w:cstheme="minorHAnsi"/>
          <w:sz w:val="22"/>
          <w:szCs w:val="22"/>
        </w:rPr>
        <w:t>P</w:t>
      </w:r>
      <w:r w:rsidRPr="0060689E">
        <w:rPr>
          <w:rFonts w:asciiTheme="minorHAnsi" w:hAnsiTheme="minorHAnsi" w:cstheme="minorHAnsi"/>
          <w:sz w:val="22"/>
          <w:szCs w:val="22"/>
        </w:rPr>
        <w:t xml:space="preserve"> applications </w:t>
      </w:r>
      <w:r w:rsidR="006C4693">
        <w:rPr>
          <w:rFonts w:asciiTheme="minorHAnsi" w:hAnsiTheme="minorHAnsi" w:cstheme="minorHAnsi"/>
          <w:sz w:val="22"/>
          <w:szCs w:val="22"/>
        </w:rPr>
        <w:t xml:space="preserve">(EHCNAS) </w:t>
      </w:r>
      <w:r w:rsidRPr="0060689E">
        <w:rPr>
          <w:rFonts w:asciiTheme="minorHAnsi" w:hAnsiTheme="minorHAnsi" w:cstheme="minorHAnsi"/>
          <w:sz w:val="22"/>
          <w:szCs w:val="22"/>
        </w:rPr>
        <w:t>according to the need of individual pupils and ensure, when in place, support in adhering to these plans is effective</w:t>
      </w:r>
    </w:p>
    <w:p w14:paraId="2CC567CD" w14:textId="77777777" w:rsidR="00732381" w:rsidRDefault="00732381" w:rsidP="006C4693">
      <w:pPr>
        <w:numPr>
          <w:ilvl w:val="0"/>
          <w:numId w:val="9"/>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Pr>
          <w:rFonts w:asciiTheme="minorHAnsi" w:hAnsiTheme="minorHAnsi" w:cstheme="minorHAnsi"/>
          <w:color w:val="auto"/>
          <w:szCs w:val="22"/>
          <w:lang w:eastAsia="en-GB"/>
        </w:rPr>
        <w:t>C</w:t>
      </w:r>
      <w:r w:rsidRPr="00B12CB9">
        <w:rPr>
          <w:rFonts w:asciiTheme="minorHAnsi" w:hAnsiTheme="minorHAnsi" w:cstheme="minorHAnsi"/>
          <w:color w:val="auto"/>
          <w:szCs w:val="22"/>
          <w:lang w:eastAsia="en-GB"/>
        </w:rPr>
        <w:t>hair annual reviews to provide relevant agencies with updates on the pupils' progression towards targets</w:t>
      </w:r>
    </w:p>
    <w:p w14:paraId="6814933C" w14:textId="5B187BAC" w:rsidR="00732381" w:rsidRDefault="009C2A2B" w:rsidP="006C4693">
      <w:pPr>
        <w:numPr>
          <w:ilvl w:val="0"/>
          <w:numId w:val="9"/>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732381">
        <w:rPr>
          <w:rFonts w:asciiTheme="minorHAnsi" w:hAnsiTheme="minorHAnsi" w:cstheme="minorHAnsi"/>
          <w:color w:val="auto"/>
          <w:szCs w:val="22"/>
        </w:rPr>
        <w:t>Attend SLT meetings when SEND</w:t>
      </w:r>
      <w:r w:rsidR="00732381" w:rsidRPr="00732381">
        <w:rPr>
          <w:rFonts w:asciiTheme="minorHAnsi" w:hAnsiTheme="minorHAnsi" w:cstheme="minorHAnsi"/>
          <w:color w:val="auto"/>
          <w:szCs w:val="22"/>
        </w:rPr>
        <w:t xml:space="preserve">/ </w:t>
      </w:r>
      <w:r w:rsidR="00732381">
        <w:rPr>
          <w:rFonts w:asciiTheme="minorHAnsi" w:hAnsiTheme="minorHAnsi" w:cstheme="minorHAnsi"/>
          <w:color w:val="auto"/>
          <w:szCs w:val="22"/>
        </w:rPr>
        <w:t>M</w:t>
      </w:r>
      <w:r w:rsidR="00732381" w:rsidRPr="00732381">
        <w:rPr>
          <w:rFonts w:asciiTheme="minorHAnsi" w:hAnsiTheme="minorHAnsi" w:cstheme="minorHAnsi"/>
          <w:color w:val="auto"/>
          <w:szCs w:val="22"/>
        </w:rPr>
        <w:t>ental Health/ EAL</w:t>
      </w:r>
      <w:r w:rsidRPr="00732381">
        <w:rPr>
          <w:rFonts w:asciiTheme="minorHAnsi" w:hAnsiTheme="minorHAnsi" w:cstheme="minorHAnsi"/>
          <w:color w:val="auto"/>
          <w:szCs w:val="22"/>
        </w:rPr>
        <w:t xml:space="preserve"> is an agenda item.</w:t>
      </w:r>
    </w:p>
    <w:p w14:paraId="14743D9F" w14:textId="77777777" w:rsidR="00732381" w:rsidRDefault="009C2A2B" w:rsidP="006C4693">
      <w:pPr>
        <w:numPr>
          <w:ilvl w:val="0"/>
          <w:numId w:val="9"/>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732381">
        <w:rPr>
          <w:rFonts w:asciiTheme="minorHAnsi" w:hAnsiTheme="minorHAnsi" w:cstheme="minorHAnsi"/>
          <w:color w:val="auto"/>
          <w:szCs w:val="22"/>
        </w:rPr>
        <w:t>Challenge under-performance and ensure effective corrective action and follow up strategies.</w:t>
      </w:r>
    </w:p>
    <w:p w14:paraId="19AA0BEC" w14:textId="77777777" w:rsidR="00355AB2" w:rsidRDefault="009C2A2B" w:rsidP="006C4693">
      <w:pPr>
        <w:numPr>
          <w:ilvl w:val="0"/>
          <w:numId w:val="9"/>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732381">
        <w:rPr>
          <w:rFonts w:asciiTheme="minorHAnsi" w:hAnsiTheme="minorHAnsi" w:cstheme="minorHAnsi"/>
          <w:color w:val="auto"/>
          <w:szCs w:val="22"/>
        </w:rPr>
        <w:t xml:space="preserve">Alongside the Assessment Lead, ensure pupils have the appropriate support to access in-school and statutory assessments  </w:t>
      </w:r>
    </w:p>
    <w:p w14:paraId="241EAB18" w14:textId="77777777" w:rsidR="00355AB2" w:rsidRDefault="00A70295" w:rsidP="006C4693">
      <w:pPr>
        <w:numPr>
          <w:ilvl w:val="0"/>
          <w:numId w:val="9"/>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355AB2">
        <w:rPr>
          <w:rFonts w:asciiTheme="minorHAnsi" w:hAnsiTheme="minorHAnsi" w:cstheme="minorHAnsi"/>
          <w:color w:val="auto"/>
          <w:szCs w:val="22"/>
        </w:rPr>
        <w:t>Track and monitor progress of pupils who need additional support, e.g. children with SEND, those who speak EAL, disadvantaged pupils and pupils with low attendance and m</w:t>
      </w:r>
      <w:r w:rsidR="001D063C" w:rsidRPr="00355AB2">
        <w:rPr>
          <w:rFonts w:asciiTheme="minorHAnsi" w:hAnsiTheme="minorHAnsi" w:cstheme="minorHAnsi"/>
          <w:color w:val="auto"/>
          <w:szCs w:val="22"/>
        </w:rPr>
        <w:t>onitor teaching and learning activities to</w:t>
      </w:r>
      <w:r w:rsidR="00FB4925" w:rsidRPr="00355AB2">
        <w:rPr>
          <w:rFonts w:asciiTheme="minorHAnsi" w:hAnsiTheme="minorHAnsi" w:cstheme="minorHAnsi"/>
          <w:color w:val="auto"/>
          <w:szCs w:val="22"/>
        </w:rPr>
        <w:t xml:space="preserve"> meet the needs of pupils with </w:t>
      </w:r>
      <w:r w:rsidR="006F33E7" w:rsidRPr="00355AB2">
        <w:rPr>
          <w:rFonts w:asciiTheme="minorHAnsi" w:hAnsiTheme="minorHAnsi" w:cstheme="minorHAnsi"/>
          <w:color w:val="auto"/>
          <w:szCs w:val="22"/>
        </w:rPr>
        <w:t>SEND</w:t>
      </w:r>
      <w:r w:rsidR="0060689E" w:rsidRPr="00355AB2">
        <w:rPr>
          <w:rFonts w:asciiTheme="minorHAnsi" w:hAnsiTheme="minorHAnsi" w:cstheme="minorHAnsi"/>
          <w:color w:val="auto"/>
          <w:szCs w:val="22"/>
        </w:rPr>
        <w:t xml:space="preserve"> and EAL</w:t>
      </w:r>
      <w:r w:rsidR="001D063C" w:rsidRPr="00355AB2">
        <w:rPr>
          <w:rFonts w:asciiTheme="minorHAnsi" w:hAnsiTheme="minorHAnsi" w:cstheme="minorHAnsi"/>
          <w:color w:val="auto"/>
          <w:szCs w:val="22"/>
        </w:rPr>
        <w:t xml:space="preserve"> </w:t>
      </w:r>
    </w:p>
    <w:p w14:paraId="70993192" w14:textId="77777777" w:rsidR="00355AB2" w:rsidRDefault="00A70295" w:rsidP="006C4693">
      <w:pPr>
        <w:numPr>
          <w:ilvl w:val="0"/>
          <w:numId w:val="9"/>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355AB2">
        <w:rPr>
          <w:rFonts w:asciiTheme="minorHAnsi" w:hAnsiTheme="minorHAnsi" w:cstheme="minorHAnsi"/>
          <w:color w:val="auto"/>
          <w:szCs w:val="22"/>
          <w:lang w:eastAsia="en-GB"/>
        </w:rPr>
        <w:t>M</w:t>
      </w:r>
      <w:r w:rsidRPr="00B12CB9">
        <w:rPr>
          <w:rFonts w:asciiTheme="minorHAnsi" w:hAnsiTheme="minorHAnsi" w:cstheme="minorHAnsi"/>
          <w:color w:val="auto"/>
          <w:szCs w:val="22"/>
          <w:lang w:eastAsia="en-GB"/>
        </w:rPr>
        <w:t>ake referrals and liaise with professionals outside of the school within local authorities and health care services, including</w:t>
      </w:r>
      <w:r w:rsidR="00732381" w:rsidRPr="00355AB2">
        <w:rPr>
          <w:rFonts w:asciiTheme="minorHAnsi" w:hAnsiTheme="minorHAnsi" w:cstheme="minorHAnsi"/>
          <w:color w:val="auto"/>
          <w:szCs w:val="22"/>
          <w:lang w:eastAsia="en-GB"/>
        </w:rPr>
        <w:t xml:space="preserve"> the Inclusion team, psychologists</w:t>
      </w:r>
      <w:r w:rsidRPr="00B12CB9">
        <w:rPr>
          <w:rFonts w:asciiTheme="minorHAnsi" w:hAnsiTheme="minorHAnsi" w:cstheme="minorHAnsi"/>
          <w:color w:val="auto"/>
          <w:szCs w:val="22"/>
          <w:lang w:eastAsia="en-GB"/>
        </w:rPr>
        <w:t>, speech and language therapists and occupational therapists</w:t>
      </w:r>
    </w:p>
    <w:p w14:paraId="1AEA84B4" w14:textId="59A38103" w:rsidR="00A70295" w:rsidRPr="00355AB2" w:rsidRDefault="00A70295" w:rsidP="006C4693">
      <w:pPr>
        <w:numPr>
          <w:ilvl w:val="0"/>
          <w:numId w:val="9"/>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355AB2">
        <w:rPr>
          <w:rFonts w:asciiTheme="minorHAnsi" w:hAnsiTheme="minorHAnsi" w:cstheme="minorHAnsi"/>
          <w:color w:val="auto"/>
          <w:szCs w:val="22"/>
        </w:rPr>
        <w:lastRenderedPageBreak/>
        <w:t xml:space="preserve">Identify resources needed to meet the needs of pupils with SEND; advise the leadership team of priorities for expenditure and manage the SEND budget. </w:t>
      </w:r>
    </w:p>
    <w:p w14:paraId="3C8BC511" w14:textId="77777777" w:rsidR="009C2A2B" w:rsidRDefault="00A70295"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Pr>
          <w:rFonts w:asciiTheme="minorHAnsi" w:hAnsiTheme="minorHAnsi" w:cstheme="minorHAnsi"/>
          <w:color w:val="auto"/>
          <w:szCs w:val="22"/>
          <w:lang w:eastAsia="en-GB"/>
        </w:rPr>
        <w:t>A</w:t>
      </w:r>
      <w:r w:rsidRPr="00B12CB9">
        <w:rPr>
          <w:rFonts w:asciiTheme="minorHAnsi" w:hAnsiTheme="minorHAnsi" w:cstheme="minorHAnsi"/>
          <w:color w:val="auto"/>
          <w:szCs w:val="22"/>
          <w:lang w:eastAsia="en-GB"/>
        </w:rPr>
        <w:t>nalyse school, local and national data and develop appropriate strategies and interventions</w:t>
      </w:r>
      <w:r>
        <w:rPr>
          <w:rFonts w:asciiTheme="minorHAnsi" w:hAnsiTheme="minorHAnsi" w:cstheme="minorHAnsi"/>
          <w:color w:val="auto"/>
          <w:szCs w:val="22"/>
          <w:lang w:eastAsia="en-GB"/>
        </w:rPr>
        <w:t xml:space="preserve"> and </w:t>
      </w:r>
      <w:r>
        <w:rPr>
          <w:rFonts w:asciiTheme="minorHAnsi" w:hAnsiTheme="minorHAnsi" w:cstheme="minorHAnsi"/>
          <w:color w:val="auto"/>
          <w:szCs w:val="22"/>
        </w:rPr>
        <w:t>s</w:t>
      </w:r>
      <w:r w:rsidRPr="00A70295">
        <w:rPr>
          <w:rFonts w:asciiTheme="minorHAnsi" w:hAnsiTheme="minorHAnsi" w:cstheme="minorHAnsi"/>
          <w:color w:val="auto"/>
          <w:szCs w:val="22"/>
        </w:rPr>
        <w:t>et targets for raising achievement among pupils with SEND and EAL</w:t>
      </w:r>
    </w:p>
    <w:p w14:paraId="04602DE4" w14:textId="53F402FE" w:rsidR="009C2A2B" w:rsidRDefault="00FB4925"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9C2A2B">
        <w:rPr>
          <w:rFonts w:asciiTheme="minorHAnsi" w:hAnsiTheme="minorHAnsi" w:cstheme="minorHAnsi"/>
          <w:color w:val="auto"/>
          <w:szCs w:val="22"/>
        </w:rPr>
        <w:t>Report to</w:t>
      </w:r>
      <w:r w:rsidR="001D063C" w:rsidRPr="009C2A2B">
        <w:rPr>
          <w:rFonts w:asciiTheme="minorHAnsi" w:hAnsiTheme="minorHAnsi" w:cstheme="minorHAnsi"/>
          <w:color w:val="auto"/>
          <w:szCs w:val="22"/>
        </w:rPr>
        <w:t xml:space="preserve"> th</w:t>
      </w:r>
      <w:r w:rsidR="00160890" w:rsidRPr="009C2A2B">
        <w:rPr>
          <w:rFonts w:asciiTheme="minorHAnsi" w:hAnsiTheme="minorHAnsi" w:cstheme="minorHAnsi"/>
          <w:color w:val="auto"/>
          <w:szCs w:val="22"/>
        </w:rPr>
        <w:t xml:space="preserve">e SLT and </w:t>
      </w:r>
      <w:r w:rsidRPr="009C2A2B">
        <w:rPr>
          <w:rFonts w:asciiTheme="minorHAnsi" w:hAnsiTheme="minorHAnsi" w:cstheme="minorHAnsi"/>
          <w:color w:val="auto"/>
          <w:szCs w:val="22"/>
        </w:rPr>
        <w:t>G</w:t>
      </w:r>
      <w:r w:rsidR="001D063C" w:rsidRPr="009C2A2B">
        <w:rPr>
          <w:rFonts w:asciiTheme="minorHAnsi" w:hAnsiTheme="minorHAnsi" w:cstheme="minorHAnsi"/>
          <w:color w:val="auto"/>
          <w:szCs w:val="22"/>
        </w:rPr>
        <w:t>overnin</w:t>
      </w:r>
      <w:r w:rsidRPr="009C2A2B">
        <w:rPr>
          <w:rFonts w:asciiTheme="minorHAnsi" w:hAnsiTheme="minorHAnsi" w:cstheme="minorHAnsi"/>
          <w:color w:val="auto"/>
          <w:szCs w:val="22"/>
        </w:rPr>
        <w:t xml:space="preserve">g Body on the effectiveness of </w:t>
      </w:r>
      <w:r w:rsidR="001D063C" w:rsidRPr="009C2A2B">
        <w:rPr>
          <w:rFonts w:asciiTheme="minorHAnsi" w:hAnsiTheme="minorHAnsi" w:cstheme="minorHAnsi"/>
          <w:color w:val="auto"/>
          <w:szCs w:val="22"/>
        </w:rPr>
        <w:t xml:space="preserve">provision for pupils with </w:t>
      </w:r>
      <w:r w:rsidR="006F33E7" w:rsidRPr="009C2A2B">
        <w:rPr>
          <w:rFonts w:asciiTheme="minorHAnsi" w:hAnsiTheme="minorHAnsi" w:cstheme="minorHAnsi"/>
          <w:color w:val="auto"/>
          <w:szCs w:val="22"/>
        </w:rPr>
        <w:t>SEND</w:t>
      </w:r>
      <w:r w:rsidR="001D063C" w:rsidRPr="009C2A2B">
        <w:rPr>
          <w:rFonts w:asciiTheme="minorHAnsi" w:hAnsiTheme="minorHAnsi" w:cstheme="minorHAnsi"/>
          <w:color w:val="auto"/>
          <w:szCs w:val="22"/>
        </w:rPr>
        <w:t xml:space="preserve"> </w:t>
      </w:r>
      <w:r w:rsidR="006C4693">
        <w:rPr>
          <w:rFonts w:asciiTheme="minorHAnsi" w:hAnsiTheme="minorHAnsi" w:cstheme="minorHAnsi"/>
          <w:color w:val="auto"/>
          <w:szCs w:val="22"/>
        </w:rPr>
        <w:t>and provide termly reports on strengths and next steps</w:t>
      </w:r>
    </w:p>
    <w:p w14:paraId="4BE7757B" w14:textId="1A44991B" w:rsidR="00732381" w:rsidRDefault="00732381"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Pr>
          <w:rFonts w:asciiTheme="minorHAnsi" w:hAnsiTheme="minorHAnsi" w:cstheme="minorHAnsi"/>
          <w:color w:val="auto"/>
          <w:szCs w:val="22"/>
          <w:lang w:eastAsia="en-GB"/>
        </w:rPr>
        <w:t>Attend relevant CPD such as SENDCO Cluster/ network meetings or EAL lead training and disseminate to staff</w:t>
      </w:r>
    </w:p>
    <w:p w14:paraId="49B2EAED" w14:textId="77777777" w:rsidR="009C2A2B" w:rsidRDefault="009C2A2B"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9C2A2B">
        <w:rPr>
          <w:rFonts w:asciiTheme="minorHAnsi" w:hAnsiTheme="minorHAnsi" w:cstheme="minorHAnsi"/>
          <w:color w:val="auto"/>
          <w:szCs w:val="22"/>
        </w:rPr>
        <w:t xml:space="preserve">Alongside the </w:t>
      </w:r>
      <w:proofErr w:type="spellStart"/>
      <w:r w:rsidRPr="009C2A2B">
        <w:rPr>
          <w:rFonts w:asciiTheme="minorHAnsi" w:hAnsiTheme="minorHAnsi" w:cstheme="minorHAnsi"/>
          <w:color w:val="auto"/>
          <w:szCs w:val="22"/>
        </w:rPr>
        <w:t>classteacher</w:t>
      </w:r>
      <w:proofErr w:type="spellEnd"/>
      <w:r w:rsidRPr="009C2A2B">
        <w:rPr>
          <w:rFonts w:asciiTheme="minorHAnsi" w:hAnsiTheme="minorHAnsi" w:cstheme="minorHAnsi"/>
          <w:color w:val="auto"/>
          <w:szCs w:val="22"/>
        </w:rPr>
        <w:t>, m</w:t>
      </w:r>
      <w:r w:rsidR="0060689E" w:rsidRPr="009C2A2B">
        <w:rPr>
          <w:rFonts w:asciiTheme="minorHAnsi" w:hAnsiTheme="minorHAnsi" w:cstheme="minorHAnsi"/>
          <w:color w:val="auto"/>
          <w:szCs w:val="22"/>
        </w:rPr>
        <w:t xml:space="preserve">aintain and monitor records for individual pupils to ensure they are effective in meeting each child’s needs </w:t>
      </w:r>
    </w:p>
    <w:p w14:paraId="4C95F8F5" w14:textId="5E16995A" w:rsidR="0060689E" w:rsidRDefault="0060689E"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sidRPr="009C2A2B">
        <w:rPr>
          <w:rFonts w:asciiTheme="minorHAnsi" w:hAnsiTheme="minorHAnsi" w:cstheme="minorHAnsi"/>
          <w:color w:val="auto"/>
          <w:szCs w:val="22"/>
        </w:rPr>
        <w:t>Provide support for children with additional needs that may not be on the SEND register, for example for mental-health and well-being, EAL, recently bereaved, parental separation – list not exhaustive</w:t>
      </w:r>
    </w:p>
    <w:p w14:paraId="2405F55A" w14:textId="40A14392" w:rsidR="002C3B97" w:rsidRPr="002C3B97" w:rsidRDefault="002C3B97" w:rsidP="006C4693">
      <w:pPr>
        <w:numPr>
          <w:ilvl w:val="0"/>
          <w:numId w:val="8"/>
        </w:numPr>
        <w:shd w:val="clear" w:color="auto" w:fill="FFFFFF"/>
        <w:overflowPunct/>
        <w:autoSpaceDE/>
        <w:autoSpaceDN/>
        <w:adjustRightInd/>
        <w:spacing w:before="100" w:beforeAutospacing="1" w:after="100" w:afterAutospacing="1"/>
        <w:rPr>
          <w:rFonts w:asciiTheme="minorHAnsi" w:hAnsiTheme="minorHAnsi" w:cstheme="minorHAnsi"/>
          <w:color w:val="auto"/>
          <w:szCs w:val="22"/>
          <w:lang w:eastAsia="en-GB"/>
        </w:rPr>
      </w:pPr>
      <w:r>
        <w:rPr>
          <w:rFonts w:asciiTheme="minorHAnsi" w:hAnsiTheme="minorHAnsi" w:cstheme="minorHAnsi"/>
          <w:color w:val="auto"/>
          <w:szCs w:val="22"/>
          <w:lang w:eastAsia="en-GB"/>
        </w:rPr>
        <w:t>Complete Early Help Assessment (EHA) documentation and liaise with Stockport Family professionals in order to support families</w:t>
      </w:r>
    </w:p>
    <w:p w14:paraId="0788CA24" w14:textId="55A512C4" w:rsidR="00346F47" w:rsidRDefault="00346F47" w:rsidP="006C4693">
      <w:pPr>
        <w:numPr>
          <w:ilvl w:val="0"/>
          <w:numId w:val="8"/>
        </w:numPr>
        <w:jc w:val="both"/>
        <w:rPr>
          <w:rFonts w:asciiTheme="minorHAnsi" w:hAnsiTheme="minorHAnsi" w:cstheme="minorHAnsi"/>
          <w:color w:val="auto"/>
          <w:szCs w:val="22"/>
        </w:rPr>
      </w:pPr>
      <w:r>
        <w:rPr>
          <w:rFonts w:asciiTheme="minorHAnsi" w:hAnsiTheme="minorHAnsi" w:cstheme="minorHAnsi"/>
          <w:color w:val="auto"/>
          <w:szCs w:val="22"/>
        </w:rPr>
        <w:t>Act as Mental Health Lead across school, signposting staff, pupils and families to relevant support mechanisms</w:t>
      </w:r>
    </w:p>
    <w:p w14:paraId="5C8923BA" w14:textId="4CB06C26" w:rsidR="00346F47" w:rsidRDefault="00346F47" w:rsidP="006C4693">
      <w:pPr>
        <w:numPr>
          <w:ilvl w:val="0"/>
          <w:numId w:val="8"/>
        </w:numPr>
        <w:jc w:val="both"/>
        <w:rPr>
          <w:rFonts w:asciiTheme="minorHAnsi" w:hAnsiTheme="minorHAnsi" w:cstheme="minorHAnsi"/>
          <w:color w:val="auto"/>
          <w:szCs w:val="22"/>
        </w:rPr>
      </w:pPr>
      <w:r>
        <w:rPr>
          <w:rFonts w:asciiTheme="minorHAnsi" w:hAnsiTheme="minorHAnsi" w:cstheme="minorHAnsi"/>
          <w:color w:val="auto"/>
          <w:szCs w:val="22"/>
        </w:rPr>
        <w:t>Keep abreast of current strategies and interventions to support pupils with poor mental health</w:t>
      </w:r>
    </w:p>
    <w:p w14:paraId="5BF7CA56" w14:textId="77777777" w:rsidR="00FB4925" w:rsidRPr="0060689E" w:rsidRDefault="00FB4925" w:rsidP="001D063C">
      <w:pPr>
        <w:jc w:val="both"/>
        <w:rPr>
          <w:rFonts w:asciiTheme="minorHAnsi" w:hAnsiTheme="minorHAnsi" w:cstheme="minorHAnsi"/>
          <w:color w:val="auto"/>
          <w:szCs w:val="22"/>
        </w:rPr>
      </w:pPr>
    </w:p>
    <w:p w14:paraId="2BE183C1" w14:textId="77777777" w:rsidR="006A5882" w:rsidRPr="0060689E" w:rsidRDefault="006A5882" w:rsidP="006A5882">
      <w:pPr>
        <w:jc w:val="both"/>
        <w:rPr>
          <w:rFonts w:asciiTheme="minorHAnsi" w:hAnsiTheme="minorHAnsi" w:cstheme="minorHAnsi"/>
          <w:color w:val="auto"/>
          <w:szCs w:val="22"/>
        </w:rPr>
      </w:pPr>
    </w:p>
    <w:p w14:paraId="4F5ABF58" w14:textId="77777777" w:rsidR="006A5882" w:rsidRPr="0060689E" w:rsidRDefault="006A5882" w:rsidP="006A5882">
      <w:pPr>
        <w:jc w:val="both"/>
        <w:rPr>
          <w:rFonts w:asciiTheme="minorHAnsi" w:hAnsiTheme="minorHAnsi" w:cstheme="minorHAnsi"/>
          <w:color w:val="auto"/>
          <w:szCs w:val="22"/>
        </w:rPr>
      </w:pPr>
    </w:p>
    <w:p w14:paraId="2AF2CE82" w14:textId="77777777" w:rsidR="006A5882" w:rsidRPr="0060689E" w:rsidRDefault="006A5882" w:rsidP="006A5882">
      <w:pPr>
        <w:overflowPunct/>
        <w:ind w:left="720"/>
        <w:jc w:val="both"/>
        <w:rPr>
          <w:rFonts w:asciiTheme="minorHAnsi" w:eastAsiaTheme="minorHAnsi" w:hAnsiTheme="minorHAnsi" w:cstheme="minorHAnsi"/>
          <w:b/>
          <w:bCs/>
          <w:color w:val="auto"/>
          <w:szCs w:val="22"/>
        </w:rPr>
      </w:pPr>
    </w:p>
    <w:p w14:paraId="0CC78837" w14:textId="77777777" w:rsidR="006A5882" w:rsidRPr="0060689E" w:rsidRDefault="006A5882" w:rsidP="006A5882">
      <w:pPr>
        <w:jc w:val="both"/>
        <w:rPr>
          <w:rFonts w:asciiTheme="minorHAnsi" w:hAnsiTheme="minorHAnsi" w:cstheme="minorHAnsi"/>
          <w:color w:val="auto"/>
          <w:szCs w:val="22"/>
        </w:rPr>
      </w:pPr>
    </w:p>
    <w:p w14:paraId="2A73D478" w14:textId="77777777" w:rsidR="006A5882" w:rsidRPr="0060689E" w:rsidRDefault="006A5882" w:rsidP="006A5882">
      <w:pPr>
        <w:jc w:val="both"/>
        <w:rPr>
          <w:rFonts w:asciiTheme="minorHAnsi" w:hAnsiTheme="minorHAnsi" w:cstheme="minorHAnsi"/>
          <w:b/>
          <w:bCs/>
          <w:color w:val="auto"/>
          <w:szCs w:val="22"/>
        </w:rPr>
      </w:pPr>
    </w:p>
    <w:p w14:paraId="587316B8" w14:textId="77777777" w:rsidR="00341F22" w:rsidRPr="00006161" w:rsidRDefault="00341F22" w:rsidP="00341F22">
      <w:pPr>
        <w:pStyle w:val="Subtitle"/>
        <w:rPr>
          <w:rFonts w:asciiTheme="minorHAnsi" w:hAnsiTheme="minorHAnsi" w:cs="Arial"/>
          <w:color w:val="auto"/>
          <w:sz w:val="24"/>
          <w:szCs w:val="24"/>
        </w:rPr>
      </w:pPr>
    </w:p>
    <w:p w14:paraId="523B82E2" w14:textId="77777777" w:rsidR="0049664B" w:rsidRPr="00006161" w:rsidRDefault="0049664B">
      <w:pPr>
        <w:overflowPunct/>
        <w:autoSpaceDE/>
        <w:autoSpaceDN/>
        <w:adjustRightInd/>
        <w:spacing w:after="200" w:line="276" w:lineRule="auto"/>
        <w:rPr>
          <w:rFonts w:asciiTheme="minorHAnsi" w:hAnsiTheme="minorHAnsi" w:cs="Arial"/>
          <w:b/>
          <w:bCs/>
          <w:color w:val="auto"/>
          <w:sz w:val="24"/>
          <w:szCs w:val="24"/>
        </w:rPr>
      </w:pPr>
      <w:r w:rsidRPr="00006161">
        <w:rPr>
          <w:rFonts w:asciiTheme="minorHAnsi" w:hAnsiTheme="minorHAnsi" w:cs="Arial"/>
          <w:color w:val="auto"/>
          <w:sz w:val="24"/>
          <w:szCs w:val="24"/>
        </w:rPr>
        <w:br w:type="page"/>
      </w:r>
    </w:p>
    <w:p w14:paraId="50190379" w14:textId="07992C49" w:rsidR="00341F22" w:rsidRPr="00006161" w:rsidRDefault="00341F22" w:rsidP="00341F22">
      <w:pPr>
        <w:pStyle w:val="Subtitle"/>
        <w:rPr>
          <w:rFonts w:asciiTheme="minorHAnsi" w:hAnsiTheme="minorHAnsi" w:cs="Arial"/>
          <w:color w:val="auto"/>
          <w:sz w:val="18"/>
          <w:szCs w:val="18"/>
        </w:rPr>
      </w:pPr>
      <w:r w:rsidRPr="00006161">
        <w:rPr>
          <w:rFonts w:asciiTheme="minorHAnsi" w:hAnsiTheme="minorHAnsi" w:cs="Arial"/>
          <w:color w:val="auto"/>
          <w:sz w:val="18"/>
          <w:szCs w:val="18"/>
        </w:rPr>
        <w:lastRenderedPageBreak/>
        <w:t>PERSON SPECIFICATION</w:t>
      </w:r>
      <w:r w:rsidR="002C3B97">
        <w:rPr>
          <w:rFonts w:asciiTheme="minorHAnsi" w:hAnsiTheme="minorHAnsi" w:cs="Arial"/>
          <w:color w:val="auto"/>
          <w:sz w:val="18"/>
          <w:szCs w:val="18"/>
        </w:rPr>
        <w:t xml:space="preserve"> SENDCO/Mental Health/EAL Lead</w:t>
      </w:r>
    </w:p>
    <w:p w14:paraId="6AA71DF5" w14:textId="400F93F1" w:rsidR="009352D2" w:rsidRPr="00006161" w:rsidRDefault="009352D2" w:rsidP="00341F22">
      <w:pPr>
        <w:pStyle w:val="Subtitle"/>
        <w:rPr>
          <w:rFonts w:asciiTheme="minorHAnsi" w:hAnsiTheme="minorHAnsi" w:cs="Arial"/>
          <w:color w:val="auto"/>
          <w:sz w:val="18"/>
          <w:szCs w:val="18"/>
        </w:rPr>
      </w:pPr>
    </w:p>
    <w:tbl>
      <w:tblPr>
        <w:tblW w:w="999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5245"/>
        <w:gridCol w:w="2595"/>
      </w:tblGrid>
      <w:tr w:rsidR="00351A99" w:rsidRPr="00006161" w14:paraId="2668153A" w14:textId="77777777" w:rsidTr="00A210F8">
        <w:tc>
          <w:tcPr>
            <w:tcW w:w="2157" w:type="dxa"/>
            <w:tcBorders>
              <w:top w:val="single" w:sz="4" w:space="0" w:color="auto"/>
              <w:left w:val="single" w:sz="4" w:space="0" w:color="auto"/>
              <w:bottom w:val="single" w:sz="4" w:space="0" w:color="auto"/>
              <w:right w:val="single" w:sz="4" w:space="0" w:color="auto"/>
            </w:tcBorders>
            <w:shd w:val="clear" w:color="auto" w:fill="CCCCCC"/>
          </w:tcPr>
          <w:p w14:paraId="28353A83" w14:textId="77777777" w:rsidR="00351A99" w:rsidRPr="00006161" w:rsidRDefault="00351A99" w:rsidP="0045546B">
            <w:pPr>
              <w:rPr>
                <w:rFonts w:asciiTheme="minorHAnsi" w:hAnsiTheme="minorHAnsi" w:cs="Arial"/>
                <w:b/>
                <w:bCs/>
                <w:color w:val="auto"/>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CCCCCC"/>
            <w:hideMark/>
          </w:tcPr>
          <w:p w14:paraId="1D128CC2" w14:textId="77777777" w:rsidR="00351A99" w:rsidRPr="00006161" w:rsidRDefault="00351A99" w:rsidP="0045546B">
            <w:pPr>
              <w:jc w:val="center"/>
              <w:rPr>
                <w:rFonts w:asciiTheme="minorHAnsi" w:hAnsiTheme="minorHAnsi" w:cs="Arial"/>
                <w:b/>
                <w:bCs/>
                <w:color w:val="auto"/>
                <w:sz w:val="18"/>
                <w:szCs w:val="18"/>
              </w:rPr>
            </w:pPr>
            <w:r w:rsidRPr="00006161">
              <w:rPr>
                <w:rFonts w:asciiTheme="minorHAnsi" w:hAnsiTheme="minorHAnsi" w:cs="Arial"/>
                <w:b/>
                <w:bCs/>
                <w:color w:val="auto"/>
                <w:sz w:val="18"/>
                <w:szCs w:val="18"/>
              </w:rPr>
              <w:t>ESSENTIAL</w:t>
            </w:r>
          </w:p>
        </w:tc>
        <w:tc>
          <w:tcPr>
            <w:tcW w:w="2595" w:type="dxa"/>
            <w:tcBorders>
              <w:top w:val="single" w:sz="4" w:space="0" w:color="auto"/>
              <w:left w:val="single" w:sz="4" w:space="0" w:color="auto"/>
              <w:bottom w:val="single" w:sz="4" w:space="0" w:color="auto"/>
              <w:right w:val="single" w:sz="4" w:space="0" w:color="auto"/>
            </w:tcBorders>
            <w:shd w:val="clear" w:color="auto" w:fill="CCCCCC"/>
            <w:hideMark/>
          </w:tcPr>
          <w:p w14:paraId="6BAEA7CB" w14:textId="77777777" w:rsidR="00351A99" w:rsidRPr="00006161" w:rsidRDefault="00351A99" w:rsidP="0045546B">
            <w:pPr>
              <w:jc w:val="center"/>
              <w:rPr>
                <w:rFonts w:asciiTheme="minorHAnsi" w:hAnsiTheme="minorHAnsi" w:cs="Arial"/>
                <w:b/>
                <w:bCs/>
                <w:color w:val="auto"/>
                <w:sz w:val="18"/>
                <w:szCs w:val="18"/>
              </w:rPr>
            </w:pPr>
            <w:r w:rsidRPr="00006161">
              <w:rPr>
                <w:rFonts w:asciiTheme="minorHAnsi" w:hAnsiTheme="minorHAnsi" w:cs="Arial"/>
                <w:b/>
                <w:bCs/>
                <w:color w:val="auto"/>
                <w:sz w:val="18"/>
                <w:szCs w:val="18"/>
              </w:rPr>
              <w:t>DESIRABLE</w:t>
            </w:r>
          </w:p>
        </w:tc>
      </w:tr>
      <w:tr w:rsidR="0045546B" w:rsidRPr="00006161" w14:paraId="2B001D6B" w14:textId="77777777" w:rsidTr="00A210F8">
        <w:tc>
          <w:tcPr>
            <w:tcW w:w="2157" w:type="dxa"/>
            <w:tcBorders>
              <w:top w:val="single" w:sz="4" w:space="0" w:color="auto"/>
              <w:left w:val="single" w:sz="4" w:space="0" w:color="auto"/>
              <w:bottom w:val="single" w:sz="4" w:space="0" w:color="auto"/>
              <w:right w:val="single" w:sz="4" w:space="0" w:color="auto"/>
            </w:tcBorders>
          </w:tcPr>
          <w:p w14:paraId="02031CEE" w14:textId="77777777" w:rsidR="0045546B" w:rsidRPr="00006161" w:rsidRDefault="0045546B" w:rsidP="006C4693">
            <w:pPr>
              <w:pStyle w:val="Heading1"/>
              <w:numPr>
                <w:ilvl w:val="1"/>
                <w:numId w:val="1"/>
              </w:numPr>
              <w:tabs>
                <w:tab w:val="clear" w:pos="1440"/>
                <w:tab w:val="num" w:pos="774"/>
              </w:tabs>
              <w:ind w:left="206" w:hanging="206"/>
              <w:jc w:val="left"/>
              <w:rPr>
                <w:rFonts w:asciiTheme="minorHAnsi" w:hAnsiTheme="minorHAnsi" w:cs="Arial"/>
                <w:color w:val="auto"/>
                <w:sz w:val="18"/>
                <w:szCs w:val="18"/>
              </w:rPr>
            </w:pPr>
            <w:r w:rsidRPr="00006161">
              <w:rPr>
                <w:rFonts w:asciiTheme="minorHAnsi" w:hAnsiTheme="minorHAnsi" w:cs="Arial"/>
                <w:color w:val="auto"/>
                <w:sz w:val="18"/>
                <w:szCs w:val="18"/>
              </w:rPr>
              <w:t>INITIAL</w:t>
            </w:r>
          </w:p>
          <w:p w14:paraId="4C79752E" w14:textId="77777777" w:rsidR="0045546B" w:rsidRPr="00006161" w:rsidRDefault="0045546B" w:rsidP="0045546B">
            <w:pPr>
              <w:pStyle w:val="Heading1"/>
              <w:ind w:left="206"/>
              <w:jc w:val="left"/>
              <w:rPr>
                <w:rFonts w:asciiTheme="minorHAnsi" w:hAnsiTheme="minorHAnsi" w:cs="Arial"/>
                <w:b w:val="0"/>
                <w:bCs w:val="0"/>
                <w:color w:val="auto"/>
                <w:sz w:val="18"/>
                <w:szCs w:val="18"/>
              </w:rPr>
            </w:pPr>
            <w:r w:rsidRPr="00006161">
              <w:rPr>
                <w:rFonts w:asciiTheme="minorHAnsi" w:hAnsiTheme="minorHAnsi" w:cs="Arial"/>
                <w:color w:val="auto"/>
                <w:sz w:val="18"/>
                <w:szCs w:val="18"/>
              </w:rPr>
              <w:t>QUALIFICATIONS</w:t>
            </w:r>
          </w:p>
        </w:tc>
        <w:tc>
          <w:tcPr>
            <w:tcW w:w="5245" w:type="dxa"/>
            <w:tcBorders>
              <w:top w:val="single" w:sz="4" w:space="0" w:color="auto"/>
              <w:left w:val="single" w:sz="4" w:space="0" w:color="auto"/>
              <w:bottom w:val="single" w:sz="4" w:space="0" w:color="auto"/>
              <w:right w:val="single" w:sz="4" w:space="0" w:color="auto"/>
            </w:tcBorders>
            <w:hideMark/>
          </w:tcPr>
          <w:p w14:paraId="4D425106" w14:textId="4C0A227E" w:rsidR="0045546B" w:rsidRDefault="0045546B" w:rsidP="006C4693">
            <w:pPr>
              <w:pStyle w:val="ListParagraph"/>
              <w:numPr>
                <w:ilvl w:val="1"/>
                <w:numId w:val="2"/>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Qualified Teacher status.</w:t>
            </w:r>
          </w:p>
          <w:p w14:paraId="11B47B6E" w14:textId="398B3051" w:rsidR="00BE148C" w:rsidRPr="00BE148C" w:rsidRDefault="00BE148C" w:rsidP="006C4693">
            <w:pPr>
              <w:pStyle w:val="ListParagraph"/>
              <w:numPr>
                <w:ilvl w:val="1"/>
                <w:numId w:val="2"/>
              </w:numPr>
              <w:rPr>
                <w:rFonts w:asciiTheme="minorHAnsi" w:hAnsiTheme="minorHAnsi" w:cs="Arial"/>
                <w:color w:val="auto"/>
                <w:sz w:val="18"/>
                <w:szCs w:val="18"/>
              </w:rPr>
            </w:pPr>
            <w:r w:rsidRPr="00BE148C">
              <w:rPr>
                <w:rFonts w:asciiTheme="minorHAnsi" w:hAnsiTheme="minorHAnsi" w:cs="Arial"/>
                <w:color w:val="auto"/>
                <w:sz w:val="18"/>
                <w:szCs w:val="18"/>
              </w:rPr>
              <w:t xml:space="preserve">Willingness to undertake NPQ for SENCO qualification </w:t>
            </w:r>
            <w:r>
              <w:rPr>
                <w:rFonts w:asciiTheme="minorHAnsi" w:hAnsiTheme="minorHAnsi" w:cs="Arial"/>
                <w:color w:val="auto"/>
                <w:sz w:val="18"/>
                <w:szCs w:val="18"/>
              </w:rPr>
              <w:t>within three years of appointment</w:t>
            </w:r>
          </w:p>
          <w:p w14:paraId="2D71C5A7" w14:textId="3CDC5317" w:rsidR="00BE148C" w:rsidRDefault="005E4965" w:rsidP="00BE148C">
            <w:pPr>
              <w:pStyle w:val="ListParagraph"/>
              <w:ind w:left="360"/>
              <w:rPr>
                <w:rFonts w:asciiTheme="minorHAnsi" w:hAnsiTheme="minorHAnsi" w:cs="Arial"/>
                <w:color w:val="auto"/>
                <w:sz w:val="18"/>
                <w:szCs w:val="18"/>
              </w:rPr>
            </w:pPr>
            <w:hyperlink r:id="rId7" w:history="1">
              <w:r w:rsidR="00BE148C" w:rsidRPr="00CE1133">
                <w:rPr>
                  <w:rStyle w:val="Hyperlink"/>
                  <w:rFonts w:asciiTheme="minorHAnsi" w:hAnsiTheme="minorHAnsi" w:cs="Arial"/>
                  <w:sz w:val="18"/>
                  <w:szCs w:val="18"/>
                </w:rPr>
                <w:t>https://www.gov.uk/guidance/special-educational-needs-co-ordinators-national-professional-qualification</w:t>
              </w:r>
            </w:hyperlink>
          </w:p>
          <w:p w14:paraId="6A9151AF" w14:textId="293FA2DC" w:rsidR="002E2C2E" w:rsidRPr="00BE148C" w:rsidRDefault="002E2C2E" w:rsidP="002C3B97">
            <w:pPr>
              <w:rPr>
                <w:rFonts w:asciiTheme="minorHAnsi" w:hAnsiTheme="minorHAnsi" w:cs="Arial"/>
                <w:color w:val="auto"/>
                <w:sz w:val="18"/>
                <w:szCs w:val="18"/>
              </w:rPr>
            </w:pPr>
          </w:p>
        </w:tc>
        <w:tc>
          <w:tcPr>
            <w:tcW w:w="2595" w:type="dxa"/>
            <w:tcBorders>
              <w:top w:val="single" w:sz="4" w:space="0" w:color="auto"/>
              <w:left w:val="single" w:sz="4" w:space="0" w:color="auto"/>
              <w:bottom w:val="single" w:sz="4" w:space="0" w:color="auto"/>
              <w:right w:val="single" w:sz="4" w:space="0" w:color="auto"/>
            </w:tcBorders>
          </w:tcPr>
          <w:p w14:paraId="63F78D99" w14:textId="54DA414D" w:rsidR="0045546B" w:rsidRPr="00006161" w:rsidRDefault="00732381" w:rsidP="00BE148C">
            <w:pPr>
              <w:rPr>
                <w:rFonts w:asciiTheme="minorHAnsi" w:hAnsiTheme="minorHAnsi" w:cs="Arial"/>
                <w:color w:val="auto"/>
                <w:sz w:val="18"/>
                <w:szCs w:val="18"/>
              </w:rPr>
            </w:pPr>
            <w:r>
              <w:rPr>
                <w:rFonts w:asciiTheme="minorHAnsi" w:hAnsiTheme="minorHAnsi" w:cs="Arial"/>
                <w:color w:val="auto"/>
                <w:sz w:val="18"/>
                <w:szCs w:val="18"/>
              </w:rPr>
              <w:t>Children’s Mental Health related training or the willingness to undertake this.</w:t>
            </w:r>
          </w:p>
        </w:tc>
      </w:tr>
      <w:tr w:rsidR="0045546B" w:rsidRPr="00006161" w14:paraId="6BBFF4BF" w14:textId="77777777" w:rsidTr="00A210F8">
        <w:tc>
          <w:tcPr>
            <w:tcW w:w="2157" w:type="dxa"/>
            <w:tcBorders>
              <w:top w:val="single" w:sz="4" w:space="0" w:color="auto"/>
              <w:left w:val="single" w:sz="4" w:space="0" w:color="auto"/>
              <w:bottom w:val="single" w:sz="4" w:space="0" w:color="auto"/>
              <w:right w:val="single" w:sz="4" w:space="0" w:color="auto"/>
            </w:tcBorders>
          </w:tcPr>
          <w:p w14:paraId="3E756EDC" w14:textId="77777777" w:rsidR="0045546B" w:rsidRPr="00006161" w:rsidRDefault="0045546B" w:rsidP="006C4693">
            <w:pPr>
              <w:pStyle w:val="Heading1"/>
              <w:numPr>
                <w:ilvl w:val="1"/>
                <w:numId w:val="1"/>
              </w:numPr>
              <w:tabs>
                <w:tab w:val="clear" w:pos="1440"/>
                <w:tab w:val="num" w:pos="774"/>
              </w:tabs>
              <w:ind w:left="206" w:hanging="206"/>
              <w:jc w:val="left"/>
              <w:rPr>
                <w:rFonts w:asciiTheme="minorHAnsi" w:hAnsiTheme="minorHAnsi" w:cs="Arial"/>
                <w:color w:val="auto"/>
                <w:sz w:val="18"/>
                <w:szCs w:val="18"/>
              </w:rPr>
            </w:pPr>
            <w:r w:rsidRPr="00006161">
              <w:rPr>
                <w:rFonts w:asciiTheme="minorHAnsi" w:hAnsiTheme="minorHAnsi" w:cs="Arial"/>
                <w:color w:val="auto"/>
                <w:sz w:val="18"/>
                <w:szCs w:val="18"/>
              </w:rPr>
              <w:t>EXPERIENCE</w:t>
            </w:r>
          </w:p>
        </w:tc>
        <w:tc>
          <w:tcPr>
            <w:tcW w:w="5245" w:type="dxa"/>
            <w:tcBorders>
              <w:top w:val="single" w:sz="4" w:space="0" w:color="auto"/>
              <w:left w:val="single" w:sz="4" w:space="0" w:color="auto"/>
              <w:bottom w:val="single" w:sz="4" w:space="0" w:color="auto"/>
              <w:right w:val="single" w:sz="4" w:space="0" w:color="auto"/>
            </w:tcBorders>
            <w:hideMark/>
          </w:tcPr>
          <w:p w14:paraId="3A2AB15C" w14:textId="77777777" w:rsidR="003E6B52" w:rsidRPr="00006161" w:rsidRDefault="0045546B" w:rsidP="006C4693">
            <w:pPr>
              <w:pStyle w:val="ListParagraph"/>
              <w:numPr>
                <w:ilvl w:val="1"/>
                <w:numId w:val="3"/>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teaching at Key Stage 1 or 2</w:t>
            </w:r>
          </w:p>
          <w:p w14:paraId="12E2DC2F" w14:textId="77777777" w:rsidR="003E6B52" w:rsidRPr="00006161" w:rsidRDefault="0045546B" w:rsidP="006C4693">
            <w:pPr>
              <w:pStyle w:val="ListParagraph"/>
              <w:numPr>
                <w:ilvl w:val="1"/>
                <w:numId w:val="3"/>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Qualified teacher with experience in the primary sector</w:t>
            </w:r>
          </w:p>
          <w:p w14:paraId="2425AEAC" w14:textId="77777777" w:rsidR="003E6B52" w:rsidRPr="00006161" w:rsidRDefault="0045546B" w:rsidP="006C4693">
            <w:pPr>
              <w:pStyle w:val="ListParagraph"/>
              <w:numPr>
                <w:ilvl w:val="1"/>
                <w:numId w:val="3"/>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Evidence of continuing professional development</w:t>
            </w:r>
          </w:p>
          <w:p w14:paraId="54AACDC8" w14:textId="28B43815" w:rsidR="003E6B52" w:rsidRPr="00006161" w:rsidRDefault="0045546B" w:rsidP="006C4693">
            <w:pPr>
              <w:pStyle w:val="ListParagraph"/>
              <w:numPr>
                <w:ilvl w:val="1"/>
                <w:numId w:val="3"/>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Experience of leading a team of teachers on a curriculum</w:t>
            </w:r>
            <w:r w:rsidR="002C3B97">
              <w:rPr>
                <w:rFonts w:asciiTheme="minorHAnsi" w:hAnsiTheme="minorHAnsi" w:cs="Arial"/>
                <w:color w:val="auto"/>
                <w:sz w:val="18"/>
                <w:szCs w:val="18"/>
              </w:rPr>
              <w:t>/ subject specific</w:t>
            </w:r>
            <w:r w:rsidRPr="00006161">
              <w:rPr>
                <w:rFonts w:asciiTheme="minorHAnsi" w:hAnsiTheme="minorHAnsi" w:cs="Arial"/>
                <w:color w:val="auto"/>
                <w:sz w:val="18"/>
                <w:szCs w:val="18"/>
              </w:rPr>
              <w:t xml:space="preserve"> initiative</w:t>
            </w:r>
          </w:p>
          <w:p w14:paraId="37A54E91" w14:textId="77777777" w:rsidR="003E6B52" w:rsidRPr="00006161" w:rsidRDefault="0045546B" w:rsidP="006C4693">
            <w:pPr>
              <w:pStyle w:val="ListParagraph"/>
              <w:numPr>
                <w:ilvl w:val="1"/>
                <w:numId w:val="3"/>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Experience of training other teachers</w:t>
            </w:r>
          </w:p>
          <w:p w14:paraId="5BC3F381" w14:textId="77777777" w:rsidR="003E6B52" w:rsidRPr="00006161" w:rsidRDefault="0045546B" w:rsidP="006C4693">
            <w:pPr>
              <w:pStyle w:val="ListParagraph"/>
              <w:numPr>
                <w:ilvl w:val="1"/>
                <w:numId w:val="3"/>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Experience of setting targets and monitoring, evaluating and recording progress</w:t>
            </w:r>
          </w:p>
        </w:tc>
        <w:tc>
          <w:tcPr>
            <w:tcW w:w="2595" w:type="dxa"/>
            <w:tcBorders>
              <w:top w:val="single" w:sz="4" w:space="0" w:color="auto"/>
              <w:left w:val="single" w:sz="4" w:space="0" w:color="auto"/>
              <w:bottom w:val="single" w:sz="4" w:space="0" w:color="auto"/>
              <w:right w:val="single" w:sz="4" w:space="0" w:color="auto"/>
            </w:tcBorders>
            <w:hideMark/>
          </w:tcPr>
          <w:p w14:paraId="07618C1C" w14:textId="77777777" w:rsidR="0045546B" w:rsidRPr="00006161" w:rsidRDefault="003E6B52" w:rsidP="003E6B52">
            <w:pPr>
              <w:rPr>
                <w:rFonts w:asciiTheme="minorHAnsi" w:hAnsiTheme="minorHAnsi" w:cs="Arial"/>
                <w:color w:val="auto"/>
                <w:sz w:val="18"/>
                <w:szCs w:val="18"/>
              </w:rPr>
            </w:pPr>
            <w:r w:rsidRPr="00006161">
              <w:rPr>
                <w:rFonts w:asciiTheme="minorHAnsi" w:hAnsiTheme="minorHAnsi" w:cs="Arial"/>
                <w:color w:val="auto"/>
                <w:sz w:val="18"/>
                <w:szCs w:val="18"/>
              </w:rPr>
              <w:t>T</w:t>
            </w:r>
            <w:r w:rsidR="0045546B" w:rsidRPr="00006161">
              <w:rPr>
                <w:rFonts w:asciiTheme="minorHAnsi" w:hAnsiTheme="minorHAnsi" w:cs="Arial"/>
                <w:color w:val="auto"/>
                <w:sz w:val="18"/>
                <w:szCs w:val="18"/>
              </w:rPr>
              <w:t>eaching the whole primary age range;</w:t>
            </w:r>
          </w:p>
          <w:p w14:paraId="4448C565" w14:textId="77777777" w:rsidR="003E6B52" w:rsidRPr="00006161" w:rsidRDefault="003E6B52" w:rsidP="003E6B52">
            <w:pPr>
              <w:rPr>
                <w:rFonts w:asciiTheme="minorHAnsi" w:hAnsiTheme="minorHAnsi" w:cs="Arial"/>
                <w:color w:val="auto"/>
                <w:sz w:val="18"/>
                <w:szCs w:val="18"/>
              </w:rPr>
            </w:pPr>
          </w:p>
          <w:p w14:paraId="6C86D4BE" w14:textId="2D4DC2A6" w:rsidR="00A210F8" w:rsidRPr="00006161" w:rsidRDefault="00732381" w:rsidP="00A210F8">
            <w:pPr>
              <w:rPr>
                <w:rFonts w:asciiTheme="minorHAnsi" w:hAnsiTheme="minorHAnsi" w:cs="Arial"/>
                <w:color w:val="auto"/>
                <w:sz w:val="18"/>
                <w:szCs w:val="18"/>
              </w:rPr>
            </w:pPr>
            <w:r>
              <w:rPr>
                <w:rFonts w:asciiTheme="minorHAnsi" w:hAnsiTheme="minorHAnsi" w:cs="Arial"/>
                <w:color w:val="auto"/>
                <w:sz w:val="18"/>
                <w:szCs w:val="18"/>
              </w:rPr>
              <w:t xml:space="preserve">Teaching children </w:t>
            </w:r>
            <w:proofErr w:type="gramStart"/>
            <w:r>
              <w:rPr>
                <w:rFonts w:asciiTheme="minorHAnsi" w:hAnsiTheme="minorHAnsi" w:cs="Arial"/>
                <w:color w:val="auto"/>
                <w:sz w:val="18"/>
                <w:szCs w:val="18"/>
              </w:rPr>
              <w:t xml:space="preserve">with </w:t>
            </w:r>
            <w:r w:rsidR="002C3B97">
              <w:rPr>
                <w:rFonts w:asciiTheme="minorHAnsi" w:hAnsiTheme="minorHAnsi" w:cs="Arial"/>
                <w:color w:val="auto"/>
                <w:sz w:val="18"/>
                <w:szCs w:val="18"/>
              </w:rPr>
              <w:t xml:space="preserve"> range</w:t>
            </w:r>
            <w:proofErr w:type="gramEnd"/>
            <w:r w:rsidR="002C3B97">
              <w:rPr>
                <w:rFonts w:asciiTheme="minorHAnsi" w:hAnsiTheme="minorHAnsi" w:cs="Arial"/>
                <w:color w:val="auto"/>
                <w:sz w:val="18"/>
                <w:szCs w:val="18"/>
              </w:rPr>
              <w:t xml:space="preserve"> of SEND</w:t>
            </w:r>
          </w:p>
          <w:p w14:paraId="08CE41D3" w14:textId="77777777" w:rsidR="0045546B" w:rsidRPr="00006161" w:rsidRDefault="0045546B" w:rsidP="00732381">
            <w:pPr>
              <w:rPr>
                <w:rFonts w:asciiTheme="minorHAnsi" w:hAnsiTheme="minorHAnsi" w:cs="Arial"/>
                <w:color w:val="auto"/>
                <w:sz w:val="18"/>
                <w:szCs w:val="18"/>
              </w:rPr>
            </w:pPr>
          </w:p>
        </w:tc>
      </w:tr>
      <w:tr w:rsidR="0045546B" w:rsidRPr="00006161" w14:paraId="31C65FDE" w14:textId="77777777" w:rsidTr="00A210F8">
        <w:tc>
          <w:tcPr>
            <w:tcW w:w="2157" w:type="dxa"/>
            <w:tcBorders>
              <w:top w:val="single" w:sz="4" w:space="0" w:color="auto"/>
              <w:left w:val="single" w:sz="4" w:space="0" w:color="auto"/>
              <w:bottom w:val="single" w:sz="4" w:space="0" w:color="auto"/>
              <w:right w:val="single" w:sz="4" w:space="0" w:color="auto"/>
            </w:tcBorders>
          </w:tcPr>
          <w:p w14:paraId="3E1D2CF6" w14:textId="77777777" w:rsidR="0045546B" w:rsidRPr="00006161" w:rsidRDefault="0045546B" w:rsidP="006C4693">
            <w:pPr>
              <w:pStyle w:val="Heading1"/>
              <w:numPr>
                <w:ilvl w:val="1"/>
                <w:numId w:val="1"/>
              </w:numPr>
              <w:tabs>
                <w:tab w:val="clear" w:pos="1440"/>
                <w:tab w:val="num" w:pos="774"/>
              </w:tabs>
              <w:ind w:left="206" w:hanging="206"/>
              <w:jc w:val="left"/>
              <w:rPr>
                <w:rFonts w:asciiTheme="minorHAnsi" w:hAnsiTheme="minorHAnsi" w:cs="Arial"/>
                <w:color w:val="auto"/>
                <w:sz w:val="18"/>
                <w:szCs w:val="18"/>
              </w:rPr>
            </w:pPr>
            <w:r w:rsidRPr="00006161">
              <w:rPr>
                <w:rFonts w:asciiTheme="minorHAnsi" w:hAnsiTheme="minorHAnsi" w:cs="Arial"/>
                <w:color w:val="auto"/>
                <w:sz w:val="18"/>
                <w:szCs w:val="18"/>
              </w:rPr>
              <w:t>PROFESSIONAL KNOWLEDGE, SKILLS AND APTITUDE</w:t>
            </w:r>
          </w:p>
        </w:tc>
        <w:tc>
          <w:tcPr>
            <w:tcW w:w="5245" w:type="dxa"/>
            <w:tcBorders>
              <w:top w:val="single" w:sz="4" w:space="0" w:color="auto"/>
              <w:left w:val="single" w:sz="4" w:space="0" w:color="auto"/>
              <w:bottom w:val="single" w:sz="4" w:space="0" w:color="auto"/>
              <w:right w:val="single" w:sz="4" w:space="0" w:color="auto"/>
            </w:tcBorders>
            <w:hideMark/>
          </w:tcPr>
          <w:p w14:paraId="0052B0AA" w14:textId="5664E9B4" w:rsidR="0045546B" w:rsidRPr="00006161" w:rsidRDefault="003E6B52" w:rsidP="006C4693">
            <w:pPr>
              <w:pStyle w:val="ListParagraph"/>
              <w:numPr>
                <w:ilvl w:val="1"/>
                <w:numId w:val="4"/>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S</w:t>
            </w:r>
            <w:r w:rsidR="0045546B" w:rsidRPr="00006161">
              <w:rPr>
                <w:rFonts w:asciiTheme="minorHAnsi" w:hAnsiTheme="minorHAnsi" w:cs="Arial"/>
                <w:color w:val="auto"/>
                <w:sz w:val="18"/>
                <w:szCs w:val="18"/>
              </w:rPr>
              <w:t>trategies for</w:t>
            </w:r>
            <w:r w:rsidR="00BE148C">
              <w:rPr>
                <w:rFonts w:asciiTheme="minorHAnsi" w:hAnsiTheme="minorHAnsi" w:cs="Arial"/>
                <w:color w:val="auto"/>
                <w:sz w:val="18"/>
                <w:szCs w:val="18"/>
              </w:rPr>
              <w:t xml:space="preserve"> adaptive teaching and </w:t>
            </w:r>
            <w:r w:rsidR="0045546B" w:rsidRPr="00006161">
              <w:rPr>
                <w:rFonts w:asciiTheme="minorHAnsi" w:hAnsiTheme="minorHAnsi" w:cs="Arial"/>
                <w:color w:val="auto"/>
                <w:sz w:val="18"/>
                <w:szCs w:val="18"/>
              </w:rPr>
              <w:t xml:space="preserve">meeting </w:t>
            </w:r>
            <w:r w:rsidR="00BE148C">
              <w:rPr>
                <w:rFonts w:asciiTheme="minorHAnsi" w:hAnsiTheme="minorHAnsi" w:cs="Arial"/>
                <w:color w:val="auto"/>
                <w:sz w:val="18"/>
                <w:szCs w:val="18"/>
              </w:rPr>
              <w:t xml:space="preserve">the needs of children with </w:t>
            </w:r>
            <w:r w:rsidR="006F33E7">
              <w:rPr>
                <w:rFonts w:asciiTheme="minorHAnsi" w:hAnsiTheme="minorHAnsi" w:cs="Arial"/>
                <w:color w:val="auto"/>
                <w:sz w:val="18"/>
                <w:szCs w:val="18"/>
              </w:rPr>
              <w:t>SEND</w:t>
            </w:r>
            <w:r w:rsidR="0045546B" w:rsidRPr="00006161">
              <w:rPr>
                <w:rFonts w:asciiTheme="minorHAnsi" w:hAnsiTheme="minorHAnsi" w:cs="Arial"/>
                <w:color w:val="auto"/>
                <w:sz w:val="18"/>
                <w:szCs w:val="18"/>
              </w:rPr>
              <w:t xml:space="preserve"> in a mixed-ability class situation;</w:t>
            </w:r>
          </w:p>
          <w:p w14:paraId="7F500E52" w14:textId="77777777" w:rsidR="0045546B" w:rsidRPr="00006161" w:rsidRDefault="003E6B52" w:rsidP="006C4693">
            <w:pPr>
              <w:pStyle w:val="ListParagraph"/>
              <w:numPr>
                <w:ilvl w:val="1"/>
                <w:numId w:val="4"/>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T</w:t>
            </w:r>
            <w:r w:rsidR="0045546B" w:rsidRPr="00006161">
              <w:rPr>
                <w:rFonts w:asciiTheme="minorHAnsi" w:hAnsiTheme="minorHAnsi" w:cs="Arial"/>
                <w:color w:val="auto"/>
                <w:sz w:val="18"/>
                <w:szCs w:val="18"/>
              </w:rPr>
              <w:t xml:space="preserve">he </w:t>
            </w:r>
            <w:r w:rsidR="006F33E7">
              <w:rPr>
                <w:rFonts w:asciiTheme="minorHAnsi" w:hAnsiTheme="minorHAnsi" w:cs="Arial"/>
                <w:color w:val="auto"/>
                <w:sz w:val="18"/>
                <w:szCs w:val="18"/>
              </w:rPr>
              <w:t>SEND</w:t>
            </w:r>
            <w:r w:rsidR="0045546B" w:rsidRPr="00006161">
              <w:rPr>
                <w:rFonts w:asciiTheme="minorHAnsi" w:hAnsiTheme="minorHAnsi" w:cs="Arial"/>
                <w:color w:val="auto"/>
                <w:sz w:val="18"/>
                <w:szCs w:val="18"/>
              </w:rPr>
              <w:t xml:space="preserve"> Code of Conduct and its practical application;</w:t>
            </w:r>
          </w:p>
          <w:p w14:paraId="3D425235" w14:textId="77777777" w:rsidR="0045546B" w:rsidRPr="00006161" w:rsidRDefault="003E6B52" w:rsidP="006C4693">
            <w:pPr>
              <w:pStyle w:val="ListParagraph"/>
              <w:numPr>
                <w:ilvl w:val="1"/>
                <w:numId w:val="4"/>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B</w:t>
            </w:r>
            <w:r w:rsidR="0045546B" w:rsidRPr="00006161">
              <w:rPr>
                <w:rFonts w:asciiTheme="minorHAnsi" w:hAnsiTheme="minorHAnsi" w:cs="Arial"/>
                <w:color w:val="auto"/>
                <w:sz w:val="18"/>
                <w:szCs w:val="18"/>
              </w:rPr>
              <w:t xml:space="preserve">ehaviour-management techniques for groups and individuals.   </w:t>
            </w:r>
          </w:p>
          <w:p w14:paraId="34588B34" w14:textId="77777777" w:rsidR="0045546B" w:rsidRPr="00006161" w:rsidRDefault="0045546B" w:rsidP="006C4693">
            <w:pPr>
              <w:pStyle w:val="ListParagraph"/>
              <w:numPr>
                <w:ilvl w:val="1"/>
                <w:numId w:val="4"/>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Good understanding of curriculum and pedagogical issues related to extending pupil performance and the development of thinking skills</w:t>
            </w:r>
          </w:p>
          <w:p w14:paraId="43E11C76" w14:textId="77777777" w:rsidR="0045546B" w:rsidRPr="00006161" w:rsidRDefault="0045546B" w:rsidP="006C4693">
            <w:pPr>
              <w:pStyle w:val="ListParagraph"/>
              <w:numPr>
                <w:ilvl w:val="1"/>
                <w:numId w:val="4"/>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 xml:space="preserve">Good understanding of factors promoting effective transfer of learners from one phase of education to the next. </w:t>
            </w:r>
          </w:p>
          <w:p w14:paraId="2E0DBB27" w14:textId="77777777" w:rsidR="0045546B" w:rsidRPr="00006161" w:rsidRDefault="0045546B" w:rsidP="006C4693">
            <w:pPr>
              <w:pStyle w:val="ListParagraph"/>
              <w:numPr>
                <w:ilvl w:val="1"/>
                <w:numId w:val="4"/>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Good understanding of the principles behind school improvement including, school improvement planning, monitoring, review and evaluation of progress</w:t>
            </w:r>
          </w:p>
          <w:p w14:paraId="5FD18A4D" w14:textId="77777777" w:rsidR="0045546B" w:rsidRPr="00006161" w:rsidRDefault="00A210F8" w:rsidP="006C4693">
            <w:pPr>
              <w:numPr>
                <w:ilvl w:val="1"/>
                <w:numId w:val="4"/>
              </w:numPr>
              <w:overflowPunct/>
              <w:autoSpaceDE/>
              <w:autoSpaceDN/>
              <w:adjustRightInd/>
              <w:ind w:left="601" w:hanging="567"/>
              <w:rPr>
                <w:rFonts w:asciiTheme="minorHAnsi" w:hAnsiTheme="minorHAnsi" w:cs="Arial"/>
                <w:color w:val="auto"/>
                <w:sz w:val="18"/>
                <w:szCs w:val="18"/>
              </w:rPr>
            </w:pPr>
            <w:r w:rsidRPr="00006161">
              <w:rPr>
                <w:rFonts w:asciiTheme="minorHAnsi" w:hAnsiTheme="minorHAnsi" w:cs="Arial"/>
                <w:color w:val="auto"/>
                <w:sz w:val="18"/>
                <w:szCs w:val="18"/>
              </w:rPr>
              <w:t>E</w:t>
            </w:r>
            <w:r w:rsidR="0045546B" w:rsidRPr="00006161">
              <w:rPr>
                <w:rFonts w:asciiTheme="minorHAnsi" w:hAnsiTheme="minorHAnsi" w:cs="Arial"/>
                <w:color w:val="auto"/>
                <w:sz w:val="18"/>
                <w:szCs w:val="18"/>
              </w:rPr>
              <w:t xml:space="preserve">mpathise with the difficulties of </w:t>
            </w:r>
            <w:r w:rsidR="006F33E7">
              <w:rPr>
                <w:rFonts w:asciiTheme="minorHAnsi" w:hAnsiTheme="minorHAnsi" w:cs="Arial"/>
                <w:color w:val="auto"/>
                <w:sz w:val="18"/>
                <w:szCs w:val="18"/>
              </w:rPr>
              <w:t>SEND</w:t>
            </w:r>
            <w:r w:rsidR="0045546B" w:rsidRPr="00006161">
              <w:rPr>
                <w:rFonts w:asciiTheme="minorHAnsi" w:hAnsiTheme="minorHAnsi" w:cs="Arial"/>
                <w:color w:val="auto"/>
                <w:sz w:val="18"/>
                <w:szCs w:val="18"/>
              </w:rPr>
              <w:t xml:space="preserve"> pupils in accepting the curriculum;</w:t>
            </w:r>
          </w:p>
          <w:p w14:paraId="04B3A297" w14:textId="77777777" w:rsidR="0045546B" w:rsidRPr="00006161" w:rsidRDefault="003E6B52" w:rsidP="006C4693">
            <w:pPr>
              <w:numPr>
                <w:ilvl w:val="1"/>
                <w:numId w:val="4"/>
              </w:numPr>
              <w:overflowPunct/>
              <w:autoSpaceDE/>
              <w:autoSpaceDN/>
              <w:adjustRightInd/>
              <w:ind w:left="601" w:hanging="567"/>
              <w:rPr>
                <w:rFonts w:asciiTheme="minorHAnsi" w:hAnsiTheme="minorHAnsi" w:cs="Arial"/>
                <w:color w:val="auto"/>
                <w:sz w:val="18"/>
                <w:szCs w:val="18"/>
              </w:rPr>
            </w:pPr>
            <w:r w:rsidRPr="00006161">
              <w:rPr>
                <w:rFonts w:asciiTheme="minorHAnsi" w:hAnsiTheme="minorHAnsi" w:cs="Arial"/>
                <w:color w:val="auto"/>
                <w:sz w:val="18"/>
                <w:szCs w:val="18"/>
              </w:rPr>
              <w:t>O</w:t>
            </w:r>
            <w:r w:rsidR="0045546B" w:rsidRPr="00006161">
              <w:rPr>
                <w:rFonts w:asciiTheme="minorHAnsi" w:hAnsiTheme="minorHAnsi" w:cs="Arial"/>
                <w:color w:val="auto"/>
                <w:sz w:val="18"/>
                <w:szCs w:val="18"/>
              </w:rPr>
              <w:t xml:space="preserve">rganise and sustain systematic support from a variety of providers for a range of </w:t>
            </w:r>
            <w:r w:rsidR="006F33E7">
              <w:rPr>
                <w:rFonts w:asciiTheme="minorHAnsi" w:hAnsiTheme="minorHAnsi" w:cs="Arial"/>
                <w:color w:val="auto"/>
                <w:sz w:val="18"/>
                <w:szCs w:val="18"/>
              </w:rPr>
              <w:t>SEND</w:t>
            </w:r>
            <w:r w:rsidR="0045546B" w:rsidRPr="00006161">
              <w:rPr>
                <w:rFonts w:asciiTheme="minorHAnsi" w:hAnsiTheme="minorHAnsi" w:cs="Arial"/>
                <w:color w:val="auto"/>
                <w:sz w:val="18"/>
                <w:szCs w:val="18"/>
              </w:rPr>
              <w:t>;</w:t>
            </w:r>
          </w:p>
          <w:p w14:paraId="7A711C92" w14:textId="77777777" w:rsidR="0045546B" w:rsidRPr="00006161" w:rsidRDefault="003E6B52" w:rsidP="006C4693">
            <w:pPr>
              <w:numPr>
                <w:ilvl w:val="1"/>
                <w:numId w:val="4"/>
              </w:numPr>
              <w:overflowPunct/>
              <w:autoSpaceDE/>
              <w:autoSpaceDN/>
              <w:adjustRightInd/>
              <w:ind w:left="601" w:hanging="567"/>
              <w:rPr>
                <w:rFonts w:asciiTheme="minorHAnsi" w:hAnsiTheme="minorHAnsi" w:cs="Arial"/>
                <w:color w:val="auto"/>
                <w:sz w:val="18"/>
                <w:szCs w:val="18"/>
              </w:rPr>
            </w:pPr>
            <w:r w:rsidRPr="00006161">
              <w:rPr>
                <w:rFonts w:asciiTheme="minorHAnsi" w:hAnsiTheme="minorHAnsi" w:cs="Arial"/>
                <w:color w:val="auto"/>
                <w:sz w:val="18"/>
                <w:szCs w:val="18"/>
              </w:rPr>
              <w:t>M</w:t>
            </w:r>
            <w:r w:rsidR="0045546B" w:rsidRPr="00006161">
              <w:rPr>
                <w:rFonts w:asciiTheme="minorHAnsi" w:hAnsiTheme="minorHAnsi" w:cs="Arial"/>
                <w:color w:val="auto"/>
                <w:sz w:val="18"/>
                <w:szCs w:val="18"/>
              </w:rPr>
              <w:t xml:space="preserve">anage the coordination of teaching assistants in support of </w:t>
            </w:r>
            <w:r w:rsidR="006F33E7">
              <w:rPr>
                <w:rFonts w:asciiTheme="minorHAnsi" w:hAnsiTheme="minorHAnsi" w:cs="Arial"/>
                <w:color w:val="auto"/>
                <w:sz w:val="18"/>
                <w:szCs w:val="18"/>
              </w:rPr>
              <w:t>SEND</w:t>
            </w:r>
            <w:r w:rsidR="0045546B" w:rsidRPr="00006161">
              <w:rPr>
                <w:rFonts w:asciiTheme="minorHAnsi" w:hAnsiTheme="minorHAnsi" w:cs="Arial"/>
                <w:color w:val="auto"/>
                <w:sz w:val="18"/>
                <w:szCs w:val="18"/>
              </w:rPr>
              <w:t xml:space="preserve"> pupils;</w:t>
            </w:r>
          </w:p>
          <w:p w14:paraId="60620333" w14:textId="77777777" w:rsidR="0045546B" w:rsidRPr="00006161" w:rsidRDefault="003E6B52" w:rsidP="006C4693">
            <w:pPr>
              <w:numPr>
                <w:ilvl w:val="1"/>
                <w:numId w:val="4"/>
              </w:numPr>
              <w:overflowPunct/>
              <w:autoSpaceDE/>
              <w:autoSpaceDN/>
              <w:adjustRightInd/>
              <w:ind w:left="601" w:hanging="567"/>
              <w:rPr>
                <w:rFonts w:asciiTheme="minorHAnsi" w:hAnsiTheme="minorHAnsi" w:cs="Arial"/>
                <w:color w:val="auto"/>
                <w:sz w:val="18"/>
                <w:szCs w:val="18"/>
              </w:rPr>
            </w:pPr>
            <w:r w:rsidRPr="00006161">
              <w:rPr>
                <w:rFonts w:asciiTheme="minorHAnsi" w:hAnsiTheme="minorHAnsi" w:cs="Arial"/>
                <w:color w:val="auto"/>
                <w:sz w:val="18"/>
                <w:szCs w:val="18"/>
              </w:rPr>
              <w:t>A</w:t>
            </w:r>
            <w:r w:rsidR="0045546B" w:rsidRPr="00006161">
              <w:rPr>
                <w:rFonts w:asciiTheme="minorHAnsi" w:hAnsiTheme="minorHAnsi" w:cs="Arial"/>
                <w:color w:val="auto"/>
                <w:sz w:val="18"/>
                <w:szCs w:val="18"/>
              </w:rPr>
              <w:t xml:space="preserve">dvise and motivate teaching staff with </w:t>
            </w:r>
            <w:r w:rsidR="006F33E7">
              <w:rPr>
                <w:rFonts w:asciiTheme="minorHAnsi" w:hAnsiTheme="minorHAnsi" w:cs="Arial"/>
                <w:color w:val="auto"/>
                <w:sz w:val="18"/>
                <w:szCs w:val="18"/>
              </w:rPr>
              <w:t>SEND</w:t>
            </w:r>
            <w:r w:rsidR="0045546B" w:rsidRPr="00006161">
              <w:rPr>
                <w:rFonts w:asciiTheme="minorHAnsi" w:hAnsiTheme="minorHAnsi" w:cs="Arial"/>
                <w:color w:val="auto"/>
                <w:sz w:val="18"/>
                <w:szCs w:val="18"/>
              </w:rPr>
              <w:t xml:space="preserve"> initiatives;</w:t>
            </w:r>
          </w:p>
          <w:p w14:paraId="2B21A69A" w14:textId="77777777" w:rsidR="0045546B" w:rsidRPr="00006161" w:rsidRDefault="003E6B52" w:rsidP="006C4693">
            <w:pPr>
              <w:numPr>
                <w:ilvl w:val="1"/>
                <w:numId w:val="4"/>
              </w:numPr>
              <w:overflowPunct/>
              <w:autoSpaceDE/>
              <w:autoSpaceDN/>
              <w:adjustRightInd/>
              <w:ind w:left="601" w:hanging="567"/>
              <w:rPr>
                <w:rFonts w:asciiTheme="minorHAnsi" w:hAnsiTheme="minorHAnsi" w:cs="Arial"/>
                <w:color w:val="auto"/>
                <w:sz w:val="18"/>
                <w:szCs w:val="18"/>
              </w:rPr>
            </w:pPr>
            <w:r w:rsidRPr="00006161">
              <w:rPr>
                <w:rFonts w:asciiTheme="minorHAnsi" w:hAnsiTheme="minorHAnsi" w:cs="Arial"/>
                <w:color w:val="auto"/>
                <w:sz w:val="18"/>
                <w:szCs w:val="18"/>
              </w:rPr>
              <w:t>P</w:t>
            </w:r>
            <w:r w:rsidR="0045546B" w:rsidRPr="00006161">
              <w:rPr>
                <w:rFonts w:asciiTheme="minorHAnsi" w:hAnsiTheme="minorHAnsi" w:cs="Arial"/>
                <w:color w:val="auto"/>
                <w:sz w:val="18"/>
                <w:szCs w:val="18"/>
              </w:rPr>
              <w:t>resent clearly a wide range of specialised information to both educationalists and non-educationalists;</w:t>
            </w:r>
          </w:p>
          <w:p w14:paraId="45012B13" w14:textId="77777777" w:rsidR="003E6B52" w:rsidRPr="00006161" w:rsidRDefault="003E6B52" w:rsidP="006C4693">
            <w:pPr>
              <w:numPr>
                <w:ilvl w:val="1"/>
                <w:numId w:val="4"/>
              </w:numPr>
              <w:overflowPunct/>
              <w:autoSpaceDE/>
              <w:autoSpaceDN/>
              <w:adjustRightInd/>
              <w:ind w:left="601" w:hanging="567"/>
              <w:rPr>
                <w:rFonts w:asciiTheme="minorHAnsi" w:hAnsiTheme="minorHAnsi" w:cs="Arial"/>
                <w:color w:val="auto"/>
                <w:sz w:val="18"/>
                <w:szCs w:val="18"/>
              </w:rPr>
            </w:pPr>
            <w:r w:rsidRPr="00006161">
              <w:rPr>
                <w:rFonts w:asciiTheme="minorHAnsi" w:hAnsiTheme="minorHAnsi" w:cs="Arial"/>
                <w:color w:val="auto"/>
                <w:sz w:val="18"/>
                <w:szCs w:val="18"/>
              </w:rPr>
              <w:t>M</w:t>
            </w:r>
            <w:r w:rsidR="0045546B" w:rsidRPr="00006161">
              <w:rPr>
                <w:rFonts w:asciiTheme="minorHAnsi" w:hAnsiTheme="minorHAnsi" w:cs="Arial"/>
                <w:color w:val="auto"/>
                <w:sz w:val="18"/>
                <w:szCs w:val="18"/>
              </w:rPr>
              <w:t>ake consistent judgements based on careful analysis of available evidence.</w:t>
            </w:r>
          </w:p>
          <w:p w14:paraId="58DE5C88" w14:textId="77777777" w:rsidR="00A210F8" w:rsidRPr="00006161" w:rsidRDefault="0045546B" w:rsidP="006C4693">
            <w:pPr>
              <w:numPr>
                <w:ilvl w:val="1"/>
                <w:numId w:val="4"/>
              </w:numPr>
              <w:overflowPunct/>
              <w:autoSpaceDE/>
              <w:autoSpaceDN/>
              <w:adjustRightInd/>
              <w:ind w:left="601" w:hanging="567"/>
              <w:rPr>
                <w:rFonts w:asciiTheme="minorHAnsi" w:hAnsiTheme="minorHAnsi" w:cs="Arial"/>
                <w:color w:val="auto"/>
                <w:sz w:val="18"/>
                <w:szCs w:val="18"/>
              </w:rPr>
            </w:pPr>
            <w:r w:rsidRPr="00006161">
              <w:rPr>
                <w:rFonts w:asciiTheme="minorHAnsi" w:hAnsiTheme="minorHAnsi" w:cs="Arial"/>
                <w:color w:val="auto"/>
                <w:sz w:val="18"/>
                <w:szCs w:val="18"/>
              </w:rPr>
              <w:t>Good communication skills, both written and oral</w:t>
            </w:r>
          </w:p>
          <w:p w14:paraId="6590A512" w14:textId="77777777" w:rsidR="003E6B52" w:rsidRPr="00006161" w:rsidRDefault="00A210F8" w:rsidP="006C4693">
            <w:pPr>
              <w:numPr>
                <w:ilvl w:val="1"/>
                <w:numId w:val="4"/>
              </w:numPr>
              <w:overflowPunct/>
              <w:autoSpaceDE/>
              <w:autoSpaceDN/>
              <w:adjustRightInd/>
              <w:ind w:left="601" w:hanging="567"/>
              <w:rPr>
                <w:rFonts w:asciiTheme="minorHAnsi" w:hAnsiTheme="minorHAnsi" w:cs="Arial"/>
                <w:color w:val="auto"/>
                <w:sz w:val="18"/>
                <w:szCs w:val="18"/>
              </w:rPr>
            </w:pPr>
            <w:r w:rsidRPr="00006161">
              <w:rPr>
                <w:rFonts w:asciiTheme="minorHAnsi" w:hAnsiTheme="minorHAnsi" w:cs="Arial"/>
                <w:color w:val="auto"/>
                <w:sz w:val="18"/>
                <w:szCs w:val="18"/>
              </w:rPr>
              <w:t>Confident in the use of information and communication technology</w:t>
            </w:r>
          </w:p>
        </w:tc>
        <w:tc>
          <w:tcPr>
            <w:tcW w:w="2595" w:type="dxa"/>
            <w:tcBorders>
              <w:top w:val="single" w:sz="4" w:space="0" w:color="auto"/>
              <w:left w:val="single" w:sz="4" w:space="0" w:color="auto"/>
              <w:bottom w:val="single" w:sz="4" w:space="0" w:color="auto"/>
              <w:right w:val="single" w:sz="4" w:space="0" w:color="auto"/>
            </w:tcBorders>
            <w:hideMark/>
          </w:tcPr>
          <w:p w14:paraId="7919914E" w14:textId="77777777" w:rsidR="0045546B" w:rsidRPr="00006161" w:rsidRDefault="003E6B52" w:rsidP="003E6B52">
            <w:pPr>
              <w:rPr>
                <w:rFonts w:asciiTheme="minorHAnsi" w:hAnsiTheme="minorHAnsi" w:cs="Arial"/>
                <w:color w:val="auto"/>
                <w:sz w:val="18"/>
                <w:szCs w:val="18"/>
              </w:rPr>
            </w:pPr>
            <w:r w:rsidRPr="00006161">
              <w:rPr>
                <w:rFonts w:asciiTheme="minorHAnsi" w:hAnsiTheme="minorHAnsi" w:cs="Arial"/>
                <w:color w:val="auto"/>
                <w:sz w:val="18"/>
                <w:szCs w:val="18"/>
              </w:rPr>
              <w:t>U</w:t>
            </w:r>
            <w:r w:rsidR="0045546B" w:rsidRPr="00006161">
              <w:rPr>
                <w:rFonts w:asciiTheme="minorHAnsi" w:hAnsiTheme="minorHAnsi" w:cs="Arial"/>
                <w:color w:val="auto"/>
                <w:sz w:val="18"/>
                <w:szCs w:val="18"/>
              </w:rPr>
              <w:t>sing comparative information about attainment;</w:t>
            </w:r>
          </w:p>
          <w:p w14:paraId="64E86182" w14:textId="77777777" w:rsidR="003E6B52" w:rsidRPr="00006161" w:rsidRDefault="003E6B52" w:rsidP="003E6B52">
            <w:pPr>
              <w:rPr>
                <w:rFonts w:asciiTheme="minorHAnsi" w:hAnsiTheme="minorHAnsi" w:cs="Arial"/>
                <w:color w:val="auto"/>
                <w:sz w:val="18"/>
                <w:szCs w:val="18"/>
              </w:rPr>
            </w:pPr>
          </w:p>
          <w:p w14:paraId="41F1A1F3" w14:textId="77777777" w:rsidR="0045546B" w:rsidRPr="00006161" w:rsidRDefault="003E6B52" w:rsidP="003E6B52">
            <w:pPr>
              <w:rPr>
                <w:rFonts w:asciiTheme="minorHAnsi" w:hAnsiTheme="minorHAnsi" w:cs="Arial"/>
                <w:color w:val="auto"/>
                <w:sz w:val="18"/>
                <w:szCs w:val="18"/>
              </w:rPr>
            </w:pPr>
            <w:r w:rsidRPr="00006161">
              <w:rPr>
                <w:rFonts w:asciiTheme="minorHAnsi" w:hAnsiTheme="minorHAnsi" w:cs="Arial"/>
                <w:color w:val="auto"/>
                <w:sz w:val="18"/>
                <w:szCs w:val="18"/>
              </w:rPr>
              <w:t>F</w:t>
            </w:r>
            <w:r w:rsidR="0045546B" w:rsidRPr="00006161">
              <w:rPr>
                <w:rFonts w:asciiTheme="minorHAnsi" w:hAnsiTheme="minorHAnsi" w:cs="Arial"/>
                <w:color w:val="auto"/>
                <w:sz w:val="18"/>
                <w:szCs w:val="18"/>
              </w:rPr>
              <w:t xml:space="preserve">unding-support mechanism for </w:t>
            </w:r>
            <w:r w:rsidR="006F33E7">
              <w:rPr>
                <w:rFonts w:asciiTheme="minorHAnsi" w:hAnsiTheme="minorHAnsi" w:cs="Arial"/>
                <w:color w:val="auto"/>
                <w:sz w:val="18"/>
                <w:szCs w:val="18"/>
              </w:rPr>
              <w:t>SEND</w:t>
            </w:r>
            <w:r w:rsidR="0045546B" w:rsidRPr="00006161">
              <w:rPr>
                <w:rFonts w:asciiTheme="minorHAnsi" w:hAnsiTheme="minorHAnsi" w:cs="Arial"/>
                <w:color w:val="auto"/>
                <w:sz w:val="18"/>
                <w:szCs w:val="18"/>
              </w:rPr>
              <w:t>;</w:t>
            </w:r>
          </w:p>
          <w:p w14:paraId="6DDECC6E" w14:textId="77777777" w:rsidR="003E6B52" w:rsidRPr="00006161" w:rsidRDefault="003E6B52" w:rsidP="003E6B52">
            <w:pPr>
              <w:rPr>
                <w:rFonts w:asciiTheme="minorHAnsi" w:hAnsiTheme="minorHAnsi" w:cs="Arial"/>
                <w:color w:val="auto"/>
                <w:sz w:val="18"/>
                <w:szCs w:val="18"/>
              </w:rPr>
            </w:pPr>
          </w:p>
          <w:p w14:paraId="17557A0B" w14:textId="71F08D73" w:rsidR="003E6B52" w:rsidRPr="00006161" w:rsidRDefault="003E6B52" w:rsidP="003E6B52">
            <w:pPr>
              <w:rPr>
                <w:rFonts w:asciiTheme="minorHAnsi" w:hAnsiTheme="minorHAnsi" w:cs="Arial"/>
                <w:color w:val="auto"/>
                <w:sz w:val="18"/>
                <w:szCs w:val="18"/>
              </w:rPr>
            </w:pPr>
            <w:r w:rsidRPr="00006161">
              <w:rPr>
                <w:rFonts w:asciiTheme="minorHAnsi" w:hAnsiTheme="minorHAnsi" w:cs="Arial"/>
                <w:color w:val="auto"/>
                <w:sz w:val="18"/>
                <w:szCs w:val="18"/>
              </w:rPr>
              <w:t>T</w:t>
            </w:r>
            <w:r w:rsidR="0045546B" w:rsidRPr="00006161">
              <w:rPr>
                <w:rFonts w:asciiTheme="minorHAnsi" w:hAnsiTheme="minorHAnsi" w:cs="Arial"/>
                <w:color w:val="auto"/>
                <w:sz w:val="18"/>
                <w:szCs w:val="18"/>
              </w:rPr>
              <w:t xml:space="preserve">he </w:t>
            </w:r>
            <w:r w:rsidR="00732381">
              <w:rPr>
                <w:rFonts w:asciiTheme="minorHAnsi" w:hAnsiTheme="minorHAnsi" w:cs="Arial"/>
                <w:color w:val="auto"/>
                <w:sz w:val="18"/>
                <w:szCs w:val="18"/>
              </w:rPr>
              <w:t xml:space="preserve">EHCP application </w:t>
            </w:r>
            <w:r w:rsidR="0045546B" w:rsidRPr="00006161">
              <w:rPr>
                <w:rFonts w:asciiTheme="minorHAnsi" w:hAnsiTheme="minorHAnsi" w:cs="Arial"/>
                <w:color w:val="auto"/>
                <w:sz w:val="18"/>
                <w:szCs w:val="18"/>
              </w:rPr>
              <w:t>process and the evidence needed;</w:t>
            </w:r>
          </w:p>
          <w:p w14:paraId="4537C8FE" w14:textId="77777777" w:rsidR="003E6B52" w:rsidRPr="00006161" w:rsidRDefault="003E6B52" w:rsidP="003E6B52">
            <w:pPr>
              <w:rPr>
                <w:rFonts w:asciiTheme="minorHAnsi" w:hAnsiTheme="minorHAnsi" w:cs="Arial"/>
                <w:color w:val="auto"/>
                <w:sz w:val="18"/>
                <w:szCs w:val="18"/>
              </w:rPr>
            </w:pPr>
          </w:p>
          <w:p w14:paraId="08269FAE" w14:textId="77777777" w:rsidR="0045546B" w:rsidRPr="00006161" w:rsidRDefault="003E6B52" w:rsidP="003E6B52">
            <w:pPr>
              <w:rPr>
                <w:rFonts w:asciiTheme="minorHAnsi" w:hAnsiTheme="minorHAnsi" w:cs="Arial"/>
                <w:color w:val="auto"/>
                <w:sz w:val="18"/>
                <w:szCs w:val="18"/>
              </w:rPr>
            </w:pPr>
            <w:r w:rsidRPr="00006161">
              <w:rPr>
                <w:rFonts w:asciiTheme="minorHAnsi" w:hAnsiTheme="minorHAnsi" w:cs="Arial"/>
                <w:color w:val="auto"/>
                <w:sz w:val="18"/>
                <w:szCs w:val="18"/>
              </w:rPr>
              <w:t>T</w:t>
            </w:r>
            <w:r w:rsidR="0045546B" w:rsidRPr="00006161">
              <w:rPr>
                <w:rFonts w:asciiTheme="minorHAnsi" w:hAnsiTheme="minorHAnsi" w:cs="Arial"/>
                <w:color w:val="auto"/>
                <w:sz w:val="18"/>
                <w:szCs w:val="18"/>
              </w:rPr>
              <w:t>he roles and responsibilities of educational psychologists and of learning and behaviour support services;</w:t>
            </w:r>
          </w:p>
          <w:p w14:paraId="4CC87CCC" w14:textId="77777777" w:rsidR="003E6B52" w:rsidRPr="00006161" w:rsidRDefault="003E6B52" w:rsidP="003E6B52">
            <w:pPr>
              <w:rPr>
                <w:rFonts w:asciiTheme="minorHAnsi" w:hAnsiTheme="minorHAnsi" w:cs="Arial"/>
                <w:color w:val="auto"/>
                <w:sz w:val="18"/>
                <w:szCs w:val="18"/>
              </w:rPr>
            </w:pPr>
          </w:p>
          <w:p w14:paraId="3FF072DE" w14:textId="77777777" w:rsidR="003E6B52" w:rsidRPr="00006161" w:rsidRDefault="003E6B52" w:rsidP="003E6B52">
            <w:pPr>
              <w:rPr>
                <w:rFonts w:asciiTheme="minorHAnsi" w:hAnsiTheme="minorHAnsi" w:cs="Arial"/>
                <w:color w:val="auto"/>
                <w:sz w:val="18"/>
                <w:szCs w:val="18"/>
              </w:rPr>
            </w:pPr>
          </w:p>
          <w:p w14:paraId="0673892A" w14:textId="77777777" w:rsidR="003E6B52" w:rsidRPr="00006161" w:rsidRDefault="0045546B" w:rsidP="003E6B52">
            <w:pPr>
              <w:rPr>
                <w:rFonts w:asciiTheme="minorHAnsi" w:hAnsiTheme="minorHAnsi" w:cs="Arial"/>
                <w:color w:val="auto"/>
                <w:sz w:val="18"/>
                <w:szCs w:val="18"/>
              </w:rPr>
            </w:pPr>
            <w:r w:rsidRPr="00006161">
              <w:rPr>
                <w:rFonts w:asciiTheme="minorHAnsi" w:hAnsiTheme="minorHAnsi" w:cs="Arial"/>
                <w:color w:val="auto"/>
                <w:sz w:val="18"/>
                <w:szCs w:val="18"/>
              </w:rPr>
              <w:t>Good understanding of the principles behind project management including, planning, monitoring, review and evaluation of progress</w:t>
            </w:r>
          </w:p>
          <w:p w14:paraId="1961D3EC" w14:textId="77777777" w:rsidR="003E6B52" w:rsidRPr="00006161" w:rsidRDefault="003E6B52" w:rsidP="003E6B52">
            <w:pPr>
              <w:rPr>
                <w:rFonts w:asciiTheme="minorHAnsi" w:hAnsiTheme="minorHAnsi" w:cs="Arial"/>
                <w:color w:val="auto"/>
                <w:sz w:val="18"/>
                <w:szCs w:val="18"/>
              </w:rPr>
            </w:pPr>
          </w:p>
          <w:p w14:paraId="590BB908" w14:textId="77777777" w:rsidR="0045546B" w:rsidRPr="00006161" w:rsidRDefault="0045546B" w:rsidP="00A210F8">
            <w:pPr>
              <w:rPr>
                <w:rFonts w:asciiTheme="minorHAnsi" w:hAnsiTheme="minorHAnsi" w:cs="Arial"/>
                <w:color w:val="auto"/>
                <w:sz w:val="18"/>
                <w:szCs w:val="18"/>
              </w:rPr>
            </w:pPr>
          </w:p>
        </w:tc>
      </w:tr>
      <w:tr w:rsidR="003E6B52" w:rsidRPr="00006161" w14:paraId="417B2046" w14:textId="77777777" w:rsidTr="00A210F8">
        <w:tc>
          <w:tcPr>
            <w:tcW w:w="2157" w:type="dxa"/>
            <w:tcBorders>
              <w:top w:val="single" w:sz="4" w:space="0" w:color="auto"/>
              <w:left w:val="single" w:sz="4" w:space="0" w:color="auto"/>
              <w:bottom w:val="single" w:sz="4" w:space="0" w:color="auto"/>
              <w:right w:val="single" w:sz="4" w:space="0" w:color="auto"/>
            </w:tcBorders>
          </w:tcPr>
          <w:p w14:paraId="22589A12" w14:textId="77777777" w:rsidR="003E6B52" w:rsidRPr="00006161" w:rsidRDefault="003E6B52" w:rsidP="006C4693">
            <w:pPr>
              <w:pStyle w:val="Heading1"/>
              <w:numPr>
                <w:ilvl w:val="1"/>
                <w:numId w:val="1"/>
              </w:numPr>
              <w:tabs>
                <w:tab w:val="clear" w:pos="1440"/>
                <w:tab w:val="num" w:pos="774"/>
              </w:tabs>
              <w:ind w:left="206" w:hanging="206"/>
              <w:jc w:val="left"/>
              <w:rPr>
                <w:rFonts w:asciiTheme="minorHAnsi" w:hAnsiTheme="minorHAnsi" w:cs="Arial"/>
                <w:color w:val="auto"/>
                <w:sz w:val="18"/>
                <w:szCs w:val="18"/>
              </w:rPr>
            </w:pPr>
            <w:r w:rsidRPr="00006161">
              <w:rPr>
                <w:rFonts w:asciiTheme="minorHAnsi" w:hAnsiTheme="minorHAnsi" w:cs="Arial"/>
                <w:color w:val="auto"/>
                <w:sz w:val="18"/>
                <w:szCs w:val="18"/>
              </w:rPr>
              <w:t xml:space="preserve">PERSONAL ATTRIBUTES </w:t>
            </w:r>
          </w:p>
          <w:p w14:paraId="3C1B76E3" w14:textId="77777777" w:rsidR="003E6B52" w:rsidRPr="00006161" w:rsidRDefault="003E6B52" w:rsidP="0045546B">
            <w:pPr>
              <w:pStyle w:val="Heading1"/>
              <w:ind w:left="206"/>
              <w:jc w:val="left"/>
              <w:rPr>
                <w:rFonts w:asciiTheme="minorHAnsi" w:hAnsiTheme="minorHAnsi" w:cs="Arial"/>
                <w:color w:val="auto"/>
                <w:sz w:val="18"/>
                <w:szCs w:val="18"/>
              </w:rPr>
            </w:pPr>
          </w:p>
        </w:tc>
        <w:tc>
          <w:tcPr>
            <w:tcW w:w="5245" w:type="dxa"/>
            <w:tcBorders>
              <w:top w:val="single" w:sz="4" w:space="0" w:color="auto"/>
              <w:left w:val="single" w:sz="4" w:space="0" w:color="auto"/>
              <w:bottom w:val="single" w:sz="4" w:space="0" w:color="auto"/>
              <w:right w:val="single" w:sz="4" w:space="0" w:color="auto"/>
            </w:tcBorders>
          </w:tcPr>
          <w:p w14:paraId="04ACADD9" w14:textId="77777777" w:rsidR="003E6B52" w:rsidRPr="00006161" w:rsidRDefault="003E6B52" w:rsidP="006C4693">
            <w:pPr>
              <w:pStyle w:val="ListParagraph"/>
              <w:numPr>
                <w:ilvl w:val="1"/>
                <w:numId w:val="5"/>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Willingness to share expertise, skills and knowledge</w:t>
            </w:r>
          </w:p>
          <w:p w14:paraId="6F9606F7" w14:textId="77777777" w:rsidR="003E6B52" w:rsidRPr="00006161" w:rsidRDefault="003E6B52" w:rsidP="006C4693">
            <w:pPr>
              <w:pStyle w:val="ListParagraph"/>
              <w:numPr>
                <w:ilvl w:val="1"/>
                <w:numId w:val="5"/>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Sensitivity to the aspirations, needs and self esteem of others</w:t>
            </w:r>
          </w:p>
          <w:p w14:paraId="69962737" w14:textId="77777777" w:rsidR="003E6B52" w:rsidRPr="00006161" w:rsidRDefault="003E6B52" w:rsidP="006C4693">
            <w:pPr>
              <w:pStyle w:val="ListParagraph"/>
              <w:numPr>
                <w:ilvl w:val="1"/>
                <w:numId w:val="5"/>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Commitment to team working</w:t>
            </w:r>
          </w:p>
          <w:p w14:paraId="5A936623" w14:textId="77777777" w:rsidR="003E6B52" w:rsidRDefault="003E6B52" w:rsidP="006C4693">
            <w:pPr>
              <w:pStyle w:val="ListParagraph"/>
              <w:numPr>
                <w:ilvl w:val="1"/>
                <w:numId w:val="5"/>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Willingness to address challenging issues with clarity of purpose and diplomacy</w:t>
            </w:r>
          </w:p>
          <w:p w14:paraId="406B61FD" w14:textId="6F1E83DD" w:rsidR="00BE148C" w:rsidRPr="00006161" w:rsidRDefault="00BE148C" w:rsidP="006C4693">
            <w:pPr>
              <w:pStyle w:val="ListParagraph"/>
              <w:numPr>
                <w:ilvl w:val="1"/>
                <w:numId w:val="5"/>
              </w:numPr>
              <w:ind w:left="601" w:hanging="567"/>
              <w:rPr>
                <w:rFonts w:asciiTheme="minorHAnsi" w:hAnsiTheme="minorHAnsi" w:cs="Arial"/>
                <w:color w:val="auto"/>
                <w:sz w:val="18"/>
                <w:szCs w:val="18"/>
              </w:rPr>
            </w:pPr>
            <w:r>
              <w:rPr>
                <w:rFonts w:asciiTheme="minorHAnsi" w:hAnsiTheme="minorHAnsi" w:cs="Arial"/>
                <w:color w:val="auto"/>
                <w:sz w:val="18"/>
                <w:szCs w:val="18"/>
              </w:rPr>
              <w:t xml:space="preserve">Baptised Roman Catholic </w:t>
            </w:r>
            <w:r w:rsidR="00825B45">
              <w:rPr>
                <w:rFonts w:asciiTheme="minorHAnsi" w:hAnsiTheme="minorHAnsi" w:cs="Arial"/>
                <w:color w:val="auto"/>
                <w:sz w:val="18"/>
                <w:szCs w:val="18"/>
              </w:rPr>
              <w:t>o</w:t>
            </w:r>
            <w:r w:rsidR="00732381">
              <w:rPr>
                <w:rFonts w:asciiTheme="minorHAnsi" w:hAnsiTheme="minorHAnsi" w:cs="Arial"/>
                <w:color w:val="auto"/>
                <w:sz w:val="18"/>
                <w:szCs w:val="18"/>
              </w:rPr>
              <w:t>r</w:t>
            </w:r>
            <w:r>
              <w:rPr>
                <w:rFonts w:asciiTheme="minorHAnsi" w:hAnsiTheme="minorHAnsi" w:cs="Arial"/>
                <w:color w:val="auto"/>
                <w:sz w:val="18"/>
                <w:szCs w:val="18"/>
              </w:rPr>
              <w:t xml:space="preserve"> willingness to support the Catholic ethos of the school</w:t>
            </w:r>
          </w:p>
        </w:tc>
        <w:tc>
          <w:tcPr>
            <w:tcW w:w="2595" w:type="dxa"/>
            <w:tcBorders>
              <w:top w:val="single" w:sz="4" w:space="0" w:color="auto"/>
              <w:left w:val="single" w:sz="4" w:space="0" w:color="auto"/>
              <w:bottom w:val="single" w:sz="4" w:space="0" w:color="auto"/>
              <w:right w:val="single" w:sz="4" w:space="0" w:color="auto"/>
            </w:tcBorders>
          </w:tcPr>
          <w:p w14:paraId="729B0E29" w14:textId="77777777" w:rsidR="003E6B52" w:rsidRPr="00006161" w:rsidRDefault="003E6B52" w:rsidP="003E6B52">
            <w:pPr>
              <w:rPr>
                <w:rFonts w:asciiTheme="minorHAnsi" w:hAnsiTheme="minorHAnsi" w:cs="Arial"/>
                <w:color w:val="auto"/>
                <w:sz w:val="18"/>
                <w:szCs w:val="18"/>
              </w:rPr>
            </w:pPr>
          </w:p>
        </w:tc>
      </w:tr>
      <w:tr w:rsidR="00351A99" w:rsidRPr="00006161" w14:paraId="327CF5FD" w14:textId="77777777" w:rsidTr="00A210F8">
        <w:tc>
          <w:tcPr>
            <w:tcW w:w="2157" w:type="dxa"/>
            <w:tcBorders>
              <w:top w:val="single" w:sz="4" w:space="0" w:color="auto"/>
              <w:left w:val="single" w:sz="4" w:space="0" w:color="auto"/>
              <w:bottom w:val="single" w:sz="4" w:space="0" w:color="auto"/>
              <w:right w:val="single" w:sz="4" w:space="0" w:color="auto"/>
            </w:tcBorders>
          </w:tcPr>
          <w:p w14:paraId="2B91EE21" w14:textId="77777777" w:rsidR="00351A99" w:rsidRPr="00006161" w:rsidRDefault="00351A99" w:rsidP="006C4693">
            <w:pPr>
              <w:pStyle w:val="Heading1"/>
              <w:numPr>
                <w:ilvl w:val="1"/>
                <w:numId w:val="1"/>
              </w:numPr>
              <w:tabs>
                <w:tab w:val="clear" w:pos="1440"/>
                <w:tab w:val="num" w:pos="774"/>
              </w:tabs>
              <w:ind w:left="206" w:hanging="206"/>
              <w:jc w:val="left"/>
              <w:rPr>
                <w:rFonts w:asciiTheme="minorHAnsi" w:hAnsiTheme="minorHAnsi" w:cs="Arial"/>
                <w:color w:val="auto"/>
                <w:sz w:val="18"/>
                <w:szCs w:val="18"/>
              </w:rPr>
            </w:pPr>
            <w:r w:rsidRPr="00006161">
              <w:rPr>
                <w:rFonts w:asciiTheme="minorHAnsi" w:hAnsiTheme="minorHAnsi" w:cs="Arial"/>
                <w:color w:val="auto"/>
                <w:sz w:val="18"/>
                <w:szCs w:val="18"/>
              </w:rPr>
              <w:t xml:space="preserve">OTHER JOB SPECIFIC REQUIREMENTS </w:t>
            </w:r>
          </w:p>
          <w:p w14:paraId="18693385" w14:textId="77777777" w:rsidR="00351A99" w:rsidRPr="00006161" w:rsidRDefault="00351A99" w:rsidP="0045546B">
            <w:pPr>
              <w:pStyle w:val="Heading1"/>
              <w:ind w:left="206"/>
              <w:jc w:val="left"/>
              <w:rPr>
                <w:rFonts w:asciiTheme="minorHAnsi" w:hAnsiTheme="minorHAnsi" w:cs="Arial"/>
                <w:color w:val="auto"/>
                <w:sz w:val="18"/>
                <w:szCs w:val="18"/>
              </w:rPr>
            </w:pPr>
          </w:p>
        </w:tc>
        <w:tc>
          <w:tcPr>
            <w:tcW w:w="5245" w:type="dxa"/>
            <w:tcBorders>
              <w:top w:val="single" w:sz="4" w:space="0" w:color="auto"/>
              <w:left w:val="single" w:sz="4" w:space="0" w:color="auto"/>
              <w:bottom w:val="single" w:sz="4" w:space="0" w:color="auto"/>
              <w:right w:val="single" w:sz="4" w:space="0" w:color="auto"/>
            </w:tcBorders>
          </w:tcPr>
          <w:p w14:paraId="16EA2C64" w14:textId="77777777" w:rsidR="00260D15" w:rsidRPr="00006161" w:rsidRDefault="00260D15" w:rsidP="006C4693">
            <w:pPr>
              <w:pStyle w:val="ListParagraph"/>
              <w:numPr>
                <w:ilvl w:val="1"/>
                <w:numId w:val="6"/>
              </w:numPr>
              <w:ind w:left="601" w:hanging="567"/>
              <w:rPr>
                <w:rFonts w:asciiTheme="minorHAnsi" w:hAnsiTheme="minorHAnsi" w:cs="Arial"/>
                <w:color w:val="auto"/>
                <w:sz w:val="18"/>
                <w:szCs w:val="18"/>
              </w:rPr>
            </w:pPr>
            <w:bookmarkStart w:id="1" w:name="_Hlk165294200"/>
            <w:r w:rsidRPr="00006161">
              <w:rPr>
                <w:rFonts w:asciiTheme="minorHAnsi" w:hAnsiTheme="minorHAnsi" w:cs="Arial"/>
                <w:color w:val="auto"/>
                <w:sz w:val="18"/>
                <w:szCs w:val="18"/>
              </w:rPr>
              <w:t>Ability to work cooperatively within a team</w:t>
            </w:r>
          </w:p>
          <w:p w14:paraId="30B5BF36" w14:textId="77777777" w:rsidR="00351A99" w:rsidRPr="00006161" w:rsidRDefault="00351A99" w:rsidP="006C4693">
            <w:pPr>
              <w:pStyle w:val="ListParagraph"/>
              <w:numPr>
                <w:ilvl w:val="1"/>
                <w:numId w:val="6"/>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Display warmth, c</w:t>
            </w:r>
            <w:r w:rsidR="00342902" w:rsidRPr="00006161">
              <w:rPr>
                <w:rFonts w:asciiTheme="minorHAnsi" w:hAnsiTheme="minorHAnsi" w:cs="Arial"/>
                <w:color w:val="auto"/>
                <w:sz w:val="18"/>
                <w:szCs w:val="18"/>
              </w:rPr>
              <w:t>are and sensitivity in dealing</w:t>
            </w:r>
            <w:r w:rsidRPr="00006161">
              <w:rPr>
                <w:rFonts w:asciiTheme="minorHAnsi" w:hAnsiTheme="minorHAnsi" w:cs="Arial"/>
                <w:color w:val="auto"/>
                <w:sz w:val="18"/>
                <w:szCs w:val="18"/>
              </w:rPr>
              <w:t xml:space="preserve"> with children </w:t>
            </w:r>
          </w:p>
          <w:p w14:paraId="47754E03" w14:textId="77777777" w:rsidR="00351A99" w:rsidRPr="00006161" w:rsidRDefault="00351A99" w:rsidP="006C4693">
            <w:pPr>
              <w:pStyle w:val="ListParagraph"/>
              <w:numPr>
                <w:ilvl w:val="1"/>
                <w:numId w:val="6"/>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 xml:space="preserve">Self-evaluative and adaptable to changing circumstances and new ideas </w:t>
            </w:r>
          </w:p>
          <w:p w14:paraId="7A3EA94B" w14:textId="77777777" w:rsidR="00351A99" w:rsidRPr="00006161" w:rsidRDefault="00351A99" w:rsidP="006C4693">
            <w:pPr>
              <w:pStyle w:val="ListParagraph"/>
              <w:numPr>
                <w:ilvl w:val="1"/>
                <w:numId w:val="6"/>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Able to enthuse and reflect upon experie</w:t>
            </w:r>
            <w:r w:rsidR="00342902" w:rsidRPr="00006161">
              <w:rPr>
                <w:rFonts w:asciiTheme="minorHAnsi" w:hAnsiTheme="minorHAnsi" w:cs="Arial"/>
                <w:color w:val="auto"/>
                <w:sz w:val="18"/>
                <w:szCs w:val="18"/>
              </w:rPr>
              <w:t>n</w:t>
            </w:r>
            <w:r w:rsidRPr="00006161">
              <w:rPr>
                <w:rFonts w:asciiTheme="minorHAnsi" w:hAnsiTheme="minorHAnsi" w:cs="Arial"/>
                <w:color w:val="auto"/>
                <w:sz w:val="18"/>
                <w:szCs w:val="18"/>
              </w:rPr>
              <w:t xml:space="preserve">ce </w:t>
            </w:r>
          </w:p>
          <w:p w14:paraId="50F1AB24" w14:textId="77777777" w:rsidR="00351A99" w:rsidRPr="00006161" w:rsidRDefault="00351A99" w:rsidP="006C4693">
            <w:pPr>
              <w:pStyle w:val="ListParagraph"/>
              <w:numPr>
                <w:ilvl w:val="1"/>
                <w:numId w:val="6"/>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 xml:space="preserve">Willingness to be involved in the wider life of the school </w:t>
            </w:r>
          </w:p>
          <w:p w14:paraId="623F5885" w14:textId="77777777" w:rsidR="00351A99" w:rsidRPr="00006161" w:rsidRDefault="00351A99" w:rsidP="006C4693">
            <w:pPr>
              <w:pStyle w:val="ListParagraph"/>
              <w:numPr>
                <w:ilvl w:val="1"/>
                <w:numId w:val="6"/>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 xml:space="preserve">Ability to work flexibly </w:t>
            </w:r>
          </w:p>
          <w:p w14:paraId="3333DB5B" w14:textId="77777777" w:rsidR="00351A99" w:rsidRPr="00006161" w:rsidRDefault="00351A99" w:rsidP="006C4693">
            <w:pPr>
              <w:pStyle w:val="ListParagraph"/>
              <w:numPr>
                <w:ilvl w:val="1"/>
                <w:numId w:val="6"/>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 xml:space="preserve">Ability to prioritise and manage time well </w:t>
            </w:r>
          </w:p>
          <w:p w14:paraId="67730141" w14:textId="77777777" w:rsidR="003E6B52" w:rsidRPr="00006161" w:rsidRDefault="00351A99" w:rsidP="006C4693">
            <w:pPr>
              <w:pStyle w:val="ListParagraph"/>
              <w:numPr>
                <w:ilvl w:val="1"/>
                <w:numId w:val="6"/>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Excellent interpersonal/communication skills</w:t>
            </w:r>
            <w:bookmarkEnd w:id="1"/>
          </w:p>
        </w:tc>
        <w:tc>
          <w:tcPr>
            <w:tcW w:w="2595" w:type="dxa"/>
            <w:tcBorders>
              <w:top w:val="single" w:sz="4" w:space="0" w:color="auto"/>
              <w:left w:val="single" w:sz="4" w:space="0" w:color="auto"/>
              <w:bottom w:val="single" w:sz="4" w:space="0" w:color="auto"/>
              <w:right w:val="single" w:sz="4" w:space="0" w:color="auto"/>
            </w:tcBorders>
          </w:tcPr>
          <w:p w14:paraId="42041A97" w14:textId="77777777" w:rsidR="00351A99" w:rsidRPr="00006161" w:rsidRDefault="00351A99" w:rsidP="003E6B52">
            <w:pPr>
              <w:rPr>
                <w:rFonts w:asciiTheme="minorHAnsi" w:hAnsiTheme="minorHAnsi" w:cs="Arial"/>
                <w:color w:val="auto"/>
                <w:sz w:val="18"/>
                <w:szCs w:val="18"/>
              </w:rPr>
            </w:pPr>
          </w:p>
        </w:tc>
      </w:tr>
      <w:tr w:rsidR="00260D15" w:rsidRPr="00006161" w14:paraId="6BA0A015" w14:textId="77777777" w:rsidTr="00A210F8">
        <w:tc>
          <w:tcPr>
            <w:tcW w:w="2157" w:type="dxa"/>
            <w:tcBorders>
              <w:top w:val="single" w:sz="4" w:space="0" w:color="auto"/>
              <w:left w:val="single" w:sz="4" w:space="0" w:color="auto"/>
              <w:bottom w:val="single" w:sz="4" w:space="0" w:color="auto"/>
              <w:right w:val="single" w:sz="4" w:space="0" w:color="auto"/>
            </w:tcBorders>
          </w:tcPr>
          <w:p w14:paraId="7EF5AA4C" w14:textId="77777777" w:rsidR="00260D15" w:rsidRPr="00006161" w:rsidRDefault="00260D15" w:rsidP="006C4693">
            <w:pPr>
              <w:pStyle w:val="Heading1"/>
              <w:numPr>
                <w:ilvl w:val="1"/>
                <w:numId w:val="1"/>
              </w:numPr>
              <w:tabs>
                <w:tab w:val="clear" w:pos="1440"/>
                <w:tab w:val="num" w:pos="774"/>
              </w:tabs>
              <w:ind w:left="206" w:hanging="206"/>
              <w:jc w:val="left"/>
              <w:rPr>
                <w:rFonts w:asciiTheme="minorHAnsi" w:hAnsiTheme="minorHAnsi" w:cs="Arial"/>
                <w:color w:val="auto"/>
                <w:sz w:val="18"/>
                <w:szCs w:val="18"/>
              </w:rPr>
            </w:pPr>
            <w:r w:rsidRPr="00006161">
              <w:rPr>
                <w:rFonts w:asciiTheme="minorHAnsi" w:hAnsiTheme="minorHAnsi" w:cs="Arial"/>
                <w:color w:val="auto"/>
                <w:sz w:val="18"/>
                <w:szCs w:val="18"/>
              </w:rPr>
              <w:t>SAFEGUARDING &amp; CHILD PROTECTION</w:t>
            </w:r>
          </w:p>
        </w:tc>
        <w:tc>
          <w:tcPr>
            <w:tcW w:w="5245" w:type="dxa"/>
            <w:tcBorders>
              <w:top w:val="single" w:sz="4" w:space="0" w:color="auto"/>
              <w:left w:val="single" w:sz="4" w:space="0" w:color="auto"/>
              <w:bottom w:val="single" w:sz="4" w:space="0" w:color="auto"/>
              <w:right w:val="single" w:sz="4" w:space="0" w:color="auto"/>
            </w:tcBorders>
          </w:tcPr>
          <w:p w14:paraId="31931913" w14:textId="77777777" w:rsidR="003E6B52" w:rsidRPr="00006161" w:rsidRDefault="00260D15" w:rsidP="006C4693">
            <w:pPr>
              <w:pStyle w:val="ListParagraph"/>
              <w:numPr>
                <w:ilvl w:val="1"/>
                <w:numId w:val="7"/>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 xml:space="preserve">Committed to safeguarding and promoting the welfare of children and young people </w:t>
            </w:r>
          </w:p>
          <w:p w14:paraId="7335C44B" w14:textId="77777777" w:rsidR="003E6B52" w:rsidRPr="00006161" w:rsidRDefault="00260D15" w:rsidP="006C4693">
            <w:pPr>
              <w:pStyle w:val="ListParagraph"/>
              <w:numPr>
                <w:ilvl w:val="1"/>
                <w:numId w:val="7"/>
              </w:numPr>
              <w:ind w:left="601" w:hanging="567"/>
              <w:rPr>
                <w:rFonts w:asciiTheme="minorHAnsi" w:hAnsiTheme="minorHAnsi" w:cs="Arial"/>
                <w:color w:val="auto"/>
                <w:sz w:val="18"/>
                <w:szCs w:val="18"/>
              </w:rPr>
            </w:pPr>
            <w:r w:rsidRPr="00006161">
              <w:rPr>
                <w:rFonts w:asciiTheme="minorHAnsi" w:hAnsiTheme="minorHAnsi" w:cs="Arial"/>
                <w:color w:val="auto"/>
                <w:sz w:val="18"/>
                <w:szCs w:val="18"/>
              </w:rPr>
              <w:t>Willingness to undergo an enhanced Disclosure and Barring Service (DBS) check is required for all successful applicants</w:t>
            </w:r>
          </w:p>
        </w:tc>
        <w:tc>
          <w:tcPr>
            <w:tcW w:w="2595" w:type="dxa"/>
            <w:tcBorders>
              <w:top w:val="single" w:sz="4" w:space="0" w:color="auto"/>
              <w:left w:val="single" w:sz="4" w:space="0" w:color="auto"/>
              <w:bottom w:val="single" w:sz="4" w:space="0" w:color="auto"/>
              <w:right w:val="single" w:sz="4" w:space="0" w:color="auto"/>
            </w:tcBorders>
          </w:tcPr>
          <w:p w14:paraId="70B85BA4" w14:textId="77777777" w:rsidR="00260D15" w:rsidRPr="00006161" w:rsidRDefault="00260D15" w:rsidP="003E6B52">
            <w:pPr>
              <w:pStyle w:val="ListParagraph"/>
              <w:ind w:left="664"/>
              <w:rPr>
                <w:rFonts w:asciiTheme="minorHAnsi" w:hAnsiTheme="minorHAnsi" w:cs="Arial"/>
                <w:color w:val="auto"/>
                <w:sz w:val="18"/>
                <w:szCs w:val="18"/>
              </w:rPr>
            </w:pPr>
          </w:p>
        </w:tc>
      </w:tr>
    </w:tbl>
    <w:p w14:paraId="0C2A2910" w14:textId="77777777" w:rsidR="00341F22" w:rsidRPr="00006161" w:rsidRDefault="00341F22" w:rsidP="00351A99">
      <w:pPr>
        <w:rPr>
          <w:rFonts w:asciiTheme="minorHAnsi" w:hAnsiTheme="minorHAnsi" w:cs="Arial"/>
          <w:color w:val="auto"/>
          <w:sz w:val="18"/>
          <w:szCs w:val="18"/>
        </w:rPr>
      </w:pPr>
    </w:p>
    <w:sectPr w:rsidR="00341F22" w:rsidRPr="00006161" w:rsidSect="00A210F8">
      <w:pgSz w:w="11906" w:h="16838"/>
      <w:pgMar w:top="42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35703855"/>
    <w:multiLevelType w:val="multilevel"/>
    <w:tmpl w:val="A0601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C50197C"/>
    <w:multiLevelType w:val="hybridMultilevel"/>
    <w:tmpl w:val="A2EA79E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13A1BA0"/>
    <w:multiLevelType w:val="multilevel"/>
    <w:tmpl w:val="DBC6E0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3F1139D"/>
    <w:multiLevelType w:val="multilevel"/>
    <w:tmpl w:val="DBC6E0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7645821"/>
    <w:multiLevelType w:val="multilevel"/>
    <w:tmpl w:val="255A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3950830"/>
    <w:multiLevelType w:val="multilevel"/>
    <w:tmpl w:val="5EE8735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4F9346A"/>
    <w:multiLevelType w:val="multilevel"/>
    <w:tmpl w:val="DBC6E0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78B59C9"/>
    <w:multiLevelType w:val="multilevel"/>
    <w:tmpl w:val="DBC6E0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8B474E1"/>
    <w:multiLevelType w:val="multilevel"/>
    <w:tmpl w:val="5EE8735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6"/>
  </w:num>
  <w:num w:numId="6">
    <w:abstractNumId w:val="7"/>
  </w:num>
  <w:num w:numId="7">
    <w:abstractNumId w:val="2"/>
  </w:num>
  <w:num w:numId="8">
    <w:abstractNumId w:val="8"/>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22"/>
    <w:rsid w:val="00006161"/>
    <w:rsid w:val="000214F5"/>
    <w:rsid w:val="000A13DD"/>
    <w:rsid w:val="000A3C01"/>
    <w:rsid w:val="000C20CB"/>
    <w:rsid w:val="000F1535"/>
    <w:rsid w:val="00160890"/>
    <w:rsid w:val="0016604E"/>
    <w:rsid w:val="001B7999"/>
    <w:rsid w:val="001D063C"/>
    <w:rsid w:val="00260D15"/>
    <w:rsid w:val="002B53DD"/>
    <w:rsid w:val="002C3B97"/>
    <w:rsid w:val="002D4133"/>
    <w:rsid w:val="002E2C2E"/>
    <w:rsid w:val="002F76BB"/>
    <w:rsid w:val="0030310D"/>
    <w:rsid w:val="0030376F"/>
    <w:rsid w:val="00340690"/>
    <w:rsid w:val="00341F22"/>
    <w:rsid w:val="00342902"/>
    <w:rsid w:val="00346F47"/>
    <w:rsid w:val="00351A99"/>
    <w:rsid w:val="00355AB2"/>
    <w:rsid w:val="0039798E"/>
    <w:rsid w:val="003B6835"/>
    <w:rsid w:val="003C56FA"/>
    <w:rsid w:val="003E6B52"/>
    <w:rsid w:val="00420993"/>
    <w:rsid w:val="0045546B"/>
    <w:rsid w:val="004906F5"/>
    <w:rsid w:val="0049664B"/>
    <w:rsid w:val="004B0329"/>
    <w:rsid w:val="004C7099"/>
    <w:rsid w:val="004E5660"/>
    <w:rsid w:val="00512794"/>
    <w:rsid w:val="005365E4"/>
    <w:rsid w:val="0054503E"/>
    <w:rsid w:val="00582B77"/>
    <w:rsid w:val="00586A0B"/>
    <w:rsid w:val="005E4965"/>
    <w:rsid w:val="00606203"/>
    <w:rsid w:val="0060689E"/>
    <w:rsid w:val="0069584A"/>
    <w:rsid w:val="00696417"/>
    <w:rsid w:val="006A5882"/>
    <w:rsid w:val="006C4693"/>
    <w:rsid w:val="006F33E7"/>
    <w:rsid w:val="006F7E23"/>
    <w:rsid w:val="00732381"/>
    <w:rsid w:val="00743DE4"/>
    <w:rsid w:val="00783D4D"/>
    <w:rsid w:val="007B4D3B"/>
    <w:rsid w:val="008008D6"/>
    <w:rsid w:val="00817E56"/>
    <w:rsid w:val="00825B45"/>
    <w:rsid w:val="00835CCD"/>
    <w:rsid w:val="00863D9A"/>
    <w:rsid w:val="008C5DB7"/>
    <w:rsid w:val="008D5105"/>
    <w:rsid w:val="008E688E"/>
    <w:rsid w:val="008F6732"/>
    <w:rsid w:val="00910EF2"/>
    <w:rsid w:val="00927F6C"/>
    <w:rsid w:val="009352D2"/>
    <w:rsid w:val="00970A62"/>
    <w:rsid w:val="009B51CA"/>
    <w:rsid w:val="009C2A2B"/>
    <w:rsid w:val="009C59ED"/>
    <w:rsid w:val="00A210F8"/>
    <w:rsid w:val="00A53ACA"/>
    <w:rsid w:val="00A70295"/>
    <w:rsid w:val="00A80DF9"/>
    <w:rsid w:val="00B12CB9"/>
    <w:rsid w:val="00B15330"/>
    <w:rsid w:val="00B57B07"/>
    <w:rsid w:val="00B82FDD"/>
    <w:rsid w:val="00BC04AA"/>
    <w:rsid w:val="00BD02DC"/>
    <w:rsid w:val="00BD4CDB"/>
    <w:rsid w:val="00BE148C"/>
    <w:rsid w:val="00BF672A"/>
    <w:rsid w:val="00C2556B"/>
    <w:rsid w:val="00CA6324"/>
    <w:rsid w:val="00CF7D28"/>
    <w:rsid w:val="00D200AC"/>
    <w:rsid w:val="00D62F5B"/>
    <w:rsid w:val="00D92534"/>
    <w:rsid w:val="00D944C0"/>
    <w:rsid w:val="00DD6CB1"/>
    <w:rsid w:val="00DF1B82"/>
    <w:rsid w:val="00E13165"/>
    <w:rsid w:val="00E4183E"/>
    <w:rsid w:val="00EE0BCB"/>
    <w:rsid w:val="00EF66FC"/>
    <w:rsid w:val="00F01D46"/>
    <w:rsid w:val="00F1585E"/>
    <w:rsid w:val="00F34A27"/>
    <w:rsid w:val="00F36058"/>
    <w:rsid w:val="00F557CD"/>
    <w:rsid w:val="00F64F31"/>
    <w:rsid w:val="00FA412D"/>
    <w:rsid w:val="00FB4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EC1CCA"/>
  <w15:docId w15:val="{C18C25C0-65D5-4C2B-8523-1D99665A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F22"/>
    <w:pPr>
      <w:overflowPunct w:val="0"/>
      <w:autoSpaceDE w:val="0"/>
      <w:autoSpaceDN w:val="0"/>
      <w:adjustRightInd w:val="0"/>
      <w:spacing w:after="0" w:line="240" w:lineRule="auto"/>
    </w:pPr>
    <w:rPr>
      <w:rFonts w:ascii="Univers" w:eastAsia="Times New Roman" w:hAnsi="Univers" w:cs="Times New Roman"/>
      <w:color w:val="0000FF"/>
      <w:szCs w:val="20"/>
    </w:rPr>
  </w:style>
  <w:style w:type="paragraph" w:styleId="Heading1">
    <w:name w:val="heading 1"/>
    <w:basedOn w:val="Normal"/>
    <w:next w:val="Normal"/>
    <w:link w:val="Heading1Char"/>
    <w:qFormat/>
    <w:rsid w:val="00341F22"/>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F22"/>
    <w:rPr>
      <w:rFonts w:ascii="Univers" w:eastAsia="Times New Roman" w:hAnsi="Univers" w:cs="Times New Roman"/>
      <w:b/>
      <w:bCs/>
      <w:color w:val="0000FF"/>
      <w:szCs w:val="20"/>
    </w:rPr>
  </w:style>
  <w:style w:type="paragraph" w:styleId="Title">
    <w:name w:val="Title"/>
    <w:basedOn w:val="Normal"/>
    <w:link w:val="TitleChar"/>
    <w:qFormat/>
    <w:rsid w:val="00341F22"/>
    <w:pPr>
      <w:jc w:val="center"/>
    </w:pPr>
    <w:rPr>
      <w:b/>
      <w:bCs/>
    </w:rPr>
  </w:style>
  <w:style w:type="character" w:customStyle="1" w:styleId="TitleChar">
    <w:name w:val="Title Char"/>
    <w:basedOn w:val="DefaultParagraphFont"/>
    <w:link w:val="Title"/>
    <w:rsid w:val="00341F22"/>
    <w:rPr>
      <w:rFonts w:ascii="Univers" w:eastAsia="Times New Roman" w:hAnsi="Univers" w:cs="Times New Roman"/>
      <w:b/>
      <w:bCs/>
      <w:color w:val="0000FF"/>
      <w:szCs w:val="20"/>
    </w:rPr>
  </w:style>
  <w:style w:type="paragraph" w:styleId="Subtitle">
    <w:name w:val="Subtitle"/>
    <w:basedOn w:val="Normal"/>
    <w:link w:val="SubtitleChar"/>
    <w:qFormat/>
    <w:rsid w:val="00341F22"/>
    <w:pPr>
      <w:jc w:val="center"/>
    </w:pPr>
    <w:rPr>
      <w:b/>
      <w:bCs/>
    </w:rPr>
  </w:style>
  <w:style w:type="character" w:customStyle="1" w:styleId="SubtitleChar">
    <w:name w:val="Subtitle Char"/>
    <w:basedOn w:val="DefaultParagraphFont"/>
    <w:link w:val="Subtitle"/>
    <w:rsid w:val="00341F22"/>
    <w:rPr>
      <w:rFonts w:ascii="Univers" w:eastAsia="Times New Roman" w:hAnsi="Univers" w:cs="Times New Roman"/>
      <w:b/>
      <w:bCs/>
      <w:color w:val="0000FF"/>
      <w:szCs w:val="20"/>
    </w:rPr>
  </w:style>
  <w:style w:type="paragraph" w:styleId="BodyText">
    <w:name w:val="Body Text"/>
    <w:basedOn w:val="Normal"/>
    <w:link w:val="BodyTextChar"/>
    <w:unhideWhenUsed/>
    <w:rsid w:val="00341F22"/>
    <w:pPr>
      <w:jc w:val="both"/>
    </w:pPr>
  </w:style>
  <w:style w:type="character" w:customStyle="1" w:styleId="BodyTextChar">
    <w:name w:val="Body Text Char"/>
    <w:basedOn w:val="DefaultParagraphFont"/>
    <w:link w:val="BodyText"/>
    <w:rsid w:val="00341F22"/>
    <w:rPr>
      <w:rFonts w:ascii="Univers" w:eastAsia="Times New Roman" w:hAnsi="Univers" w:cs="Times New Roman"/>
      <w:color w:val="0000FF"/>
      <w:szCs w:val="20"/>
    </w:rPr>
  </w:style>
  <w:style w:type="paragraph" w:styleId="ListParagraph">
    <w:name w:val="List Paragraph"/>
    <w:basedOn w:val="Normal"/>
    <w:uiPriority w:val="34"/>
    <w:qFormat/>
    <w:rsid w:val="00BD4CDB"/>
    <w:pPr>
      <w:ind w:left="720"/>
      <w:contextualSpacing/>
    </w:pPr>
  </w:style>
  <w:style w:type="character" w:styleId="Strong">
    <w:name w:val="Strong"/>
    <w:basedOn w:val="DefaultParagraphFont"/>
    <w:qFormat/>
    <w:rsid w:val="0045546B"/>
    <w:rPr>
      <w:b/>
      <w:bCs/>
    </w:rPr>
  </w:style>
  <w:style w:type="paragraph" w:styleId="BalloonText">
    <w:name w:val="Balloon Text"/>
    <w:basedOn w:val="Normal"/>
    <w:link w:val="BalloonTextChar"/>
    <w:uiPriority w:val="99"/>
    <w:semiHidden/>
    <w:unhideWhenUsed/>
    <w:rsid w:val="00743DE4"/>
    <w:rPr>
      <w:rFonts w:ascii="Tahoma" w:hAnsi="Tahoma" w:cs="Tahoma"/>
      <w:sz w:val="16"/>
      <w:szCs w:val="16"/>
    </w:rPr>
  </w:style>
  <w:style w:type="character" w:customStyle="1" w:styleId="BalloonTextChar">
    <w:name w:val="Balloon Text Char"/>
    <w:basedOn w:val="DefaultParagraphFont"/>
    <w:link w:val="BalloonText"/>
    <w:uiPriority w:val="99"/>
    <w:semiHidden/>
    <w:rsid w:val="00743DE4"/>
    <w:rPr>
      <w:rFonts w:ascii="Tahoma" w:eastAsia="Times New Roman" w:hAnsi="Tahoma" w:cs="Tahoma"/>
      <w:color w:val="0000FF"/>
      <w:sz w:val="16"/>
      <w:szCs w:val="16"/>
    </w:rPr>
  </w:style>
  <w:style w:type="character" w:styleId="Hyperlink">
    <w:name w:val="Hyperlink"/>
    <w:basedOn w:val="DefaultParagraphFont"/>
    <w:uiPriority w:val="99"/>
    <w:unhideWhenUsed/>
    <w:rsid w:val="00BE148C"/>
    <w:rPr>
      <w:color w:val="0000FF" w:themeColor="hyperlink"/>
      <w:u w:val="single"/>
    </w:rPr>
  </w:style>
  <w:style w:type="character" w:styleId="UnresolvedMention">
    <w:name w:val="Unresolved Mention"/>
    <w:basedOn w:val="DefaultParagraphFont"/>
    <w:uiPriority w:val="99"/>
    <w:semiHidden/>
    <w:unhideWhenUsed/>
    <w:rsid w:val="00BE148C"/>
    <w:rPr>
      <w:color w:val="605E5C"/>
      <w:shd w:val="clear" w:color="auto" w:fill="E1DFDD"/>
    </w:rPr>
  </w:style>
  <w:style w:type="paragraph" w:customStyle="1" w:styleId="4Bulletedcopyblue">
    <w:name w:val="4 Bulleted copy blue"/>
    <w:basedOn w:val="Normal"/>
    <w:qFormat/>
    <w:rsid w:val="0060689E"/>
    <w:pPr>
      <w:numPr>
        <w:numId w:val="10"/>
      </w:numPr>
      <w:overflowPunct/>
      <w:autoSpaceDE/>
      <w:autoSpaceDN/>
      <w:adjustRightInd/>
      <w:spacing w:after="60"/>
    </w:pPr>
    <w:rPr>
      <w:rFonts w:ascii="Arial" w:eastAsia="MS Mincho"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38445">
      <w:bodyDiv w:val="1"/>
      <w:marLeft w:val="0"/>
      <w:marRight w:val="0"/>
      <w:marTop w:val="0"/>
      <w:marBottom w:val="0"/>
      <w:divBdr>
        <w:top w:val="none" w:sz="0" w:space="0" w:color="auto"/>
        <w:left w:val="none" w:sz="0" w:space="0" w:color="auto"/>
        <w:bottom w:val="none" w:sz="0" w:space="0" w:color="auto"/>
        <w:right w:val="none" w:sz="0" w:space="0" w:color="auto"/>
      </w:divBdr>
    </w:div>
    <w:div w:id="6777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gov.uk/guidance/special-educational-needs-co-ordinators-national-professional-qualifi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ContentTypeId xmlns="http://schemas.microsoft.com/sharepoint/v3">0x00780879609E10734B8299BF345EA6A786</ContentTypeId>
    <_SourceUrl xmlns="http://schemas.microsoft.com/sharepoint/v3" xsi:nil="true"/>
    <AutoVersionDisabled xmlns="http://schemas.microsoft.com/sharepoint/v3">false</AutoVersionDisabled>
    <ItemType xmlns="http://schemas.microsoft.com/sharepoint/v3">1</ItemType>
    <Order xmlns="http://schemas.microsoft.com/sharepoint/v3" xsi:nil="true"/>
    <_SharedFileIndex xmlns="http://schemas.microsoft.com/sharepoint/v3" xsi:nil="true"/>
    <MetaInfo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_Docs_" ma:contentTypeID="0x00780879609E10734B8299BF345EA6A786" ma:contentTypeVersion="" ma:contentTypeDescription="" ma:contentTypeScope="" ma:versionID="999b7d548aae036a4231a36ce957c576">
  <xsd:schema xmlns:xsd="http://www.w3.org/2001/XMLSchema" xmlns:p="http://schemas.microsoft.com/office/2006/metadata/properties" xmlns:ns1="http://schemas.microsoft.com/sharepoint/v3" targetNamespace="http://schemas.microsoft.com/office/2006/metadata/properties" ma:root="true" ma:fieldsID="3e5d9eca856144ce6ca1da655f95619c"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AutoVersionDisabled" minOccurs="0"/>
                <xsd:element ref="ns1:ItemTyp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CheckedOutUserId" ma:index="18" nillable="true" ma:displayName="ID of the User who has the item Checked Out" ma:hidden="true" ma:list="Docs" ma:internalName="CheckedOutUserId" ma:readOnly="true" ma:showField="CheckoutUserId">
      <xsd:simpleType>
        <xsd:restriction base="dms:Lookup"/>
      </xsd:simpleType>
    </xsd:element>
    <xsd:element name="IsCheckedoutToLocal" ma:index="19" nillable="true" ma:displayName="Is Checked out to local" ma:hidden="true" ma:list="Docs" ma:internalName="IsCheckedoutToLocal" ma:readOnly="true" ma:showField="IsCheckoutToLocal">
      <xsd:simpleType>
        <xsd:restriction base="dms:Lookup"/>
      </xsd:simpleType>
    </xsd:element>
    <xsd:element name="CheckoutUser" ma:index="20"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2" nillable="true" ma:displayName="Unique Id" ma:hidden="true" ma:list="Docs" ma:internalName="UniqueId" ma:readOnly="true" ma:showField="UniqueId">
      <xsd:simpleType>
        <xsd:restriction base="dms:Lookup"/>
      </xsd:simpleType>
    </xsd:element>
    <xsd:element name="ProgId" ma:index="23" nillable="true" ma:displayName="ProgId" ma:hidden="true" ma:list="Docs" ma:internalName="ProgId" ma:readOnly="true" ma:showField="ProgId">
      <xsd:simpleType>
        <xsd:restriction base="dms:Lookup"/>
      </xsd:simpleType>
    </xsd:element>
    <xsd:element name="ScopeId" ma:index="24" nillable="true" ma:displayName="ScopeId" ma:hidden="true" ma:list="Docs" ma:internalName="ScopeId" ma:readOnly="true" ma:showField="ScopeId">
      <xsd:simpleType>
        <xsd:restriction base="dms:Lookup"/>
      </xsd:simpleType>
    </xsd:element>
    <xsd:element name="VirusStatus" ma:index="25" nillable="true" ma:displayName="Virus Status" ma:format="TRUE" ma:hidden="true" ma:list="Docs" ma:internalName="VirusStatus" ma:readOnly="true" ma:showField="Size">
      <xsd:simpleType>
        <xsd:restriction base="dms:Lookup"/>
      </xsd:simpleType>
    </xsd:element>
    <xsd:element name="CheckedOutTitle" ma:index="26" nillable="true" ma:displayName="Checked Out To" ma:format="TRUE" ma:hidden="true" ma:list="Docs" ma:internalName="CheckedOutTitle" ma:readOnly="true" ma:showField="CheckedOutTitle">
      <xsd:simpleType>
        <xsd:restriction base="dms:Lookup"/>
      </xsd:simpleType>
    </xsd:element>
    <xsd:element name="_CheckinComment" ma:index="27" nillable="true" ma:displayName="Check In Comment" ma:format="TRUE" ma:list="Docs" ma:internalName="_CheckinComment" ma:readOnly="true" ma:showField="CheckinComment">
      <xsd:simpleType>
        <xsd:restriction base="dms:Lookup"/>
      </xsd:simpleType>
    </xsd:element>
    <xsd:element name="File_x0020_Type" ma:index="31" nillable="true" ma:displayName="File Type" ma:hidden="true" ma:internalName="File_x0020_Type" ma:readOnly="true">
      <xsd:simpleType>
        <xsd:restriction base="dms:Text"/>
      </xsd:simpleType>
    </xsd:element>
    <xsd:element name="HTML_x0020_File_x0020_Type" ma:index="32" nillable="true" ma:displayName="HTML File Type" ma:hidden="true" ma:internalName="HTML_x0020_File_x0020_Type" ma:readOnly="true">
      <xsd:simpleType>
        <xsd:restriction base="dms:Text"/>
      </xsd:simpleType>
    </xsd:element>
    <xsd:element name="_SourceUrl" ma:index="33" nillable="true" ma:displayName="Source Url" ma:hidden="true" ma:internalName="_SourceUrl">
      <xsd:simpleType>
        <xsd:restriction base="dms:Text"/>
      </xsd:simpleType>
    </xsd:element>
    <xsd:element name="_SharedFileIndex" ma:index="34" nillable="true" ma:displayName="Shared File Index" ma:hidden="true" ma:internalName="_SharedFileIndex">
      <xsd:simpleType>
        <xsd:restriction base="dms:Text"/>
      </xsd:simpleType>
    </xsd:element>
    <xsd:element name="MetaInfo" ma:index="44" nillable="true" ma:displayName="Property Bag" ma:hidden="true" ma:list="Docs" ma:internalName="MetaInfo" ma:showField="MetaInfo">
      <xsd:simpleType>
        <xsd:restriction base="dms:Lookup"/>
      </xsd:simpleType>
    </xsd:element>
    <xsd:element name="_Level" ma:index="45" nillable="true" ma:displayName="Level" ma:hidden="true" ma:internalName="_Level" ma:readOnly="true">
      <xsd:simpleType>
        <xsd:restriction base="dms:Unknown"/>
      </xsd:simpleType>
    </xsd:element>
    <xsd:element name="_IsCurrentVersion" ma:index="46" nillable="true" ma:displayName="Is Current Version" ma:hidden="true" ma:internalName="_IsCurrentVersion" ma:readOnly="true">
      <xsd:simpleType>
        <xsd:restriction base="dms:Boolean"/>
      </xsd:simpleType>
    </xsd:element>
    <xsd:element name="owshiddenversion" ma:index="50" nillable="true" ma:displayName="owshiddenversion" ma:hidden="true" ma:internalName="owshiddenversion" ma:readOnly="true">
      <xsd:simpleType>
        <xsd:restriction base="dms:Unknown"/>
      </xsd:simpleType>
    </xsd:element>
    <xsd:element name="_UIVersion" ma:index="51" nillable="true" ma:displayName="UI Version" ma:hidden="true" ma:internalName="_UIVersion" ma:readOnly="true">
      <xsd:simpleType>
        <xsd:restriction base="dms:Unknown"/>
      </xsd:simpleType>
    </xsd:element>
    <xsd:element name="_UIVersionString" ma:index="52" nillable="true" ma:displayName="Version" ma:internalName="_UIVersionString" ma:readOnly="true">
      <xsd:simpleType>
        <xsd:restriction base="dms:Text"/>
      </xsd:simpleType>
    </xsd:element>
    <xsd:element name="InstanceID" ma:index="53" nillable="true" ma:displayName="Instance ID" ma:hidden="true" ma:internalName="InstanceID" ma:readOnly="true">
      <xsd:simpleType>
        <xsd:restriction base="dms:Unknown"/>
      </xsd:simpleType>
    </xsd:element>
    <xsd:element name="Order" ma:index="54" nillable="true" ma:displayName="Order" ma:hidden="true" ma:internalName="Order">
      <xsd:simpleType>
        <xsd:restriction base="dms:Number"/>
      </xsd:simpleType>
    </xsd:element>
    <xsd:element name="GUID" ma:index="55" nillable="true" ma:displayName="GUID" ma:hidden="true" ma:internalName="GUID" ma:readOnly="true">
      <xsd:simpleType>
        <xsd:restriction base="dms:Unknown"/>
      </xsd:simpleType>
    </xsd:element>
    <xsd:element name="WorkflowVersion" ma:index="56" nillable="true" ma:displayName="Workflow Version" ma:hidden="true" ma:internalName="WorkflowVersion" ma:readOnly="true">
      <xsd:simpleType>
        <xsd:restriction base="dms:Unknown"/>
      </xsd:simpleType>
    </xsd:element>
    <xsd:element name="WorkflowInstanceID" ma:index="57" nillable="true" ma:displayName="Workflow Instance ID" ma:hidden="true" ma:internalName="WorkflowInstanceID" ma:readOnly="true">
      <xsd:simpleType>
        <xsd:restriction base="dms:Unknown"/>
      </xsd:simpleType>
    </xsd:element>
    <xsd:element name="ParentVersionString" ma:index="58" nillable="true" ma:displayName="Source Version (Converted Document)" ma:hidden="true" ma:list="Docs" ma:internalName="ParentVersionString" ma:readOnly="true" ma:showField="ParentVersionString">
      <xsd:simpleType>
        <xsd:restriction base="dms:Lookup"/>
      </xsd:simpleType>
    </xsd:element>
    <xsd:element name="ParentLeafName" ma:index="59" nillable="true" ma:displayName="Source Name (Converted Document)" ma:hidden="true" ma:list="Docs" ma:internalName="ParentLeafName" ma:readOnly="true" ma:showField="ParentLeafName">
      <xsd:simpleType>
        <xsd:restriction base="dms:Lookup"/>
      </xsd:simpleType>
    </xsd:element>
    <xsd:element name="AutoVersionDisabled" ma:index="60" nillable="true" ma:displayName="AutoVersionDisabled" ma:default="FALSE" ma:hidden="true" ma:internalName="AutoVersionDisabled">
      <xsd:simpleType>
        <xsd:restriction base="dms:Boolean"/>
      </xsd:simpleType>
    </xsd:element>
    <xsd:element name="ItemType" ma:index="61" nillable="true" ma:displayName="ItemType" ma:default="1" ma:hidden="true" ma:internalName="ItemType">
      <xsd:simpleType>
        <xsd:restriction base="dms:Unknown"/>
      </xsd:simpleType>
    </xsd:element>
    <xsd:element name="Description" ma:index="62" nillable="true" ma:displayName="Description"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33B62EE-7D06-4257-B487-6932DEB04A64}">
  <ds:schemaRefs>
    <ds:schemaRef ds:uri="http://purl.org/dc/terms/"/>
    <ds:schemaRef ds:uri="http://schemas.microsoft.com/sharepoint/v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B5B80F4-497F-4267-88F4-C122E8BF6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O'Dwyer</cp:lastModifiedBy>
  <cp:revision>2</cp:revision>
  <cp:lastPrinted>2024-04-29T14:03:00Z</cp:lastPrinted>
  <dcterms:created xsi:type="dcterms:W3CDTF">2024-05-03T07:09:00Z</dcterms:created>
  <dcterms:modified xsi:type="dcterms:W3CDTF">2024-05-03T07:09:00Z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7eb11900-05e3-44e7-aa38-945582a27703</vt:lpwstr>
  </property>
</Properties>
</file>