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2C66" w14:textId="77777777" w:rsidR="0059464A" w:rsidRDefault="0059464A" w:rsidP="00CA4355">
      <w:pPr>
        <w:pStyle w:val="Heading6"/>
        <w:jc w:val="center"/>
        <w:rPr>
          <w:rFonts w:ascii="Century Gothic" w:hAnsi="Century Gothic"/>
          <w:b/>
          <w:i w:val="0"/>
          <w:color w:val="auto"/>
          <w:sz w:val="22"/>
          <w:szCs w:val="22"/>
        </w:rPr>
      </w:pPr>
    </w:p>
    <w:p w14:paraId="6F9FDD2A" w14:textId="0FFBFB5F" w:rsidR="004945B1" w:rsidRPr="00FF54E7" w:rsidRDefault="004945B1" w:rsidP="00CA4355">
      <w:pPr>
        <w:pStyle w:val="Heading6"/>
        <w:jc w:val="center"/>
        <w:rPr>
          <w:rFonts w:ascii="Century Gothic" w:hAnsi="Century Gothic"/>
          <w:b/>
          <w:i w:val="0"/>
          <w:color w:val="auto"/>
          <w:sz w:val="22"/>
          <w:szCs w:val="22"/>
        </w:rPr>
      </w:pPr>
      <w:r w:rsidRPr="00FF54E7">
        <w:rPr>
          <w:rFonts w:ascii="Century Gothic" w:hAnsi="Century Gothic"/>
          <w:b/>
          <w:i w:val="0"/>
          <w:color w:val="auto"/>
          <w:sz w:val="22"/>
          <w:szCs w:val="22"/>
        </w:rPr>
        <w:t>JOB DESCRIPTION</w:t>
      </w:r>
    </w:p>
    <w:p w14:paraId="62F474B0" w14:textId="77777777" w:rsidR="004945B1" w:rsidRPr="00FF54E7" w:rsidRDefault="004945B1" w:rsidP="00CA4355">
      <w:pPr>
        <w:ind w:right="545"/>
        <w:rPr>
          <w:rFonts w:ascii="Century Gothic" w:hAnsi="Century Gothic"/>
          <w:b/>
          <w:sz w:val="22"/>
          <w:szCs w:val="22"/>
          <w:u w:val="single"/>
        </w:rPr>
      </w:pPr>
    </w:p>
    <w:p w14:paraId="346498C9" w14:textId="56998C5D" w:rsidR="004945B1" w:rsidRPr="00FF54E7" w:rsidRDefault="004945B1" w:rsidP="00CA4355">
      <w:pPr>
        <w:ind w:right="-45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b/>
          <w:sz w:val="22"/>
          <w:szCs w:val="22"/>
        </w:rPr>
        <w:t>Job Title:</w:t>
      </w:r>
      <w:r w:rsidRPr="00FF54E7">
        <w:rPr>
          <w:rFonts w:ascii="Century Gothic" w:hAnsi="Century Gothic"/>
          <w:b/>
          <w:sz w:val="22"/>
          <w:szCs w:val="22"/>
        </w:rPr>
        <w:tab/>
      </w:r>
      <w:r w:rsidRPr="00FF54E7">
        <w:rPr>
          <w:rFonts w:ascii="Century Gothic" w:hAnsi="Century Gothic"/>
          <w:b/>
          <w:sz w:val="22"/>
          <w:szCs w:val="22"/>
        </w:rPr>
        <w:tab/>
      </w:r>
      <w:r w:rsidR="00223AA3">
        <w:rPr>
          <w:rFonts w:ascii="Century Gothic" w:hAnsi="Century Gothic"/>
          <w:sz w:val="22"/>
          <w:szCs w:val="22"/>
        </w:rPr>
        <w:t>Inclusion Manager</w:t>
      </w:r>
      <w:r w:rsidRPr="00FF54E7">
        <w:rPr>
          <w:rFonts w:ascii="Century Gothic" w:hAnsi="Century Gothic"/>
          <w:sz w:val="22"/>
          <w:szCs w:val="22"/>
        </w:rPr>
        <w:tab/>
      </w:r>
      <w:r w:rsidRPr="00FF54E7">
        <w:rPr>
          <w:rFonts w:ascii="Century Gothic" w:hAnsi="Century Gothic"/>
          <w:sz w:val="22"/>
          <w:szCs w:val="22"/>
        </w:rPr>
        <w:tab/>
      </w:r>
      <w:r w:rsidRPr="00FF54E7">
        <w:rPr>
          <w:rFonts w:ascii="Century Gothic" w:hAnsi="Century Gothic"/>
          <w:b/>
          <w:bCs/>
          <w:sz w:val="22"/>
          <w:szCs w:val="22"/>
        </w:rPr>
        <w:t xml:space="preserve">Grade: </w:t>
      </w:r>
      <w:r w:rsidRPr="00FF54E7">
        <w:rPr>
          <w:rFonts w:ascii="Century Gothic" w:hAnsi="Century Gothic"/>
          <w:b/>
          <w:bCs/>
          <w:sz w:val="22"/>
          <w:szCs w:val="22"/>
        </w:rPr>
        <w:tab/>
      </w:r>
      <w:r w:rsidR="009036A3" w:rsidRPr="00FF54E7">
        <w:rPr>
          <w:rFonts w:ascii="Century Gothic" w:hAnsi="Century Gothic"/>
          <w:b/>
          <w:bCs/>
          <w:sz w:val="22"/>
          <w:szCs w:val="22"/>
        </w:rPr>
        <w:tab/>
      </w:r>
      <w:r w:rsidRPr="00FF54E7">
        <w:rPr>
          <w:rFonts w:ascii="Century Gothic" w:hAnsi="Century Gothic"/>
          <w:bCs/>
          <w:sz w:val="22"/>
          <w:szCs w:val="22"/>
        </w:rPr>
        <w:t>G</w:t>
      </w:r>
      <w:r w:rsidRPr="00FF54E7">
        <w:rPr>
          <w:rFonts w:ascii="Century Gothic" w:hAnsi="Century Gothic"/>
          <w:sz w:val="22"/>
          <w:szCs w:val="22"/>
        </w:rPr>
        <w:t>rade 4</w:t>
      </w:r>
    </w:p>
    <w:p w14:paraId="25AB6930" w14:textId="77777777" w:rsidR="004945B1" w:rsidRPr="00FF54E7" w:rsidRDefault="004945B1" w:rsidP="00CA4355">
      <w:pPr>
        <w:ind w:right="-45"/>
        <w:rPr>
          <w:rFonts w:ascii="Century Gothic" w:hAnsi="Century Gothic"/>
          <w:sz w:val="22"/>
          <w:szCs w:val="22"/>
        </w:rPr>
      </w:pPr>
    </w:p>
    <w:p w14:paraId="5F58C547" w14:textId="42822D73" w:rsidR="004945B1" w:rsidRPr="00FF54E7" w:rsidRDefault="004945B1" w:rsidP="009D1BB4">
      <w:pPr>
        <w:ind w:right="-45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b/>
          <w:sz w:val="22"/>
          <w:szCs w:val="22"/>
        </w:rPr>
        <w:t>Allowance:</w:t>
      </w:r>
      <w:r w:rsidRPr="00FF54E7">
        <w:rPr>
          <w:rFonts w:ascii="Century Gothic" w:hAnsi="Century Gothic"/>
          <w:b/>
          <w:sz w:val="22"/>
          <w:szCs w:val="22"/>
        </w:rPr>
        <w:tab/>
      </w:r>
      <w:r w:rsidRPr="00FF54E7">
        <w:rPr>
          <w:rFonts w:ascii="Century Gothic" w:hAnsi="Century Gothic"/>
          <w:b/>
          <w:sz w:val="22"/>
          <w:szCs w:val="22"/>
        </w:rPr>
        <w:tab/>
      </w:r>
      <w:r w:rsidRPr="00FF54E7">
        <w:rPr>
          <w:rFonts w:ascii="Century Gothic" w:hAnsi="Century Gothic"/>
          <w:sz w:val="22"/>
          <w:szCs w:val="22"/>
        </w:rPr>
        <w:t>SEN</w:t>
      </w:r>
    </w:p>
    <w:p w14:paraId="6B951E84" w14:textId="77777777" w:rsidR="004945B1" w:rsidRPr="00FF54E7" w:rsidRDefault="004945B1" w:rsidP="00CA4355">
      <w:pPr>
        <w:ind w:right="-45"/>
        <w:rPr>
          <w:rFonts w:ascii="Century Gothic" w:hAnsi="Century Gothic"/>
          <w:b/>
          <w:sz w:val="22"/>
          <w:szCs w:val="22"/>
          <w:u w:val="single"/>
        </w:rPr>
      </w:pPr>
    </w:p>
    <w:p w14:paraId="40D8550A" w14:textId="13104E83" w:rsidR="004945B1" w:rsidRPr="00FF54E7" w:rsidRDefault="004945B1" w:rsidP="00CA4355">
      <w:pPr>
        <w:pStyle w:val="ListParagraph"/>
        <w:numPr>
          <w:ilvl w:val="0"/>
          <w:numId w:val="29"/>
        </w:numPr>
        <w:ind w:left="567" w:right="-45" w:hanging="567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FF54E7">
        <w:rPr>
          <w:rFonts w:ascii="Century Gothic" w:hAnsi="Century Gothic"/>
          <w:b/>
          <w:sz w:val="22"/>
          <w:szCs w:val="22"/>
          <w:u w:val="single"/>
        </w:rPr>
        <w:t>JOB PURPOSE</w:t>
      </w:r>
    </w:p>
    <w:p w14:paraId="46433F7E" w14:textId="77777777" w:rsidR="004945B1" w:rsidRPr="00FF54E7" w:rsidRDefault="004945B1" w:rsidP="00CA4355">
      <w:pPr>
        <w:ind w:right="-45"/>
        <w:rPr>
          <w:rFonts w:ascii="Century Gothic" w:hAnsi="Century Gothic"/>
          <w:b/>
          <w:sz w:val="22"/>
          <w:szCs w:val="22"/>
          <w:u w:val="single"/>
        </w:rPr>
      </w:pPr>
    </w:p>
    <w:p w14:paraId="75DFE58C" w14:textId="5B9295B4" w:rsidR="004945B1" w:rsidRPr="00FF54E7" w:rsidRDefault="004945B1" w:rsidP="00CA4355">
      <w:pPr>
        <w:pStyle w:val="Header"/>
        <w:numPr>
          <w:ilvl w:val="1"/>
          <w:numId w:val="14"/>
        </w:numPr>
        <w:tabs>
          <w:tab w:val="clear" w:pos="4320"/>
        </w:tabs>
        <w:ind w:left="1134" w:hanging="567"/>
        <w:rPr>
          <w:rFonts w:ascii="Century Gothic" w:hAnsi="Century Gothic" w:cs="Arial"/>
          <w:sz w:val="22"/>
          <w:szCs w:val="22"/>
        </w:rPr>
      </w:pPr>
      <w:r w:rsidRPr="00FF54E7">
        <w:rPr>
          <w:rFonts w:ascii="Century Gothic" w:hAnsi="Century Gothic" w:cs="Arial"/>
          <w:sz w:val="22"/>
          <w:szCs w:val="22"/>
        </w:rPr>
        <w:t xml:space="preserve">To complement the professional work of </w:t>
      </w:r>
      <w:r w:rsidR="006B7B4B">
        <w:rPr>
          <w:rFonts w:ascii="Century Gothic" w:hAnsi="Century Gothic" w:cs="Arial"/>
          <w:sz w:val="22"/>
          <w:szCs w:val="22"/>
        </w:rPr>
        <w:t>the leadership team by</w:t>
      </w:r>
      <w:r w:rsidR="00C65398">
        <w:rPr>
          <w:rFonts w:ascii="Century Gothic" w:hAnsi="Century Gothic" w:cs="Arial"/>
          <w:sz w:val="22"/>
          <w:szCs w:val="22"/>
        </w:rPr>
        <w:t xml:space="preserve"> completing </w:t>
      </w:r>
      <w:r w:rsidR="006B7B4B">
        <w:rPr>
          <w:rFonts w:ascii="Century Gothic" w:hAnsi="Century Gothic" w:cs="Arial"/>
          <w:sz w:val="22"/>
          <w:szCs w:val="22"/>
        </w:rPr>
        <w:t xml:space="preserve">annual reviews for a </w:t>
      </w:r>
      <w:r w:rsidR="00EA537B">
        <w:rPr>
          <w:rFonts w:ascii="Century Gothic" w:hAnsi="Century Gothic" w:cs="Arial"/>
          <w:sz w:val="22"/>
          <w:szCs w:val="22"/>
        </w:rPr>
        <w:t>site-based</w:t>
      </w:r>
      <w:r w:rsidR="00356C32">
        <w:rPr>
          <w:rFonts w:ascii="Century Gothic" w:hAnsi="Century Gothic" w:cs="Arial"/>
          <w:sz w:val="22"/>
          <w:szCs w:val="22"/>
        </w:rPr>
        <w:t xml:space="preserve"> pupil cohort</w:t>
      </w:r>
      <w:r w:rsidR="003843D2">
        <w:rPr>
          <w:rFonts w:ascii="Century Gothic" w:hAnsi="Century Gothic" w:cs="Arial"/>
          <w:sz w:val="22"/>
          <w:szCs w:val="22"/>
        </w:rPr>
        <w:t>, accurately and completely following</w:t>
      </w:r>
      <w:r w:rsidR="00B42152">
        <w:rPr>
          <w:rFonts w:ascii="Century Gothic" w:hAnsi="Century Gothic" w:cs="Arial"/>
          <w:sz w:val="22"/>
          <w:szCs w:val="22"/>
        </w:rPr>
        <w:t xml:space="preserve"> </w:t>
      </w:r>
      <w:r w:rsidR="00855EEF">
        <w:rPr>
          <w:rFonts w:ascii="Century Gothic" w:hAnsi="Century Gothic" w:cs="Arial"/>
          <w:sz w:val="22"/>
          <w:szCs w:val="22"/>
        </w:rPr>
        <w:t>SENAR’s annual review guidance</w:t>
      </w:r>
      <w:r w:rsidR="00B42152">
        <w:rPr>
          <w:rFonts w:ascii="Century Gothic" w:hAnsi="Century Gothic" w:cs="Arial"/>
          <w:sz w:val="22"/>
          <w:szCs w:val="22"/>
        </w:rPr>
        <w:t xml:space="preserve"> </w:t>
      </w:r>
      <w:r w:rsidR="003843D2">
        <w:rPr>
          <w:rFonts w:ascii="Century Gothic" w:hAnsi="Century Gothic" w:cs="Arial"/>
          <w:sz w:val="22"/>
          <w:szCs w:val="22"/>
        </w:rPr>
        <w:t>or</w:t>
      </w:r>
      <w:r w:rsidR="00B42152">
        <w:rPr>
          <w:rFonts w:ascii="Century Gothic" w:hAnsi="Century Gothic" w:cs="Arial"/>
          <w:sz w:val="22"/>
          <w:szCs w:val="22"/>
        </w:rPr>
        <w:t xml:space="preserve"> </w:t>
      </w:r>
      <w:r w:rsidR="00E04648">
        <w:rPr>
          <w:rFonts w:ascii="Century Gothic" w:hAnsi="Century Gothic" w:cs="Arial"/>
          <w:sz w:val="22"/>
          <w:szCs w:val="22"/>
        </w:rPr>
        <w:t>other local authority’s</w:t>
      </w:r>
      <w:r w:rsidR="00B42152">
        <w:rPr>
          <w:rFonts w:ascii="Century Gothic" w:hAnsi="Century Gothic" w:cs="Arial"/>
          <w:sz w:val="22"/>
          <w:szCs w:val="22"/>
        </w:rPr>
        <w:t xml:space="preserve"> </w:t>
      </w:r>
      <w:r w:rsidR="003843D2">
        <w:rPr>
          <w:rFonts w:ascii="Century Gothic" w:hAnsi="Century Gothic" w:cs="Arial"/>
          <w:sz w:val="22"/>
          <w:szCs w:val="22"/>
        </w:rPr>
        <w:t>annual review guidance</w:t>
      </w:r>
      <w:r w:rsidR="00B42152">
        <w:rPr>
          <w:rFonts w:ascii="Century Gothic" w:hAnsi="Century Gothic" w:cs="Arial"/>
          <w:sz w:val="22"/>
          <w:szCs w:val="22"/>
        </w:rPr>
        <w:t xml:space="preserve"> for any out of authority children or young people. </w:t>
      </w:r>
    </w:p>
    <w:p w14:paraId="29761848" w14:textId="6ECA83CC" w:rsidR="004945B1" w:rsidRPr="00FF54E7" w:rsidRDefault="004945B1" w:rsidP="00CA4355">
      <w:pPr>
        <w:pStyle w:val="Header"/>
        <w:numPr>
          <w:ilvl w:val="1"/>
          <w:numId w:val="14"/>
        </w:numPr>
        <w:tabs>
          <w:tab w:val="clear" w:pos="4320"/>
        </w:tabs>
        <w:ind w:left="1134" w:hanging="567"/>
        <w:rPr>
          <w:rFonts w:ascii="Century Gothic" w:hAnsi="Century Gothic" w:cs="Arial"/>
          <w:sz w:val="22"/>
          <w:szCs w:val="22"/>
        </w:rPr>
      </w:pPr>
      <w:r w:rsidRPr="00FF54E7">
        <w:rPr>
          <w:rFonts w:ascii="Century Gothic" w:hAnsi="Century Gothic" w:cs="Arial"/>
          <w:sz w:val="22"/>
          <w:szCs w:val="22"/>
        </w:rPr>
        <w:t xml:space="preserve">To be responsible for </w:t>
      </w:r>
      <w:r w:rsidR="00C65398">
        <w:rPr>
          <w:rFonts w:ascii="Century Gothic" w:hAnsi="Century Gothic" w:cs="Arial"/>
          <w:sz w:val="22"/>
          <w:szCs w:val="22"/>
        </w:rPr>
        <w:t>all aspects of the annual review process including engaging pupils,</w:t>
      </w:r>
      <w:r w:rsidR="00EA537B">
        <w:rPr>
          <w:rFonts w:ascii="Century Gothic" w:hAnsi="Century Gothic" w:cs="Arial"/>
          <w:sz w:val="22"/>
          <w:szCs w:val="22"/>
        </w:rPr>
        <w:t xml:space="preserve"> </w:t>
      </w:r>
      <w:r w:rsidR="00C65398">
        <w:rPr>
          <w:rFonts w:ascii="Century Gothic" w:hAnsi="Century Gothic" w:cs="Arial"/>
          <w:sz w:val="22"/>
          <w:szCs w:val="22"/>
        </w:rPr>
        <w:t xml:space="preserve">parents and </w:t>
      </w:r>
      <w:r w:rsidR="00E04648">
        <w:rPr>
          <w:rFonts w:ascii="Century Gothic" w:hAnsi="Century Gothic" w:cs="Arial"/>
          <w:sz w:val="22"/>
          <w:szCs w:val="22"/>
        </w:rPr>
        <w:t xml:space="preserve">all </w:t>
      </w:r>
      <w:r w:rsidR="00C65398">
        <w:rPr>
          <w:rFonts w:ascii="Century Gothic" w:hAnsi="Century Gothic" w:cs="Arial"/>
          <w:sz w:val="22"/>
          <w:szCs w:val="22"/>
        </w:rPr>
        <w:t xml:space="preserve">other professionals </w:t>
      </w:r>
      <w:r w:rsidR="00E04648">
        <w:rPr>
          <w:rFonts w:ascii="Century Gothic" w:hAnsi="Century Gothic" w:cs="Arial"/>
          <w:sz w:val="22"/>
          <w:szCs w:val="22"/>
        </w:rPr>
        <w:t>(including the class team</w:t>
      </w:r>
      <w:r w:rsidR="009D1BB4">
        <w:rPr>
          <w:rFonts w:ascii="Century Gothic" w:hAnsi="Century Gothic" w:cs="Arial"/>
          <w:sz w:val="22"/>
          <w:szCs w:val="22"/>
        </w:rPr>
        <w:t xml:space="preserve"> in class debrief time</w:t>
      </w:r>
      <w:r w:rsidR="00E04648">
        <w:rPr>
          <w:rFonts w:ascii="Century Gothic" w:hAnsi="Century Gothic" w:cs="Arial"/>
          <w:sz w:val="22"/>
          <w:szCs w:val="22"/>
        </w:rPr>
        <w:t>)</w:t>
      </w:r>
      <w:r w:rsidR="009D1BB4">
        <w:rPr>
          <w:rFonts w:ascii="Century Gothic" w:hAnsi="Century Gothic" w:cs="Arial"/>
          <w:sz w:val="22"/>
          <w:szCs w:val="22"/>
        </w:rPr>
        <w:t xml:space="preserve"> </w:t>
      </w:r>
      <w:r w:rsidR="00C65398">
        <w:rPr>
          <w:rFonts w:ascii="Century Gothic" w:hAnsi="Century Gothic" w:cs="Arial"/>
          <w:sz w:val="22"/>
          <w:szCs w:val="22"/>
        </w:rPr>
        <w:t xml:space="preserve">in </w:t>
      </w:r>
      <w:r w:rsidR="00E04648">
        <w:rPr>
          <w:rFonts w:ascii="Century Gothic" w:hAnsi="Century Gothic" w:cs="Arial"/>
          <w:sz w:val="22"/>
          <w:szCs w:val="22"/>
        </w:rPr>
        <w:t>contributing to the</w:t>
      </w:r>
      <w:r w:rsidR="00C65398">
        <w:rPr>
          <w:rFonts w:ascii="Century Gothic" w:hAnsi="Century Gothic" w:cs="Arial"/>
          <w:sz w:val="22"/>
          <w:szCs w:val="22"/>
        </w:rPr>
        <w:t xml:space="preserve"> process under the supervision of a named member of the school leadership team.</w:t>
      </w:r>
    </w:p>
    <w:p w14:paraId="6689CE22" w14:textId="31DFECA5" w:rsidR="00664CDB" w:rsidRPr="00FF54E7" w:rsidRDefault="00664CDB" w:rsidP="00CA4355">
      <w:pPr>
        <w:pStyle w:val="Header"/>
        <w:numPr>
          <w:ilvl w:val="1"/>
          <w:numId w:val="14"/>
        </w:numPr>
        <w:tabs>
          <w:tab w:val="clear" w:pos="4320"/>
        </w:tabs>
        <w:ind w:left="1134" w:hanging="567"/>
        <w:rPr>
          <w:rFonts w:ascii="Century Gothic" w:hAnsi="Century Gothic" w:cs="Arial"/>
          <w:sz w:val="22"/>
          <w:szCs w:val="22"/>
        </w:rPr>
      </w:pPr>
      <w:r w:rsidRPr="00FF54E7">
        <w:rPr>
          <w:rFonts w:ascii="Century Gothic" w:hAnsi="Century Gothic" w:cs="Arial"/>
          <w:sz w:val="22"/>
          <w:szCs w:val="22"/>
        </w:rPr>
        <w:t>To be flexible and willing to</w:t>
      </w:r>
      <w:r w:rsidR="006A2C68" w:rsidRPr="00FF54E7">
        <w:rPr>
          <w:rFonts w:ascii="Century Gothic" w:hAnsi="Century Gothic" w:cs="Arial"/>
          <w:sz w:val="22"/>
          <w:szCs w:val="22"/>
        </w:rPr>
        <w:t xml:space="preserve"> work </w:t>
      </w:r>
      <w:r w:rsidR="00FF54E7">
        <w:rPr>
          <w:rFonts w:ascii="Century Gothic" w:hAnsi="Century Gothic" w:cs="Arial"/>
          <w:sz w:val="22"/>
          <w:szCs w:val="22"/>
        </w:rPr>
        <w:t xml:space="preserve">directly </w:t>
      </w:r>
      <w:r w:rsidR="006A2C68" w:rsidRPr="00FF54E7">
        <w:rPr>
          <w:rFonts w:ascii="Century Gothic" w:hAnsi="Century Gothic" w:cs="Arial"/>
          <w:sz w:val="22"/>
          <w:szCs w:val="22"/>
        </w:rPr>
        <w:t>with all learners</w:t>
      </w:r>
      <w:r w:rsidR="00E04648">
        <w:rPr>
          <w:rFonts w:ascii="Century Gothic" w:hAnsi="Century Gothic" w:cs="Arial"/>
          <w:sz w:val="22"/>
          <w:szCs w:val="22"/>
        </w:rPr>
        <w:t xml:space="preserve"> and families</w:t>
      </w:r>
      <w:r w:rsidR="00CB7711">
        <w:rPr>
          <w:rFonts w:ascii="Century Gothic" w:hAnsi="Century Gothic" w:cs="Arial"/>
          <w:sz w:val="22"/>
          <w:szCs w:val="22"/>
        </w:rPr>
        <w:t xml:space="preserve"> at</w:t>
      </w:r>
      <w:r w:rsidR="006A2C68" w:rsidRPr="00FF54E7">
        <w:rPr>
          <w:rFonts w:ascii="Century Gothic" w:hAnsi="Century Gothic" w:cs="Arial"/>
          <w:sz w:val="22"/>
          <w:szCs w:val="22"/>
        </w:rPr>
        <w:t xml:space="preserve"> </w:t>
      </w:r>
      <w:r w:rsidR="00927E3A" w:rsidRPr="00FF54E7">
        <w:rPr>
          <w:rFonts w:ascii="Century Gothic" w:hAnsi="Century Gothic" w:cs="Arial"/>
          <w:sz w:val="22"/>
          <w:szCs w:val="22"/>
        </w:rPr>
        <w:t>Mayfield School</w:t>
      </w:r>
      <w:r w:rsidRPr="00FF54E7">
        <w:rPr>
          <w:rFonts w:ascii="Century Gothic" w:hAnsi="Century Gothic" w:cs="Arial"/>
          <w:sz w:val="22"/>
          <w:szCs w:val="22"/>
        </w:rPr>
        <w:t>.</w:t>
      </w:r>
    </w:p>
    <w:p w14:paraId="328E55B4" w14:textId="77777777" w:rsidR="004945B1" w:rsidRPr="00FF54E7" w:rsidRDefault="004945B1" w:rsidP="00CA4355">
      <w:pPr>
        <w:pStyle w:val="Header"/>
        <w:rPr>
          <w:rFonts w:ascii="Century Gothic" w:hAnsi="Century Gothic" w:cs="Arial"/>
          <w:sz w:val="22"/>
          <w:szCs w:val="22"/>
        </w:rPr>
      </w:pPr>
    </w:p>
    <w:p w14:paraId="10AC4C47" w14:textId="63CAD8BC" w:rsidR="004945B1" w:rsidRPr="00FF54E7" w:rsidRDefault="004945B1" w:rsidP="00CA4355">
      <w:pPr>
        <w:pStyle w:val="ListParagraph"/>
        <w:numPr>
          <w:ilvl w:val="0"/>
          <w:numId w:val="14"/>
        </w:numPr>
        <w:ind w:left="567" w:right="-45" w:hanging="567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FF54E7">
        <w:rPr>
          <w:rFonts w:ascii="Century Gothic" w:hAnsi="Century Gothic"/>
          <w:b/>
          <w:sz w:val="22"/>
          <w:szCs w:val="22"/>
          <w:u w:val="single"/>
        </w:rPr>
        <w:t>DUTIES AND RESPONSIBILITIES</w:t>
      </w:r>
    </w:p>
    <w:p w14:paraId="0109F342" w14:textId="77777777" w:rsidR="004945B1" w:rsidRPr="00FF54E7" w:rsidRDefault="004945B1" w:rsidP="00CA4355">
      <w:pPr>
        <w:pStyle w:val="Header"/>
        <w:tabs>
          <w:tab w:val="clear" w:pos="4320"/>
          <w:tab w:val="clear" w:pos="8640"/>
        </w:tabs>
        <w:rPr>
          <w:rFonts w:ascii="Century Gothic" w:hAnsi="Century Gothic" w:cs="Arial"/>
          <w:b/>
          <w:sz w:val="22"/>
          <w:szCs w:val="22"/>
        </w:rPr>
      </w:pPr>
    </w:p>
    <w:p w14:paraId="3B7A6FF0" w14:textId="4A2D2887" w:rsidR="004945B1" w:rsidRPr="00FF54E7" w:rsidRDefault="004945B1" w:rsidP="00CA4355">
      <w:pPr>
        <w:pStyle w:val="Header"/>
        <w:tabs>
          <w:tab w:val="clear" w:pos="4320"/>
          <w:tab w:val="clear" w:pos="8640"/>
        </w:tabs>
        <w:ind w:left="567"/>
        <w:rPr>
          <w:rFonts w:ascii="Century Gothic" w:hAnsi="Century Gothic" w:cs="Arial"/>
          <w:b/>
          <w:sz w:val="22"/>
          <w:szCs w:val="22"/>
        </w:rPr>
      </w:pPr>
    </w:p>
    <w:p w14:paraId="355D60C7" w14:textId="735C367F" w:rsidR="004945B1" w:rsidRPr="00FF54E7" w:rsidRDefault="00EA537B" w:rsidP="00CA4355">
      <w:pPr>
        <w:pStyle w:val="Header"/>
        <w:numPr>
          <w:ilvl w:val="0"/>
          <w:numId w:val="24"/>
        </w:numPr>
        <w:ind w:left="1134" w:hanging="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U</w:t>
      </w:r>
      <w:r w:rsidR="004945B1" w:rsidRPr="00FF54E7">
        <w:rPr>
          <w:rFonts w:ascii="Century Gothic" w:hAnsi="Century Gothic" w:cs="Arial"/>
          <w:sz w:val="22"/>
          <w:szCs w:val="22"/>
        </w:rPr>
        <w:t xml:space="preserve">se detailed knowledge and specialist </w:t>
      </w:r>
      <w:r w:rsidR="00FF392C">
        <w:rPr>
          <w:rFonts w:ascii="Century Gothic" w:hAnsi="Century Gothic" w:cs="Arial"/>
          <w:sz w:val="22"/>
          <w:szCs w:val="22"/>
        </w:rPr>
        <w:t xml:space="preserve">communication </w:t>
      </w:r>
      <w:r w:rsidR="004945B1" w:rsidRPr="00FF54E7">
        <w:rPr>
          <w:rFonts w:ascii="Century Gothic" w:hAnsi="Century Gothic" w:cs="Arial"/>
          <w:sz w:val="22"/>
          <w:szCs w:val="22"/>
        </w:rPr>
        <w:t xml:space="preserve">skills to support </w:t>
      </w:r>
      <w:r>
        <w:rPr>
          <w:rFonts w:ascii="Century Gothic" w:hAnsi="Century Gothic" w:cs="Arial"/>
          <w:sz w:val="22"/>
          <w:szCs w:val="22"/>
        </w:rPr>
        <w:t>all learners to engage in the annual review process</w:t>
      </w:r>
      <w:r w:rsidR="00FF392C">
        <w:rPr>
          <w:rFonts w:ascii="Century Gothic" w:hAnsi="Century Gothic" w:cs="Arial"/>
          <w:sz w:val="22"/>
          <w:szCs w:val="22"/>
        </w:rPr>
        <w:t>.</w:t>
      </w:r>
    </w:p>
    <w:p w14:paraId="5A569040" w14:textId="7158C369" w:rsidR="004945B1" w:rsidRPr="00FF54E7" w:rsidRDefault="004945B1" w:rsidP="00CA4355">
      <w:pPr>
        <w:pStyle w:val="Header"/>
        <w:numPr>
          <w:ilvl w:val="0"/>
          <w:numId w:val="24"/>
        </w:numPr>
        <w:ind w:left="1134" w:hanging="567"/>
        <w:rPr>
          <w:rFonts w:ascii="Century Gothic" w:hAnsi="Century Gothic" w:cs="Arial"/>
          <w:sz w:val="22"/>
          <w:szCs w:val="22"/>
        </w:rPr>
      </w:pPr>
      <w:r w:rsidRPr="00FF54E7">
        <w:rPr>
          <w:rFonts w:ascii="Century Gothic" w:hAnsi="Century Gothic" w:cs="Arial"/>
          <w:sz w:val="22"/>
          <w:szCs w:val="22"/>
        </w:rPr>
        <w:t xml:space="preserve">Establish productive working relationships with </w:t>
      </w:r>
      <w:r w:rsidR="00FF392C">
        <w:rPr>
          <w:rFonts w:ascii="Century Gothic" w:hAnsi="Century Gothic" w:cs="Arial"/>
          <w:sz w:val="22"/>
          <w:szCs w:val="22"/>
        </w:rPr>
        <w:t xml:space="preserve">parents and other professionals </w:t>
      </w:r>
      <w:proofErr w:type="gramStart"/>
      <w:r w:rsidR="00FF392C">
        <w:rPr>
          <w:rFonts w:ascii="Century Gothic" w:hAnsi="Century Gothic" w:cs="Arial"/>
          <w:sz w:val="22"/>
          <w:szCs w:val="22"/>
        </w:rPr>
        <w:t>in order to</w:t>
      </w:r>
      <w:proofErr w:type="gramEnd"/>
      <w:r w:rsidR="00FF392C">
        <w:rPr>
          <w:rFonts w:ascii="Century Gothic" w:hAnsi="Century Gothic" w:cs="Arial"/>
          <w:sz w:val="22"/>
          <w:szCs w:val="22"/>
        </w:rPr>
        <w:t xml:space="preserve"> </w:t>
      </w:r>
      <w:r w:rsidR="001D15E7">
        <w:rPr>
          <w:rFonts w:ascii="Century Gothic" w:hAnsi="Century Gothic" w:cs="Arial"/>
          <w:sz w:val="22"/>
          <w:szCs w:val="22"/>
        </w:rPr>
        <w:t xml:space="preserve">successfully </w:t>
      </w:r>
      <w:r w:rsidR="00FF392C">
        <w:rPr>
          <w:rFonts w:ascii="Century Gothic" w:hAnsi="Century Gothic" w:cs="Arial"/>
          <w:sz w:val="22"/>
          <w:szCs w:val="22"/>
        </w:rPr>
        <w:t>engage them in the annual review process.</w:t>
      </w:r>
    </w:p>
    <w:p w14:paraId="45E8DEE9" w14:textId="74A0A570" w:rsidR="004945B1" w:rsidRPr="00FF54E7" w:rsidRDefault="001D15E7" w:rsidP="00CA4355">
      <w:pPr>
        <w:pStyle w:val="Header"/>
        <w:numPr>
          <w:ilvl w:val="0"/>
          <w:numId w:val="24"/>
        </w:numPr>
        <w:ind w:left="1134" w:hanging="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Promote and en</w:t>
      </w:r>
      <w:r w:rsidR="00CB7711">
        <w:rPr>
          <w:rFonts w:ascii="Century Gothic" w:hAnsi="Century Gothic" w:cs="Arial"/>
          <w:sz w:val="22"/>
          <w:szCs w:val="22"/>
        </w:rPr>
        <w:t>able</w:t>
      </w:r>
      <w:r>
        <w:rPr>
          <w:rFonts w:ascii="Century Gothic" w:hAnsi="Century Gothic" w:cs="Arial"/>
          <w:sz w:val="22"/>
          <w:szCs w:val="22"/>
        </w:rPr>
        <w:t xml:space="preserve"> parent/carer attendance at annual reviews</w:t>
      </w:r>
      <w:r w:rsidR="00CB7711">
        <w:rPr>
          <w:rFonts w:ascii="Century Gothic" w:hAnsi="Century Gothic" w:cs="Arial"/>
          <w:sz w:val="22"/>
          <w:szCs w:val="22"/>
        </w:rPr>
        <w:t>.</w:t>
      </w:r>
    </w:p>
    <w:p w14:paraId="11BC6D8F" w14:textId="6F37784B" w:rsidR="004945B1" w:rsidRPr="00FF54E7" w:rsidRDefault="0029427B" w:rsidP="00CA4355">
      <w:pPr>
        <w:pStyle w:val="Header"/>
        <w:numPr>
          <w:ilvl w:val="0"/>
          <w:numId w:val="24"/>
        </w:numPr>
        <w:ind w:left="1134" w:hanging="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Ensure updated EHCPs are shared and understood by relevant pupils, staff and parents.</w:t>
      </w:r>
    </w:p>
    <w:p w14:paraId="3123F9AA" w14:textId="492EF0E5" w:rsidR="004945B1" w:rsidRPr="0029427B" w:rsidRDefault="00702691" w:rsidP="0029427B">
      <w:pPr>
        <w:pStyle w:val="Header"/>
        <w:numPr>
          <w:ilvl w:val="0"/>
          <w:numId w:val="24"/>
        </w:numPr>
        <w:ind w:left="1134" w:hanging="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Ensure that the annual review accurately captures the progress made by the learner</w:t>
      </w:r>
      <w:r w:rsidR="006D6063">
        <w:rPr>
          <w:rFonts w:ascii="Century Gothic" w:hAnsi="Century Gothic" w:cs="Arial"/>
          <w:sz w:val="22"/>
          <w:szCs w:val="22"/>
        </w:rPr>
        <w:t xml:space="preserve"> and </w:t>
      </w:r>
      <w:r w:rsidR="004945B1" w:rsidRPr="00FF54E7">
        <w:rPr>
          <w:rFonts w:ascii="Century Gothic" w:hAnsi="Century Gothic" w:cs="Arial"/>
          <w:sz w:val="22"/>
          <w:szCs w:val="22"/>
        </w:rPr>
        <w:t>provide</w:t>
      </w:r>
      <w:r w:rsidR="00FF54E7">
        <w:rPr>
          <w:rFonts w:ascii="Century Gothic" w:hAnsi="Century Gothic" w:cs="Arial"/>
          <w:sz w:val="22"/>
          <w:szCs w:val="22"/>
        </w:rPr>
        <w:t xml:space="preserve"> appropriately pi</w:t>
      </w:r>
      <w:r w:rsidR="00A12B98">
        <w:rPr>
          <w:rFonts w:ascii="Century Gothic" w:hAnsi="Century Gothic" w:cs="Arial"/>
          <w:sz w:val="22"/>
          <w:szCs w:val="22"/>
        </w:rPr>
        <w:t xml:space="preserve">tched engagement opportunities for children and young people to understand their EHCP. </w:t>
      </w:r>
    </w:p>
    <w:p w14:paraId="3713424E" w14:textId="12ABB675" w:rsidR="00CA4355" w:rsidRPr="00FF54E7" w:rsidRDefault="00917D1B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Provide pupil facing support by completing a daily lunchtime duty (11.55-12.55) to ensure </w:t>
      </w:r>
      <w:r w:rsidR="004056FE">
        <w:rPr>
          <w:rFonts w:ascii="Century Gothic" w:hAnsi="Century Gothic" w:cs="Arial"/>
          <w:sz w:val="22"/>
          <w:szCs w:val="22"/>
        </w:rPr>
        <w:t xml:space="preserve">positive relationships are built or maintained with pupils outside of the annual review process and </w:t>
      </w:r>
      <w:r w:rsidR="00D96FBD">
        <w:rPr>
          <w:rFonts w:ascii="Century Gothic" w:hAnsi="Century Gothic" w:cs="Arial"/>
          <w:sz w:val="22"/>
          <w:szCs w:val="22"/>
        </w:rPr>
        <w:t>to ensure</w:t>
      </w:r>
      <w:r w:rsidR="004056FE">
        <w:rPr>
          <w:rFonts w:ascii="Century Gothic" w:hAnsi="Century Gothic" w:cs="Arial"/>
          <w:sz w:val="22"/>
          <w:szCs w:val="22"/>
        </w:rPr>
        <w:t xml:space="preserve"> a secure understanding of the allocated pupil cohort</w:t>
      </w:r>
      <w:r w:rsidR="00D96FBD">
        <w:rPr>
          <w:rFonts w:ascii="Century Gothic" w:hAnsi="Century Gothic" w:cs="Arial"/>
          <w:sz w:val="22"/>
          <w:szCs w:val="22"/>
        </w:rPr>
        <w:t xml:space="preserve"> is built or maintained.</w:t>
      </w:r>
    </w:p>
    <w:p w14:paraId="5A2BC80D" w14:textId="52BFE9C1" w:rsidR="004945B1" w:rsidRPr="00FF54E7" w:rsidRDefault="00CA4355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O</w:t>
      </w:r>
      <w:r w:rsidR="004945B1" w:rsidRPr="00FF54E7">
        <w:rPr>
          <w:rFonts w:ascii="Century Gothic" w:hAnsi="Century Gothic"/>
          <w:sz w:val="22"/>
          <w:szCs w:val="22"/>
        </w:rPr>
        <w:t>rganise and manage appropriate</w:t>
      </w:r>
      <w:r w:rsidR="00B4243E">
        <w:rPr>
          <w:rFonts w:ascii="Century Gothic" w:hAnsi="Century Gothic"/>
          <w:sz w:val="22"/>
          <w:szCs w:val="22"/>
        </w:rPr>
        <w:t>/relevant</w:t>
      </w:r>
      <w:r w:rsidR="004945B1" w:rsidRPr="00FF54E7">
        <w:rPr>
          <w:rFonts w:ascii="Century Gothic" w:hAnsi="Century Gothic"/>
          <w:sz w:val="22"/>
          <w:szCs w:val="22"/>
        </w:rPr>
        <w:t xml:space="preserve"> environments and resources within an agreed system of supervision</w:t>
      </w:r>
      <w:r w:rsidR="00296853">
        <w:rPr>
          <w:rFonts w:ascii="Century Gothic" w:hAnsi="Century Gothic"/>
          <w:sz w:val="22"/>
          <w:szCs w:val="22"/>
        </w:rPr>
        <w:t xml:space="preserve"> to ensure all annual reviews are effectively planned and facilitated. </w:t>
      </w:r>
    </w:p>
    <w:p w14:paraId="372306AF" w14:textId="78477EB5" w:rsidR="003A43C8" w:rsidRPr="00B4243E" w:rsidRDefault="00B4243E" w:rsidP="00B4243E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Ensure that reports provided by other professionals (SALT/OT/EP etc) are captured as part of the annual review process.</w:t>
      </w:r>
    </w:p>
    <w:p w14:paraId="5CA673D0" w14:textId="32810BA3" w:rsidR="004945B1" w:rsidRPr="00FF54E7" w:rsidRDefault="00351E88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Refer to</w:t>
      </w:r>
      <w:r w:rsidR="00B4243E">
        <w:rPr>
          <w:rFonts w:ascii="Century Gothic" w:hAnsi="Century Gothic"/>
          <w:sz w:val="22"/>
          <w:szCs w:val="22"/>
        </w:rPr>
        <w:t xml:space="preserve"> provision maps on Arbor to ensure that all pupil provision is captured as part of the annual review process. </w:t>
      </w:r>
    </w:p>
    <w:p w14:paraId="78B5CB46" w14:textId="32619A06" w:rsidR="004945B1" w:rsidRPr="00B4243E" w:rsidRDefault="00B4243E" w:rsidP="00B4243E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Review </w:t>
      </w:r>
      <w:r w:rsidR="00351E88">
        <w:rPr>
          <w:rFonts w:ascii="Century Gothic" w:hAnsi="Century Gothic"/>
          <w:sz w:val="22"/>
          <w:szCs w:val="22"/>
        </w:rPr>
        <w:t>E</w:t>
      </w:r>
      <w:r>
        <w:rPr>
          <w:rFonts w:ascii="Century Gothic" w:hAnsi="Century Gothic"/>
          <w:sz w:val="22"/>
          <w:szCs w:val="22"/>
        </w:rPr>
        <w:t xml:space="preserve">vidence for </w:t>
      </w:r>
      <w:r w:rsidR="00351E88">
        <w:rPr>
          <w:rFonts w:ascii="Century Gothic" w:hAnsi="Century Gothic"/>
          <w:sz w:val="22"/>
          <w:szCs w:val="22"/>
        </w:rPr>
        <w:t>L</w:t>
      </w:r>
      <w:r>
        <w:rPr>
          <w:rFonts w:ascii="Century Gothic" w:hAnsi="Century Gothic"/>
          <w:sz w:val="22"/>
          <w:szCs w:val="22"/>
        </w:rPr>
        <w:t xml:space="preserve">earning to ensure that pupil progress is accurately captured as part of the annual review process. </w:t>
      </w:r>
    </w:p>
    <w:p w14:paraId="71443F07" w14:textId="5701A2C4" w:rsidR="004945B1" w:rsidRPr="00FF54E7" w:rsidRDefault="004945B1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Assist in the</w:t>
      </w:r>
      <w:r w:rsidR="00927E3A" w:rsidRPr="00FF54E7">
        <w:rPr>
          <w:rFonts w:ascii="Century Gothic" w:hAnsi="Century Gothic"/>
          <w:sz w:val="22"/>
          <w:szCs w:val="22"/>
        </w:rPr>
        <w:t xml:space="preserve"> relentless role modelling</w:t>
      </w:r>
      <w:r w:rsidRPr="00FF54E7">
        <w:rPr>
          <w:rFonts w:ascii="Century Gothic" w:hAnsi="Century Gothic"/>
          <w:sz w:val="22"/>
          <w:szCs w:val="22"/>
        </w:rPr>
        <w:t xml:space="preserve"> of </w:t>
      </w:r>
      <w:r w:rsidR="00927E3A" w:rsidRPr="00FF54E7">
        <w:rPr>
          <w:rFonts w:ascii="Century Gothic" w:hAnsi="Century Gothic"/>
          <w:sz w:val="22"/>
          <w:szCs w:val="22"/>
        </w:rPr>
        <w:t xml:space="preserve">positive </w:t>
      </w:r>
      <w:r w:rsidRPr="00FF54E7">
        <w:rPr>
          <w:rFonts w:ascii="Century Gothic" w:hAnsi="Century Gothic"/>
          <w:sz w:val="22"/>
          <w:szCs w:val="22"/>
        </w:rPr>
        <w:t>behaviour and promote self-control and independence.</w:t>
      </w:r>
    </w:p>
    <w:p w14:paraId="6232E075" w14:textId="2F1B87C3" w:rsidR="004945B1" w:rsidRPr="00FF54E7" w:rsidRDefault="004945B1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lastRenderedPageBreak/>
        <w:t>S</w:t>
      </w:r>
      <w:r w:rsidR="006346B3">
        <w:rPr>
          <w:rFonts w:ascii="Century Gothic" w:hAnsi="Century Gothic"/>
          <w:sz w:val="22"/>
          <w:szCs w:val="22"/>
        </w:rPr>
        <w:t xml:space="preserve">how positive, empathic and values led approaches to working with parents whilst maintaining appropriate professional boundaries and ensuring </w:t>
      </w:r>
      <w:r w:rsidR="00F56683">
        <w:rPr>
          <w:rFonts w:ascii="Century Gothic" w:hAnsi="Century Gothic"/>
          <w:sz w:val="22"/>
          <w:szCs w:val="22"/>
        </w:rPr>
        <w:t>all parents and carers are treated equally and with respect and courtesy.</w:t>
      </w:r>
    </w:p>
    <w:p w14:paraId="54D9DE84" w14:textId="78D56A0B" w:rsidR="004945B1" w:rsidRPr="00FF54E7" w:rsidRDefault="004945B1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Support </w:t>
      </w:r>
      <w:r w:rsidR="00351E88">
        <w:rPr>
          <w:rFonts w:ascii="Century Gothic" w:hAnsi="Century Gothic"/>
          <w:sz w:val="22"/>
          <w:szCs w:val="22"/>
        </w:rPr>
        <w:t>class-based</w:t>
      </w:r>
      <w:r w:rsidR="00F56683">
        <w:rPr>
          <w:rFonts w:ascii="Century Gothic" w:hAnsi="Century Gothic"/>
          <w:sz w:val="22"/>
          <w:szCs w:val="22"/>
        </w:rPr>
        <w:t xml:space="preserve"> support staff </w:t>
      </w:r>
      <w:r w:rsidR="00634B0A">
        <w:rPr>
          <w:rFonts w:ascii="Century Gothic" w:hAnsi="Century Gothic"/>
          <w:sz w:val="22"/>
          <w:szCs w:val="22"/>
        </w:rPr>
        <w:t>by ensuring accurate and timely information is available to them following review.</w:t>
      </w:r>
    </w:p>
    <w:p w14:paraId="453A4B04" w14:textId="63548983" w:rsidR="004945B1" w:rsidRPr="00FF54E7" w:rsidRDefault="004945B1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Use IT and assistive technology </w:t>
      </w:r>
      <w:r w:rsidR="00A43E49">
        <w:rPr>
          <w:rFonts w:ascii="Century Gothic" w:hAnsi="Century Gothic"/>
          <w:sz w:val="22"/>
          <w:szCs w:val="22"/>
        </w:rPr>
        <w:t>appropriately and within the parameters set out in the Trust digital strategy</w:t>
      </w:r>
    </w:p>
    <w:p w14:paraId="44E0938F" w14:textId="1EE8D4C7" w:rsidR="004945B1" w:rsidRDefault="00634B0A" w:rsidP="009A1E7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Work collaboratively with the </w:t>
      </w:r>
      <w:r w:rsidR="00351E88">
        <w:rPr>
          <w:rFonts w:ascii="Century Gothic" w:hAnsi="Century Gothic"/>
          <w:sz w:val="22"/>
          <w:szCs w:val="22"/>
        </w:rPr>
        <w:t>site-based</w:t>
      </w:r>
      <w:r w:rsidR="00A43E49">
        <w:rPr>
          <w:rFonts w:ascii="Century Gothic" w:hAnsi="Century Gothic"/>
          <w:sz w:val="22"/>
          <w:szCs w:val="22"/>
        </w:rPr>
        <w:t xml:space="preserve"> administrator to ensure that all annual review related deadlines are met. </w:t>
      </w:r>
    </w:p>
    <w:p w14:paraId="04CE0E0C" w14:textId="2FAA2DA5" w:rsidR="004945B1" w:rsidRPr="00223AA3" w:rsidRDefault="00427BBB" w:rsidP="00223AA3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Fulfil GDPR related duties </w:t>
      </w:r>
      <w:r w:rsidR="00D3122E">
        <w:rPr>
          <w:rFonts w:ascii="Century Gothic" w:hAnsi="Century Gothic"/>
          <w:sz w:val="22"/>
          <w:szCs w:val="22"/>
        </w:rPr>
        <w:t xml:space="preserve">as set out in the Trust GDPR policy. </w:t>
      </w:r>
    </w:p>
    <w:p w14:paraId="678D736D" w14:textId="069DFDFB" w:rsidR="00D23D4F" w:rsidRPr="00FF54E7" w:rsidRDefault="00D3122E" w:rsidP="00CA4355">
      <w:pPr>
        <w:pStyle w:val="ListParagraph"/>
        <w:numPr>
          <w:ilvl w:val="0"/>
          <w:numId w:val="24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D23D4F" w:rsidRPr="00FF54E7">
        <w:rPr>
          <w:rFonts w:ascii="Century Gothic" w:hAnsi="Century Gothic"/>
          <w:sz w:val="22"/>
          <w:szCs w:val="22"/>
        </w:rPr>
        <w:t xml:space="preserve">hare </w:t>
      </w:r>
      <w:r>
        <w:rPr>
          <w:rFonts w:ascii="Century Gothic" w:hAnsi="Century Gothic"/>
          <w:sz w:val="22"/>
          <w:szCs w:val="22"/>
        </w:rPr>
        <w:t>annual review/EHCP related updates</w:t>
      </w:r>
      <w:r w:rsidR="00D23D4F" w:rsidRPr="00FF54E7">
        <w:rPr>
          <w:rFonts w:ascii="Century Gothic" w:hAnsi="Century Gothic"/>
          <w:sz w:val="22"/>
          <w:szCs w:val="22"/>
        </w:rPr>
        <w:t xml:space="preserve"> with others</w:t>
      </w:r>
      <w:r w:rsidR="00927E3A" w:rsidRPr="00FF54E7">
        <w:rPr>
          <w:rFonts w:ascii="Century Gothic" w:hAnsi="Century Gothic"/>
          <w:sz w:val="22"/>
          <w:szCs w:val="22"/>
        </w:rPr>
        <w:t xml:space="preserve"> through regular training and briefings</w:t>
      </w:r>
      <w:r w:rsidR="00C90F60">
        <w:rPr>
          <w:rFonts w:ascii="Century Gothic" w:hAnsi="Century Gothic"/>
          <w:sz w:val="22"/>
          <w:szCs w:val="22"/>
        </w:rPr>
        <w:t>.</w:t>
      </w:r>
    </w:p>
    <w:p w14:paraId="5D0361A7" w14:textId="6CFE71B6" w:rsidR="00D23D4F" w:rsidRPr="001B1129" w:rsidRDefault="00D23D4F" w:rsidP="00CA4355">
      <w:pPr>
        <w:pStyle w:val="ListParagraph"/>
        <w:numPr>
          <w:ilvl w:val="0"/>
          <w:numId w:val="24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Contribute t</w:t>
      </w:r>
      <w:r w:rsidRPr="00FF54E7">
        <w:rPr>
          <w:rFonts w:ascii="Century Gothic" w:hAnsi="Century Gothic" w:cs="Arial"/>
          <w:sz w:val="22"/>
          <w:szCs w:val="22"/>
        </w:rPr>
        <w:t xml:space="preserve">o the identification and planning of </w:t>
      </w:r>
      <w:r w:rsidR="00CC6F37">
        <w:rPr>
          <w:rFonts w:ascii="Century Gothic" w:hAnsi="Century Gothic" w:cs="Arial"/>
          <w:sz w:val="22"/>
          <w:szCs w:val="22"/>
        </w:rPr>
        <w:t>improvements to improve accessibility and efficiency related to the annual review process.</w:t>
      </w:r>
    </w:p>
    <w:p w14:paraId="3DC73B6D" w14:textId="123D2388" w:rsidR="001B1129" w:rsidRPr="00FF54E7" w:rsidRDefault="001B1129" w:rsidP="00CA4355">
      <w:pPr>
        <w:pStyle w:val="ListParagraph"/>
        <w:numPr>
          <w:ilvl w:val="0"/>
          <w:numId w:val="24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Attend annual reviews for pending starters in their current setting when necessary. </w:t>
      </w:r>
    </w:p>
    <w:p w14:paraId="63D3647A" w14:textId="0B309071" w:rsidR="004945B1" w:rsidRPr="00FF54E7" w:rsidRDefault="00D23D4F" w:rsidP="00CA4355">
      <w:pPr>
        <w:pStyle w:val="ListParagraph"/>
        <w:numPr>
          <w:ilvl w:val="0"/>
          <w:numId w:val="24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B</w:t>
      </w:r>
      <w:r w:rsidR="004945B1" w:rsidRPr="00FF54E7">
        <w:rPr>
          <w:rFonts w:ascii="Century Gothic" w:hAnsi="Century Gothic"/>
          <w:sz w:val="22"/>
          <w:szCs w:val="22"/>
        </w:rPr>
        <w:t>e responsible for promoting and safeguarding the welfare of learners</w:t>
      </w:r>
      <w:r w:rsidR="00567F65" w:rsidRPr="00FF54E7">
        <w:rPr>
          <w:rFonts w:ascii="Century Gothic" w:hAnsi="Century Gothic"/>
          <w:sz w:val="22"/>
          <w:szCs w:val="22"/>
        </w:rPr>
        <w:t xml:space="preserve"> you are responsible for or </w:t>
      </w:r>
      <w:r w:rsidR="00C90F60" w:rsidRPr="00FF54E7">
        <w:rPr>
          <w:rFonts w:ascii="Century Gothic" w:hAnsi="Century Gothic"/>
          <w:sz w:val="22"/>
          <w:szCs w:val="22"/>
        </w:rPr>
        <w:t>encounter</w:t>
      </w:r>
      <w:r w:rsidR="00567F65" w:rsidRPr="00FF54E7">
        <w:rPr>
          <w:rFonts w:ascii="Century Gothic" w:hAnsi="Century Gothic"/>
          <w:sz w:val="22"/>
          <w:szCs w:val="22"/>
        </w:rPr>
        <w:t>.</w:t>
      </w:r>
    </w:p>
    <w:p w14:paraId="26563DF7" w14:textId="4496A54E" w:rsidR="004945B1" w:rsidRPr="00FF54E7" w:rsidRDefault="005A327A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To ensure </w:t>
      </w:r>
      <w:r w:rsidR="00C90F60">
        <w:rPr>
          <w:rFonts w:ascii="Century Gothic" w:hAnsi="Century Gothic"/>
          <w:sz w:val="22"/>
          <w:szCs w:val="22"/>
        </w:rPr>
        <w:t>all</w:t>
      </w:r>
      <w:r w:rsidR="004945B1" w:rsidRPr="00FF54E7">
        <w:rPr>
          <w:rFonts w:ascii="Century Gothic" w:hAnsi="Century Gothic"/>
          <w:sz w:val="22"/>
          <w:szCs w:val="22"/>
        </w:rPr>
        <w:t xml:space="preserve"> tasks are carried out with due regard to Health and Safety.</w:t>
      </w:r>
    </w:p>
    <w:p w14:paraId="256EE289" w14:textId="35B86689" w:rsidR="004945B1" w:rsidRPr="00FF54E7" w:rsidRDefault="004945B1" w:rsidP="00CA4355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ind w:left="1134" w:hanging="567"/>
        <w:rPr>
          <w:rFonts w:ascii="Century Gothic" w:hAnsi="Century Gothic" w:cs="Arial"/>
          <w:sz w:val="22"/>
          <w:szCs w:val="22"/>
        </w:rPr>
      </w:pPr>
      <w:r w:rsidRPr="00FF54E7">
        <w:rPr>
          <w:rFonts w:ascii="Century Gothic" w:hAnsi="Century Gothic" w:cs="Arial"/>
          <w:sz w:val="22"/>
          <w:szCs w:val="22"/>
        </w:rPr>
        <w:t>To participate in appropriate professional development including adhering to the principle</w:t>
      </w:r>
      <w:r w:rsidR="00C90F60">
        <w:rPr>
          <w:rFonts w:ascii="Century Gothic" w:hAnsi="Century Gothic" w:cs="Arial"/>
          <w:sz w:val="22"/>
          <w:szCs w:val="22"/>
        </w:rPr>
        <w:t>s of appraisal</w:t>
      </w:r>
      <w:r w:rsidRPr="00FF54E7">
        <w:rPr>
          <w:rFonts w:ascii="Century Gothic" w:hAnsi="Century Gothic" w:cs="Arial"/>
          <w:sz w:val="22"/>
          <w:szCs w:val="22"/>
        </w:rPr>
        <w:t>.</w:t>
      </w:r>
    </w:p>
    <w:p w14:paraId="2BB8808C" w14:textId="51EF3FB5" w:rsidR="004945B1" w:rsidRPr="00FF54E7" w:rsidRDefault="004945B1" w:rsidP="00CA4355">
      <w:pPr>
        <w:pStyle w:val="ListParagraph"/>
        <w:numPr>
          <w:ilvl w:val="0"/>
          <w:numId w:val="24"/>
        </w:numPr>
        <w:ind w:left="1134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To adhere to the ethos of </w:t>
      </w:r>
      <w:r w:rsidR="00927E3A" w:rsidRPr="00FF54E7">
        <w:rPr>
          <w:rFonts w:ascii="Century Gothic" w:hAnsi="Century Gothic"/>
          <w:sz w:val="22"/>
          <w:szCs w:val="22"/>
        </w:rPr>
        <w:t>Mayfield School</w:t>
      </w:r>
      <w:r w:rsidRPr="00FF54E7">
        <w:rPr>
          <w:rFonts w:ascii="Century Gothic" w:hAnsi="Century Gothic"/>
          <w:sz w:val="22"/>
          <w:szCs w:val="22"/>
        </w:rPr>
        <w:t>:</w:t>
      </w:r>
    </w:p>
    <w:p w14:paraId="7470BA4B" w14:textId="77777777" w:rsidR="004945B1" w:rsidRPr="00FF54E7" w:rsidRDefault="004945B1" w:rsidP="00CA4355">
      <w:pPr>
        <w:pStyle w:val="ListParagraph"/>
        <w:numPr>
          <w:ilvl w:val="0"/>
          <w:numId w:val="19"/>
        </w:numPr>
        <w:ind w:left="1418" w:hanging="284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To promote the agreed vision and aims of the college.</w:t>
      </w:r>
    </w:p>
    <w:p w14:paraId="67B60D72" w14:textId="77777777" w:rsidR="004945B1" w:rsidRPr="00FF54E7" w:rsidRDefault="004945B1" w:rsidP="00CA4355">
      <w:pPr>
        <w:pStyle w:val="ListParagraph"/>
        <w:numPr>
          <w:ilvl w:val="0"/>
          <w:numId w:val="19"/>
        </w:numPr>
        <w:ind w:left="1418" w:hanging="284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>To set an example of personal integrity and professionalism.</w:t>
      </w:r>
    </w:p>
    <w:p w14:paraId="503201EC" w14:textId="606177B4" w:rsidR="004945B1" w:rsidRPr="00FF54E7" w:rsidRDefault="004945B1" w:rsidP="00CA4355">
      <w:pPr>
        <w:pStyle w:val="ListParagraph"/>
        <w:numPr>
          <w:ilvl w:val="0"/>
          <w:numId w:val="19"/>
        </w:numPr>
        <w:ind w:left="1418" w:hanging="284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Attendance at appropriate staff meetings and </w:t>
      </w:r>
      <w:proofErr w:type="gramStart"/>
      <w:r w:rsidRPr="00FF54E7">
        <w:rPr>
          <w:rFonts w:ascii="Century Gothic" w:hAnsi="Century Gothic"/>
          <w:sz w:val="22"/>
          <w:szCs w:val="22"/>
        </w:rPr>
        <w:t>p</w:t>
      </w:r>
      <w:r w:rsidR="00753373">
        <w:rPr>
          <w:rFonts w:ascii="Century Gothic" w:hAnsi="Century Gothic"/>
          <w:sz w:val="22"/>
          <w:szCs w:val="22"/>
        </w:rPr>
        <w:t>arents</w:t>
      </w:r>
      <w:proofErr w:type="gramEnd"/>
      <w:r w:rsidR="00753373">
        <w:rPr>
          <w:rFonts w:ascii="Century Gothic" w:hAnsi="Century Gothic"/>
          <w:sz w:val="22"/>
          <w:szCs w:val="22"/>
        </w:rPr>
        <w:t xml:space="preserve"> </w:t>
      </w:r>
      <w:r w:rsidRPr="00FF54E7">
        <w:rPr>
          <w:rFonts w:ascii="Century Gothic" w:hAnsi="Century Gothic"/>
          <w:sz w:val="22"/>
          <w:szCs w:val="22"/>
        </w:rPr>
        <w:t>evenings.</w:t>
      </w:r>
    </w:p>
    <w:p w14:paraId="4D658122" w14:textId="5FD82DFC" w:rsidR="004945B1" w:rsidRPr="00FF54E7" w:rsidRDefault="004945B1" w:rsidP="00CA4355">
      <w:pPr>
        <w:pStyle w:val="ListParagraph"/>
        <w:numPr>
          <w:ilvl w:val="0"/>
          <w:numId w:val="24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Any other duties as commensurate within the grade and nature of the post </w:t>
      </w:r>
      <w:proofErr w:type="gramStart"/>
      <w:r w:rsidRPr="00FF54E7">
        <w:rPr>
          <w:rFonts w:ascii="Century Gothic" w:hAnsi="Century Gothic"/>
          <w:sz w:val="22"/>
          <w:szCs w:val="22"/>
        </w:rPr>
        <w:t>in order to</w:t>
      </w:r>
      <w:proofErr w:type="gramEnd"/>
      <w:r w:rsidRPr="00FF54E7">
        <w:rPr>
          <w:rFonts w:ascii="Century Gothic" w:hAnsi="Century Gothic"/>
          <w:sz w:val="22"/>
          <w:szCs w:val="22"/>
        </w:rPr>
        <w:t xml:space="preserve"> ensure the smooth running of </w:t>
      </w:r>
      <w:r w:rsidR="00927E3A" w:rsidRPr="00FF54E7">
        <w:rPr>
          <w:rFonts w:ascii="Century Gothic" w:hAnsi="Century Gothic"/>
          <w:sz w:val="22"/>
          <w:szCs w:val="22"/>
        </w:rPr>
        <w:t>Mayfield School</w:t>
      </w:r>
      <w:r w:rsidRPr="00FF54E7">
        <w:rPr>
          <w:rFonts w:ascii="Century Gothic" w:hAnsi="Century Gothic"/>
          <w:sz w:val="22"/>
          <w:szCs w:val="22"/>
        </w:rPr>
        <w:t>.</w:t>
      </w:r>
    </w:p>
    <w:p w14:paraId="26D9063A" w14:textId="538818F8" w:rsidR="00567F65" w:rsidRPr="00FF54E7" w:rsidRDefault="00567F65" w:rsidP="00CA4355">
      <w:pPr>
        <w:ind w:right="-45"/>
        <w:rPr>
          <w:rFonts w:ascii="Century Gothic" w:hAnsi="Century Gothic"/>
          <w:sz w:val="22"/>
          <w:szCs w:val="22"/>
        </w:rPr>
      </w:pPr>
    </w:p>
    <w:p w14:paraId="4A17C839" w14:textId="77777777" w:rsidR="004945B1" w:rsidRPr="00FF54E7" w:rsidRDefault="004945B1" w:rsidP="00CA4355">
      <w:pPr>
        <w:rPr>
          <w:rFonts w:ascii="Century Gothic" w:hAnsi="Century Gothic"/>
          <w:sz w:val="22"/>
          <w:szCs w:val="22"/>
        </w:rPr>
      </w:pPr>
    </w:p>
    <w:p w14:paraId="1177EF85" w14:textId="5DE93097" w:rsidR="004945B1" w:rsidRPr="00FF54E7" w:rsidRDefault="004945B1" w:rsidP="00CA4355">
      <w:pPr>
        <w:pStyle w:val="ListParagraph"/>
        <w:numPr>
          <w:ilvl w:val="0"/>
          <w:numId w:val="14"/>
        </w:numPr>
        <w:ind w:left="567" w:right="-45" w:hanging="567"/>
        <w:jc w:val="left"/>
        <w:rPr>
          <w:rFonts w:ascii="Century Gothic" w:hAnsi="Century Gothic"/>
          <w:b/>
          <w:sz w:val="22"/>
          <w:szCs w:val="22"/>
          <w:u w:val="single"/>
        </w:rPr>
      </w:pPr>
      <w:r w:rsidRPr="00FF54E7">
        <w:rPr>
          <w:rFonts w:ascii="Century Gothic" w:hAnsi="Century Gothic"/>
          <w:b/>
          <w:sz w:val="22"/>
          <w:szCs w:val="22"/>
          <w:u w:val="single"/>
        </w:rPr>
        <w:t>SUPERVISION RECEIVED</w:t>
      </w:r>
    </w:p>
    <w:p w14:paraId="68B67311" w14:textId="77777777" w:rsidR="004945B1" w:rsidRPr="00FF54E7" w:rsidRDefault="004945B1" w:rsidP="00CA4355">
      <w:pPr>
        <w:ind w:right="-45"/>
        <w:rPr>
          <w:rFonts w:ascii="Century Gothic" w:hAnsi="Century Gothic"/>
          <w:b/>
          <w:sz w:val="22"/>
          <w:szCs w:val="22"/>
        </w:rPr>
      </w:pPr>
    </w:p>
    <w:p w14:paraId="3B1EEF0B" w14:textId="1F2C3382" w:rsidR="004945B1" w:rsidRPr="00FF54E7" w:rsidRDefault="004945B1" w:rsidP="00CA4355">
      <w:pPr>
        <w:pStyle w:val="ListParagraph"/>
        <w:numPr>
          <w:ilvl w:val="0"/>
          <w:numId w:val="31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b/>
          <w:bCs/>
          <w:sz w:val="22"/>
          <w:szCs w:val="22"/>
        </w:rPr>
        <w:t xml:space="preserve">Supervising Officer’s Job Title: </w:t>
      </w:r>
      <w:r w:rsidR="00FF54E7">
        <w:rPr>
          <w:rFonts w:ascii="Century Gothic" w:hAnsi="Century Gothic"/>
          <w:sz w:val="22"/>
          <w:szCs w:val="22"/>
        </w:rPr>
        <w:t xml:space="preserve">AHOS for </w:t>
      </w:r>
      <w:r w:rsidR="00753373">
        <w:rPr>
          <w:rFonts w:ascii="Century Gothic" w:hAnsi="Century Gothic"/>
          <w:sz w:val="22"/>
          <w:szCs w:val="22"/>
        </w:rPr>
        <w:t xml:space="preserve">Inclusion </w:t>
      </w:r>
      <w:r w:rsidR="00FF54E7">
        <w:rPr>
          <w:rFonts w:ascii="Century Gothic" w:hAnsi="Century Gothic"/>
          <w:sz w:val="22"/>
          <w:szCs w:val="22"/>
        </w:rPr>
        <w:t xml:space="preserve"> </w:t>
      </w:r>
    </w:p>
    <w:p w14:paraId="556EFB91" w14:textId="34F73A52" w:rsidR="009036A3" w:rsidRPr="00FF54E7" w:rsidRDefault="009036A3" w:rsidP="00CA4355">
      <w:pPr>
        <w:pStyle w:val="ListParagraph"/>
        <w:numPr>
          <w:ilvl w:val="0"/>
          <w:numId w:val="31"/>
        </w:numPr>
        <w:ind w:left="1134" w:right="-45" w:hanging="567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b/>
          <w:sz w:val="22"/>
          <w:szCs w:val="22"/>
        </w:rPr>
        <w:t>Level of Supervision</w:t>
      </w:r>
    </w:p>
    <w:p w14:paraId="1A76EDE9" w14:textId="180B0942" w:rsidR="004945B1" w:rsidRPr="00FF54E7" w:rsidRDefault="004945B1" w:rsidP="00CA4355">
      <w:pPr>
        <w:pStyle w:val="ListParagraph"/>
        <w:numPr>
          <w:ilvl w:val="0"/>
          <w:numId w:val="32"/>
        </w:numPr>
        <w:ind w:left="1418" w:right="-45" w:hanging="284"/>
        <w:jc w:val="left"/>
        <w:rPr>
          <w:rFonts w:ascii="Century Gothic" w:hAnsi="Century Gothic"/>
          <w:sz w:val="22"/>
          <w:szCs w:val="22"/>
        </w:rPr>
      </w:pPr>
      <w:r w:rsidRPr="00FF54E7">
        <w:rPr>
          <w:rFonts w:ascii="Century Gothic" w:hAnsi="Century Gothic"/>
          <w:sz w:val="22"/>
          <w:szCs w:val="22"/>
        </w:rPr>
        <w:t xml:space="preserve">Left to work within established guidelines subject to scrutiny by </w:t>
      </w:r>
      <w:r w:rsidR="00FF54E7">
        <w:rPr>
          <w:rFonts w:ascii="Century Gothic" w:hAnsi="Century Gothic"/>
          <w:sz w:val="22"/>
          <w:szCs w:val="22"/>
        </w:rPr>
        <w:t>line manager.</w:t>
      </w:r>
    </w:p>
    <w:p w14:paraId="1742AA07" w14:textId="77777777" w:rsidR="004945B1" w:rsidRPr="00FF54E7" w:rsidRDefault="004945B1" w:rsidP="00CA4355">
      <w:pPr>
        <w:ind w:right="-45"/>
        <w:rPr>
          <w:rFonts w:ascii="Century Gothic" w:hAnsi="Century Gothic"/>
          <w:sz w:val="22"/>
          <w:szCs w:val="22"/>
        </w:rPr>
      </w:pPr>
    </w:p>
    <w:p w14:paraId="73819905" w14:textId="77777777" w:rsidR="004945B1" w:rsidRPr="00FF54E7" w:rsidRDefault="004945B1" w:rsidP="00CA4355">
      <w:pPr>
        <w:ind w:right="-45"/>
        <w:rPr>
          <w:rFonts w:ascii="Century Gothic" w:hAnsi="Century Gothic"/>
          <w:b/>
          <w:sz w:val="22"/>
          <w:szCs w:val="22"/>
        </w:rPr>
      </w:pPr>
    </w:p>
    <w:p w14:paraId="4DD843C9" w14:textId="2127E190" w:rsidR="004945B1" w:rsidRPr="00FF54E7" w:rsidRDefault="004945B1" w:rsidP="00CA4355">
      <w:pPr>
        <w:jc w:val="center"/>
        <w:rPr>
          <w:rFonts w:ascii="Century Gothic" w:hAnsi="Century Gothic"/>
          <w:b/>
          <w:sz w:val="22"/>
          <w:szCs w:val="22"/>
        </w:rPr>
      </w:pPr>
      <w:r w:rsidRPr="00FF54E7">
        <w:rPr>
          <w:rFonts w:ascii="Century Gothic" w:hAnsi="Century Gothic"/>
          <w:b/>
          <w:sz w:val="22"/>
          <w:szCs w:val="22"/>
        </w:rPr>
        <w:t xml:space="preserve">OBSERVANCE OF </w:t>
      </w:r>
      <w:r w:rsidR="00FF54E7">
        <w:rPr>
          <w:rFonts w:ascii="Century Gothic" w:hAnsi="Century Gothic"/>
          <w:b/>
          <w:sz w:val="22"/>
          <w:szCs w:val="22"/>
        </w:rPr>
        <w:t>ALL MAYFIELD AND TRUST</w:t>
      </w:r>
      <w:r w:rsidRPr="00FF54E7">
        <w:rPr>
          <w:rFonts w:ascii="Century Gothic" w:hAnsi="Century Gothic"/>
          <w:b/>
          <w:sz w:val="22"/>
          <w:szCs w:val="22"/>
        </w:rPr>
        <w:t xml:space="preserve"> POLI</w:t>
      </w:r>
      <w:r w:rsidR="00FF54E7">
        <w:rPr>
          <w:rFonts w:ascii="Century Gothic" w:hAnsi="Century Gothic"/>
          <w:b/>
          <w:sz w:val="22"/>
          <w:szCs w:val="22"/>
        </w:rPr>
        <w:t>CIES</w:t>
      </w:r>
      <w:r w:rsidRPr="00FF54E7">
        <w:rPr>
          <w:rFonts w:ascii="Century Gothic" w:hAnsi="Century Gothic"/>
          <w:b/>
          <w:sz w:val="22"/>
          <w:szCs w:val="22"/>
        </w:rPr>
        <w:t xml:space="preserve"> </w:t>
      </w:r>
      <w:r w:rsidR="00FF54E7">
        <w:rPr>
          <w:rFonts w:ascii="Century Gothic" w:hAnsi="Century Gothic"/>
          <w:b/>
          <w:sz w:val="22"/>
          <w:szCs w:val="22"/>
        </w:rPr>
        <w:t>IS</w:t>
      </w:r>
      <w:r w:rsidRPr="00FF54E7">
        <w:rPr>
          <w:rFonts w:ascii="Century Gothic" w:hAnsi="Century Gothic"/>
          <w:b/>
          <w:sz w:val="22"/>
          <w:szCs w:val="22"/>
        </w:rPr>
        <w:t xml:space="preserve"> REQUIRED</w:t>
      </w:r>
    </w:p>
    <w:p w14:paraId="7CAD504E" w14:textId="77777777" w:rsidR="004945B1" w:rsidRPr="00FF54E7" w:rsidRDefault="004945B1" w:rsidP="00CA4355">
      <w:pPr>
        <w:ind w:right="-45"/>
        <w:rPr>
          <w:rFonts w:ascii="Century Gothic" w:hAnsi="Century Gothic"/>
          <w:b/>
          <w:sz w:val="22"/>
          <w:szCs w:val="22"/>
        </w:rPr>
      </w:pPr>
    </w:p>
    <w:p w14:paraId="2D77A89A" w14:textId="77777777" w:rsidR="00365E66" w:rsidRPr="00FF54E7" w:rsidRDefault="00365E66" w:rsidP="00CA4355">
      <w:pPr>
        <w:ind w:right="-331"/>
        <w:rPr>
          <w:rFonts w:ascii="Century Gothic" w:hAnsi="Century Gothic"/>
          <w:b/>
          <w:sz w:val="22"/>
          <w:szCs w:val="22"/>
        </w:rPr>
      </w:pPr>
    </w:p>
    <w:p w14:paraId="2D77A89B" w14:textId="77777777" w:rsidR="00365E66" w:rsidRPr="00360E1E" w:rsidRDefault="00365E66" w:rsidP="00CA4355">
      <w:pPr>
        <w:ind w:right="-331"/>
        <w:rPr>
          <w:rFonts w:ascii="Calibri" w:hAnsi="Calibri"/>
          <w:b/>
          <w:sz w:val="22"/>
          <w:szCs w:val="22"/>
        </w:rPr>
        <w:sectPr w:rsidR="00365E66" w:rsidRPr="00360E1E" w:rsidSect="00C34994">
          <w:headerReference w:type="first" r:id="rId11"/>
          <w:pgSz w:w="11909" w:h="16834" w:code="9"/>
          <w:pgMar w:top="1701" w:right="1134" w:bottom="1134" w:left="1134" w:header="284" w:footer="284" w:gutter="0"/>
          <w:cols w:space="720"/>
          <w:titlePg/>
          <w:docGrid w:linePitch="326"/>
        </w:sectPr>
      </w:pPr>
    </w:p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3981"/>
        <w:gridCol w:w="1275"/>
        <w:gridCol w:w="2219"/>
        <w:gridCol w:w="900"/>
      </w:tblGrid>
      <w:tr w:rsidR="00365E66" w:rsidRPr="00FF54E7" w14:paraId="2D77A89D" w14:textId="77777777" w:rsidTr="005737C7">
        <w:trPr>
          <w:cantSplit/>
          <w:trHeight w:val="100"/>
        </w:trPr>
        <w:tc>
          <w:tcPr>
            <w:tcW w:w="9995" w:type="dxa"/>
            <w:gridSpan w:val="5"/>
          </w:tcPr>
          <w:p w14:paraId="2D77A89C" w14:textId="77777777" w:rsidR="00365E66" w:rsidRPr="00FF54E7" w:rsidRDefault="00365E66" w:rsidP="0077496F">
            <w:pPr>
              <w:jc w:val="center"/>
              <w:outlineLvl w:val="5"/>
              <w:rPr>
                <w:rFonts w:ascii="Century Gothic" w:eastAsiaTheme="minorEastAsia" w:hAnsi="Century Gothic" w:cs="Calibri"/>
                <w:b/>
                <w:bCs/>
                <w:sz w:val="22"/>
                <w:szCs w:val="22"/>
              </w:rPr>
            </w:pPr>
            <w:bookmarkStart w:id="0" w:name="_Toc226864003"/>
            <w:bookmarkStart w:id="1" w:name="_Toc226864252"/>
            <w:bookmarkStart w:id="2" w:name="_Toc230418159"/>
            <w:bookmarkStart w:id="3" w:name="_Toc230418427"/>
            <w:r w:rsidRPr="00FF54E7">
              <w:rPr>
                <w:rFonts w:ascii="Century Gothic" w:eastAsiaTheme="minorEastAsia" w:hAnsi="Century Gothic" w:cs="Calibri"/>
                <w:b/>
                <w:bCs/>
                <w:sz w:val="22"/>
                <w:szCs w:val="22"/>
              </w:rPr>
              <w:lastRenderedPageBreak/>
              <w:t>PERSON SPECIFICATION</w:t>
            </w:r>
            <w:bookmarkEnd w:id="0"/>
            <w:bookmarkEnd w:id="1"/>
            <w:bookmarkEnd w:id="2"/>
            <w:bookmarkEnd w:id="3"/>
          </w:p>
        </w:tc>
      </w:tr>
      <w:tr w:rsidR="00365E66" w:rsidRPr="00FF54E7" w14:paraId="2D77A89F" w14:textId="77777777" w:rsidTr="005737C7">
        <w:trPr>
          <w:gridAfter w:val="1"/>
          <w:wAfter w:w="900" w:type="dxa"/>
        </w:trPr>
        <w:tc>
          <w:tcPr>
            <w:tcW w:w="9095" w:type="dxa"/>
            <w:gridSpan w:val="4"/>
          </w:tcPr>
          <w:p w14:paraId="2D77A89E" w14:textId="77777777" w:rsidR="00365E66" w:rsidRPr="00FF54E7" w:rsidRDefault="00365E66" w:rsidP="00CA4355">
            <w:pPr>
              <w:ind w:right="545"/>
              <w:rPr>
                <w:rFonts w:ascii="Century Gothic" w:hAnsi="Century Gothic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365E66" w:rsidRPr="00FF54E7" w14:paraId="2D77A8A6" w14:textId="77777777" w:rsidTr="005737C7">
        <w:trPr>
          <w:cantSplit/>
        </w:trPr>
        <w:tc>
          <w:tcPr>
            <w:tcW w:w="1620" w:type="dxa"/>
          </w:tcPr>
          <w:p w14:paraId="2D77A8A0" w14:textId="77777777" w:rsidR="00365E66" w:rsidRPr="00FF54E7" w:rsidRDefault="00365E66" w:rsidP="00CA4355">
            <w:pPr>
              <w:ind w:right="-45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3981" w:type="dxa"/>
          </w:tcPr>
          <w:p w14:paraId="2D77A8A1" w14:textId="6BEFAB01" w:rsidR="00365E66" w:rsidRPr="00FF54E7" w:rsidRDefault="001A25A7" w:rsidP="00CA4355">
            <w:pPr>
              <w:rPr>
                <w:rFonts w:ascii="Century Gothic" w:hAnsi="Century Gothic" w:cs="Calibri"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bCs/>
                <w:sz w:val="22"/>
                <w:szCs w:val="22"/>
              </w:rPr>
              <w:t xml:space="preserve">Inclusion Manager </w:t>
            </w:r>
          </w:p>
        </w:tc>
        <w:tc>
          <w:tcPr>
            <w:tcW w:w="1275" w:type="dxa"/>
          </w:tcPr>
          <w:p w14:paraId="2D77A8A2" w14:textId="77777777" w:rsidR="00365E66" w:rsidRPr="00FF54E7" w:rsidRDefault="00365E66" w:rsidP="00CA4355">
            <w:pPr>
              <w:ind w:right="-45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Grade:</w:t>
            </w:r>
          </w:p>
          <w:p w14:paraId="2D77A8A3" w14:textId="77777777" w:rsidR="00365E66" w:rsidRPr="00FF54E7" w:rsidRDefault="00365E66" w:rsidP="00CA4355">
            <w:pPr>
              <w:ind w:right="-45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Allowance:</w:t>
            </w:r>
          </w:p>
        </w:tc>
        <w:tc>
          <w:tcPr>
            <w:tcW w:w="3119" w:type="dxa"/>
            <w:gridSpan w:val="2"/>
          </w:tcPr>
          <w:p w14:paraId="2D77A8A4" w14:textId="44964B87" w:rsidR="00365E66" w:rsidRPr="00FF54E7" w:rsidRDefault="00365E66" w:rsidP="00CA4355">
            <w:pPr>
              <w:ind w:right="-45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="Calibri"/>
                <w:bCs/>
                <w:sz w:val="22"/>
                <w:szCs w:val="22"/>
              </w:rPr>
              <w:t>Gr</w:t>
            </w:r>
            <w:r w:rsidR="00115EAE" w:rsidRPr="00FF54E7">
              <w:rPr>
                <w:rFonts w:ascii="Century Gothic" w:hAnsi="Century Gothic" w:cs="Calibri"/>
                <w:bCs/>
                <w:sz w:val="22"/>
                <w:szCs w:val="22"/>
              </w:rPr>
              <w:t>ade</w:t>
            </w:r>
            <w:r w:rsidRPr="00FF54E7">
              <w:rPr>
                <w:rFonts w:ascii="Century Gothic" w:hAnsi="Century Gothic" w:cs="Calibri"/>
                <w:bCs/>
                <w:sz w:val="22"/>
                <w:szCs w:val="22"/>
              </w:rPr>
              <w:t xml:space="preserve"> </w:t>
            </w:r>
            <w:r w:rsidR="00E56DD6" w:rsidRPr="00FF54E7">
              <w:rPr>
                <w:rFonts w:ascii="Century Gothic" w:hAnsi="Century Gothic" w:cs="Calibri"/>
                <w:bCs/>
                <w:sz w:val="22"/>
                <w:szCs w:val="22"/>
              </w:rPr>
              <w:t>4</w:t>
            </w:r>
          </w:p>
          <w:p w14:paraId="2D77A8A5" w14:textId="77777777" w:rsidR="00365E66" w:rsidRPr="00FF54E7" w:rsidRDefault="00365E66" w:rsidP="00CA4355">
            <w:pPr>
              <w:ind w:right="-45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="Calibri"/>
                <w:bCs/>
                <w:sz w:val="22"/>
                <w:szCs w:val="22"/>
              </w:rPr>
              <w:t>SEN</w:t>
            </w:r>
          </w:p>
        </w:tc>
      </w:tr>
    </w:tbl>
    <w:p w14:paraId="2D77A8A7" w14:textId="77777777" w:rsidR="00365E66" w:rsidRPr="00FF54E7" w:rsidRDefault="00365E66" w:rsidP="00CA4355">
      <w:pPr>
        <w:rPr>
          <w:rFonts w:ascii="Century Gothic" w:hAnsi="Century Gothic" w:cs="Calibri"/>
          <w:bCs/>
          <w:sz w:val="22"/>
          <w:szCs w:val="22"/>
          <w:u w:val="single"/>
        </w:rPr>
      </w:pPr>
    </w:p>
    <w:p w14:paraId="2D77A8A8" w14:textId="77777777" w:rsidR="00365E66" w:rsidRPr="00FF54E7" w:rsidRDefault="00365E66" w:rsidP="00CA4355">
      <w:pPr>
        <w:rPr>
          <w:rFonts w:ascii="Century Gothic" w:hAnsi="Century Gothic" w:cs="Calibri"/>
          <w:b/>
          <w:bCs/>
          <w:sz w:val="22"/>
          <w:szCs w:val="22"/>
        </w:rPr>
      </w:pPr>
      <w:r w:rsidRPr="00FF54E7">
        <w:rPr>
          <w:rFonts w:ascii="Century Gothic" w:hAnsi="Century Gothic" w:cs="Calibri"/>
          <w:bCs/>
          <w:sz w:val="22"/>
          <w:szCs w:val="22"/>
          <w:u w:val="single"/>
        </w:rPr>
        <w:t>Method of Assessment (MOA</w:t>
      </w:r>
      <w:r w:rsidRPr="00FF54E7">
        <w:rPr>
          <w:rFonts w:ascii="Century Gothic" w:hAnsi="Century Gothic" w:cs="Calibri"/>
          <w:bCs/>
          <w:sz w:val="22"/>
          <w:szCs w:val="22"/>
        </w:rPr>
        <w:t>)</w:t>
      </w:r>
      <w:r w:rsidRPr="00FF54E7"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 w:rsidRPr="00FF54E7">
        <w:rPr>
          <w:rFonts w:ascii="Century Gothic" w:hAnsi="Century Gothic" w:cs="Calibri"/>
          <w:b/>
          <w:bCs/>
          <w:sz w:val="22"/>
          <w:szCs w:val="22"/>
        </w:rPr>
        <w:tab/>
      </w:r>
    </w:p>
    <w:p w14:paraId="2D77A8A9" w14:textId="77777777" w:rsidR="00365E66" w:rsidRPr="00FF54E7" w:rsidRDefault="00365E66" w:rsidP="00CA4355">
      <w:pPr>
        <w:tabs>
          <w:tab w:val="left" w:pos="2977"/>
          <w:tab w:val="left" w:pos="5103"/>
          <w:tab w:val="left" w:pos="7938"/>
        </w:tabs>
        <w:rPr>
          <w:rFonts w:ascii="Century Gothic" w:hAnsi="Century Gothic" w:cs="Calibri"/>
          <w:bCs/>
          <w:sz w:val="22"/>
          <w:szCs w:val="22"/>
        </w:rPr>
      </w:pPr>
      <w:r w:rsidRPr="00FF54E7">
        <w:rPr>
          <w:rFonts w:ascii="Century Gothic" w:hAnsi="Century Gothic" w:cs="Calibri"/>
          <w:bCs/>
          <w:sz w:val="22"/>
          <w:szCs w:val="22"/>
        </w:rPr>
        <w:t>AF = Application Form</w:t>
      </w:r>
      <w:r w:rsidRPr="00FF54E7">
        <w:rPr>
          <w:rFonts w:ascii="Century Gothic" w:hAnsi="Century Gothic" w:cs="Calibri"/>
          <w:bCs/>
          <w:sz w:val="22"/>
          <w:szCs w:val="22"/>
        </w:rPr>
        <w:tab/>
        <w:t>I = Interview</w:t>
      </w:r>
      <w:r w:rsidRPr="00FF54E7">
        <w:rPr>
          <w:rFonts w:ascii="Century Gothic" w:hAnsi="Century Gothic" w:cs="Calibri"/>
          <w:bCs/>
          <w:sz w:val="22"/>
          <w:szCs w:val="22"/>
        </w:rPr>
        <w:tab/>
        <w:t xml:space="preserve">T = Test or Exercise </w:t>
      </w:r>
      <w:r w:rsidRPr="00FF54E7">
        <w:rPr>
          <w:rFonts w:ascii="Century Gothic" w:hAnsi="Century Gothic" w:cs="Calibri"/>
          <w:bCs/>
          <w:sz w:val="22"/>
          <w:szCs w:val="22"/>
        </w:rPr>
        <w:tab/>
        <w:t>P = Presentation</w:t>
      </w:r>
    </w:p>
    <w:p w14:paraId="2D77A8AA" w14:textId="77777777" w:rsidR="00365E66" w:rsidRPr="00FF54E7" w:rsidRDefault="00365E66" w:rsidP="00CA4355">
      <w:pPr>
        <w:pStyle w:val="BodyText"/>
        <w:rPr>
          <w:rFonts w:ascii="Century Gothic" w:hAnsi="Century Gothic" w:cs="Arial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310"/>
        <w:gridCol w:w="1350"/>
      </w:tblGrid>
      <w:tr w:rsidR="00365E66" w:rsidRPr="00FF54E7" w14:paraId="2D77A8AE" w14:textId="77777777" w:rsidTr="003156EB">
        <w:tc>
          <w:tcPr>
            <w:tcW w:w="3168" w:type="dxa"/>
          </w:tcPr>
          <w:p w14:paraId="2D77A8AB" w14:textId="77777777" w:rsidR="00365E66" w:rsidRPr="00FF54E7" w:rsidRDefault="00365E66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5310" w:type="dxa"/>
          </w:tcPr>
          <w:p w14:paraId="2D77A8AC" w14:textId="77777777" w:rsidR="00365E66" w:rsidRPr="00FF54E7" w:rsidRDefault="00365E66" w:rsidP="00CA4355">
            <w:pPr>
              <w:pStyle w:val="Heading2"/>
              <w:numPr>
                <w:ilvl w:val="1"/>
                <w:numId w:val="12"/>
              </w:num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bookmarkStart w:id="4" w:name="_Toc226864001"/>
            <w:bookmarkStart w:id="5" w:name="_Toc226864250"/>
            <w:bookmarkStart w:id="6" w:name="_Toc230418157"/>
            <w:bookmarkStart w:id="7" w:name="_Toc230418425"/>
            <w:r w:rsidRPr="00FF54E7">
              <w:rPr>
                <w:rFonts w:ascii="Century Gothic" w:hAnsi="Century Gothic" w:cstheme="minorHAnsi"/>
                <w:sz w:val="22"/>
                <w:szCs w:val="22"/>
              </w:rPr>
              <w:t>ESSENTIAL</w:t>
            </w:r>
            <w:bookmarkEnd w:id="4"/>
            <w:bookmarkEnd w:id="5"/>
            <w:bookmarkEnd w:id="6"/>
            <w:bookmarkEnd w:id="7"/>
          </w:p>
        </w:tc>
        <w:tc>
          <w:tcPr>
            <w:tcW w:w="1350" w:type="dxa"/>
          </w:tcPr>
          <w:p w14:paraId="2D77A8AD" w14:textId="77777777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M.O.A.</w:t>
            </w:r>
          </w:p>
        </w:tc>
      </w:tr>
      <w:tr w:rsidR="00365E66" w:rsidRPr="00FF54E7" w14:paraId="2D77A8BC" w14:textId="77777777" w:rsidTr="003156EB">
        <w:trPr>
          <w:trHeight w:val="1503"/>
        </w:trPr>
        <w:tc>
          <w:tcPr>
            <w:tcW w:w="3168" w:type="dxa"/>
          </w:tcPr>
          <w:p w14:paraId="2D77A8AF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EXPERIENCE</w:t>
            </w:r>
          </w:p>
          <w:p w14:paraId="2D77A8B0" w14:textId="77777777" w:rsidR="00365E66" w:rsidRPr="00FF54E7" w:rsidRDefault="00365E66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(Relevant work and other experience)</w:t>
            </w:r>
          </w:p>
          <w:p w14:paraId="2D77A8B1" w14:textId="77777777" w:rsidR="00365E66" w:rsidRPr="00FF54E7" w:rsidRDefault="00365E66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2D77A8B2" w14:textId="3246DD09" w:rsidR="00365E66" w:rsidRPr="00FF54E7" w:rsidRDefault="00116C32" w:rsidP="00CA4355">
            <w:pPr>
              <w:pStyle w:val="ListParagraph"/>
              <w:numPr>
                <w:ilvl w:val="0"/>
                <w:numId w:val="20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Minimum of </w:t>
            </w:r>
            <w:r w:rsidR="001A25A7">
              <w:rPr>
                <w:rFonts w:ascii="Century Gothic" w:hAnsi="Century Gothic" w:cstheme="minorHAnsi"/>
                <w:sz w:val="22"/>
                <w:szCs w:val="22"/>
              </w:rPr>
              <w:t>3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years’ experience as a </w:t>
            </w:r>
            <w:r w:rsidR="001A25A7">
              <w:rPr>
                <w:rFonts w:ascii="Century Gothic" w:hAnsi="Century Gothic" w:cstheme="minorHAnsi"/>
                <w:sz w:val="22"/>
                <w:szCs w:val="22"/>
              </w:rPr>
              <w:t xml:space="preserve">SEND classroom practitioner 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within the last </w:t>
            </w:r>
            <w:r w:rsidR="001A25A7">
              <w:rPr>
                <w:rFonts w:ascii="Century Gothic" w:hAnsi="Century Gothic" w:cstheme="minorHAnsi"/>
                <w:sz w:val="22"/>
                <w:szCs w:val="22"/>
              </w:rPr>
              <w:t>5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years</w:t>
            </w:r>
          </w:p>
          <w:p w14:paraId="2D77A8B3" w14:textId="683A65EE" w:rsidR="00365E66" w:rsidRPr="00FF54E7" w:rsidRDefault="002928A1" w:rsidP="00CA4355">
            <w:pPr>
              <w:pStyle w:val="ListParagraph"/>
              <w:numPr>
                <w:ilvl w:val="0"/>
                <w:numId w:val="20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E</w:t>
            </w:r>
            <w:r w:rsidR="00BF19C3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xperience of </w:t>
            </w:r>
            <w:r w:rsidR="001A25A7">
              <w:rPr>
                <w:rFonts w:ascii="Century Gothic" w:hAnsi="Century Gothic" w:cstheme="minorHAnsi"/>
                <w:sz w:val="22"/>
                <w:szCs w:val="22"/>
              </w:rPr>
              <w:t xml:space="preserve">working </w:t>
            </w:r>
            <w:r w:rsidR="007D50B0">
              <w:rPr>
                <w:rFonts w:ascii="Century Gothic" w:hAnsi="Century Gothic" w:cstheme="minorHAnsi"/>
                <w:sz w:val="22"/>
                <w:szCs w:val="22"/>
              </w:rPr>
              <w:t xml:space="preserve">in partnership </w:t>
            </w:r>
            <w:r w:rsidR="001A25A7">
              <w:rPr>
                <w:rFonts w:ascii="Century Gothic" w:hAnsi="Century Gothic" w:cstheme="minorHAnsi"/>
                <w:sz w:val="22"/>
                <w:szCs w:val="22"/>
              </w:rPr>
              <w:t>with parents/carers.</w:t>
            </w:r>
          </w:p>
          <w:p w14:paraId="2D77A8B4" w14:textId="71DCD2F0" w:rsidR="00365E66" w:rsidRPr="00FF54E7" w:rsidRDefault="002928A1" w:rsidP="00CA4355">
            <w:pPr>
              <w:pStyle w:val="ListParagraph"/>
              <w:numPr>
                <w:ilvl w:val="0"/>
                <w:numId w:val="20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E</w:t>
            </w:r>
            <w:r w:rsidR="00365E66" w:rsidRPr="00FF54E7">
              <w:rPr>
                <w:rFonts w:ascii="Century Gothic" w:hAnsi="Century Gothic" w:cstheme="minorHAnsi"/>
                <w:sz w:val="22"/>
                <w:szCs w:val="22"/>
              </w:rPr>
              <w:t>xperience of using ICT effectively</w:t>
            </w:r>
          </w:p>
          <w:p w14:paraId="2D77A8B5" w14:textId="77777777" w:rsidR="00365E66" w:rsidRPr="00FF54E7" w:rsidRDefault="00365E66" w:rsidP="00CA4355">
            <w:pPr>
              <w:pStyle w:val="ListParagraph"/>
              <w:numPr>
                <w:ilvl w:val="0"/>
                <w:numId w:val="20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Knowledge of policies and codes of practice/legislation</w:t>
            </w:r>
          </w:p>
        </w:tc>
        <w:tc>
          <w:tcPr>
            <w:tcW w:w="1350" w:type="dxa"/>
          </w:tcPr>
          <w:p w14:paraId="2D77A8B6" w14:textId="68E93E9F" w:rsidR="00365E66" w:rsidRPr="00FF54E7" w:rsidRDefault="00365E66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</w:t>
            </w:r>
          </w:p>
          <w:p w14:paraId="3E28D989" w14:textId="77777777" w:rsidR="00A803A5" w:rsidRPr="00FF54E7" w:rsidRDefault="00A803A5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</w:p>
          <w:p w14:paraId="2D77A8B7" w14:textId="4164DA91" w:rsidR="00365E66" w:rsidRPr="00FF54E7" w:rsidRDefault="00365E66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</w:t>
            </w:r>
          </w:p>
          <w:p w14:paraId="683651C0" w14:textId="77777777" w:rsidR="007D50B0" w:rsidRDefault="007D50B0" w:rsidP="006311A0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</w:p>
          <w:p w14:paraId="2D77A8BA" w14:textId="0DBEB51A" w:rsidR="00365E66" w:rsidRPr="00FF54E7" w:rsidRDefault="00365E66" w:rsidP="006311A0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</w:t>
            </w:r>
            <w:r w:rsidR="0056221A"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F</w:t>
            </w:r>
          </w:p>
          <w:p w14:paraId="2D77A8BB" w14:textId="77777777" w:rsidR="00365E66" w:rsidRPr="00FF54E7" w:rsidRDefault="00365E66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AF/I</w:t>
            </w:r>
          </w:p>
        </w:tc>
      </w:tr>
      <w:tr w:rsidR="00365E66" w:rsidRPr="00FF54E7" w14:paraId="2D77A8D2" w14:textId="77777777" w:rsidTr="003156EB">
        <w:trPr>
          <w:trHeight w:val="843"/>
        </w:trPr>
        <w:tc>
          <w:tcPr>
            <w:tcW w:w="3168" w:type="dxa"/>
          </w:tcPr>
          <w:p w14:paraId="2D77A8BD" w14:textId="77777777" w:rsidR="00365E66" w:rsidRPr="00FF54E7" w:rsidRDefault="00365E66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SKILLS AND ABILITIES</w:t>
            </w:r>
          </w:p>
          <w:p w14:paraId="2D77A8BE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(E</w:t>
            </w:r>
            <w:r w:rsidR="00A21AFF" w:rsidRPr="00FF54E7">
              <w:rPr>
                <w:rFonts w:ascii="Century Gothic" w:hAnsi="Century Gothic" w:cstheme="minorHAnsi"/>
                <w:sz w:val="22"/>
                <w:szCs w:val="22"/>
              </w:rPr>
              <w:t>.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>g</w:t>
            </w:r>
            <w:r w:rsidR="00A21AFF" w:rsidRPr="00FF54E7">
              <w:rPr>
                <w:rFonts w:ascii="Century Gothic" w:hAnsi="Century Gothic" w:cstheme="minorHAnsi"/>
                <w:sz w:val="22"/>
                <w:szCs w:val="22"/>
              </w:rPr>
              <w:t>.: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Written communication skills, dealing with the public)</w:t>
            </w:r>
          </w:p>
        </w:tc>
        <w:tc>
          <w:tcPr>
            <w:tcW w:w="5310" w:type="dxa"/>
          </w:tcPr>
          <w:p w14:paraId="4EE0AAAD" w14:textId="2E15304A" w:rsidR="00116C32" w:rsidRPr="00FF54E7" w:rsidRDefault="00116C32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The ability to </w:t>
            </w:r>
            <w:r w:rsidR="00306A20">
              <w:rPr>
                <w:rFonts w:ascii="Century Gothic" w:hAnsi="Century Gothic" w:cstheme="minorHAnsi"/>
                <w:sz w:val="22"/>
                <w:szCs w:val="22"/>
              </w:rPr>
              <w:t>follow the guidance set out in the annual review process accurately and fully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>.</w:t>
            </w:r>
          </w:p>
          <w:p w14:paraId="57A8EDA1" w14:textId="1F5D7FEF" w:rsidR="00116C32" w:rsidRPr="00FF54E7" w:rsidRDefault="00743AFA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Ability to</w:t>
            </w:r>
            <w:r w:rsidR="00306A20">
              <w:rPr>
                <w:rFonts w:ascii="Century Gothic" w:hAnsi="Century Gothic" w:cstheme="minorHAnsi"/>
                <w:sz w:val="22"/>
                <w:szCs w:val="22"/>
              </w:rPr>
              <w:t xml:space="preserve"> manage time </w:t>
            </w:r>
            <w:r w:rsidR="002D33D1">
              <w:rPr>
                <w:rFonts w:ascii="Century Gothic" w:hAnsi="Century Gothic" w:cstheme="minorHAnsi"/>
                <w:sz w:val="22"/>
                <w:szCs w:val="22"/>
              </w:rPr>
              <w:t xml:space="preserve">and workload </w:t>
            </w:r>
            <w:r w:rsidR="00306A20">
              <w:rPr>
                <w:rFonts w:ascii="Century Gothic" w:hAnsi="Century Gothic" w:cstheme="minorHAnsi"/>
                <w:sz w:val="22"/>
                <w:szCs w:val="22"/>
              </w:rPr>
              <w:t xml:space="preserve">effectively to ensure all deadlines are met. </w:t>
            </w:r>
          </w:p>
          <w:p w14:paraId="2D77A8BF" w14:textId="54ACA0B3" w:rsidR="00365E66" w:rsidRPr="00FF54E7" w:rsidRDefault="00BF19C3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A good understanding of </w:t>
            </w:r>
            <w:r w:rsidR="00365E66" w:rsidRPr="00FF54E7">
              <w:rPr>
                <w:rFonts w:ascii="Century Gothic" w:hAnsi="Century Gothic" w:cstheme="minorHAnsi"/>
                <w:sz w:val="22"/>
                <w:szCs w:val="22"/>
              </w:rPr>
              <w:t>development and learning processes</w:t>
            </w:r>
            <w:r w:rsidR="00FF54E7">
              <w:rPr>
                <w:rFonts w:ascii="Century Gothic" w:hAnsi="Century Gothic" w:cstheme="minorHAnsi"/>
                <w:sz w:val="22"/>
                <w:szCs w:val="22"/>
              </w:rPr>
              <w:t xml:space="preserve"> for SEND learner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 xml:space="preserve">s. </w:t>
            </w:r>
          </w:p>
          <w:p w14:paraId="2D77A8C0" w14:textId="0DCB94DA" w:rsidR="00365E66" w:rsidRPr="00FF54E7" w:rsidRDefault="00365E66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The ability to follow instructions from 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>the line manager</w:t>
            </w:r>
          </w:p>
          <w:p w14:paraId="2D77A8C1" w14:textId="77777777" w:rsidR="00365E66" w:rsidRPr="00FF54E7" w:rsidRDefault="00365E66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To make effective contributions to the team as appropriate</w:t>
            </w:r>
          </w:p>
          <w:p w14:paraId="2D77A8C2" w14:textId="4EA4400B" w:rsidR="00365E66" w:rsidRPr="00FF54E7" w:rsidRDefault="00365E66" w:rsidP="001C182F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The ability </w:t>
            </w:r>
            <w:r w:rsidR="00BF19C3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to </w:t>
            </w:r>
            <w:r w:rsidR="007D50B0">
              <w:rPr>
                <w:rFonts w:ascii="Century Gothic" w:hAnsi="Century Gothic" w:cstheme="minorHAnsi"/>
                <w:sz w:val="22"/>
                <w:szCs w:val="22"/>
              </w:rPr>
              <w:t xml:space="preserve">use a range of modes/methods to 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>communicate effectively</w:t>
            </w:r>
            <w:r w:rsidR="00BF19C3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with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 xml:space="preserve"> children and young people, </w:t>
            </w:r>
            <w:r w:rsidRPr="00FF54E7">
              <w:rPr>
                <w:rFonts w:ascii="Century Gothic" w:hAnsi="Century Gothic" w:cstheme="minorHAnsi"/>
                <w:sz w:val="22"/>
                <w:szCs w:val="22"/>
              </w:rPr>
              <w:t>parents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 xml:space="preserve"> and other professionals.</w:t>
            </w:r>
          </w:p>
          <w:p w14:paraId="2D77A8C5" w14:textId="3B7F5018" w:rsidR="00365E66" w:rsidRPr="00C61BBE" w:rsidRDefault="00365E66" w:rsidP="00C61BBE">
            <w:pPr>
              <w:pStyle w:val="Header"/>
              <w:numPr>
                <w:ilvl w:val="0"/>
                <w:numId w:val="33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The ability to</w:t>
            </w:r>
            <w:r w:rsidR="00C61BBE">
              <w:rPr>
                <w:rFonts w:ascii="Century Gothic" w:hAnsi="Century Gothic" w:cstheme="minorHAnsi"/>
                <w:sz w:val="22"/>
                <w:szCs w:val="22"/>
              </w:rPr>
              <w:t xml:space="preserve"> engage children and young people in lunchtime activities and play.</w:t>
            </w:r>
          </w:p>
        </w:tc>
        <w:tc>
          <w:tcPr>
            <w:tcW w:w="1350" w:type="dxa"/>
          </w:tcPr>
          <w:p w14:paraId="2D77A8C6" w14:textId="66AE190D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I</w:t>
            </w:r>
            <w:r w:rsidR="00B017DB">
              <w:rPr>
                <w:rFonts w:ascii="Century Gothic" w:hAnsi="Century Gothic" w:cstheme="minorHAnsi"/>
                <w:bCs/>
                <w:sz w:val="22"/>
                <w:szCs w:val="22"/>
              </w:rPr>
              <w:t>/T</w:t>
            </w:r>
          </w:p>
          <w:p w14:paraId="2D77A8C7" w14:textId="77777777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F061149" w14:textId="77777777" w:rsidR="006311A0" w:rsidRDefault="006311A0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C8" w14:textId="105052FE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AF</w:t>
            </w:r>
          </w:p>
          <w:p w14:paraId="51827543" w14:textId="77777777" w:rsidR="006311A0" w:rsidRDefault="006311A0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CA" w14:textId="7583CAEE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AF</w:t>
            </w:r>
          </w:p>
          <w:p w14:paraId="2D77A8CB" w14:textId="77777777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CC" w14:textId="5C81604D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I</w:t>
            </w:r>
          </w:p>
          <w:p w14:paraId="2D77A8CD" w14:textId="77777777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CE" w14:textId="7C1C7A61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I</w:t>
            </w:r>
          </w:p>
          <w:p w14:paraId="5BBC1002" w14:textId="77777777" w:rsidR="00CA4355" w:rsidRPr="00FF54E7" w:rsidRDefault="00CA4355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CF" w14:textId="4FFB0D45" w:rsidR="00365E66" w:rsidRPr="00FF54E7" w:rsidRDefault="009F7781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>T</w:t>
            </w:r>
          </w:p>
          <w:p w14:paraId="2D77A8D0" w14:textId="77777777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3A2DB937" w14:textId="17A20441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6DDDAA8C" w14:textId="77777777" w:rsidR="008C7EA0" w:rsidRDefault="008C7EA0" w:rsidP="00303330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D1" w14:textId="15D029BB" w:rsidR="00CA4355" w:rsidRPr="00FF54E7" w:rsidRDefault="00303330" w:rsidP="00303330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>AF/I</w:t>
            </w:r>
          </w:p>
        </w:tc>
      </w:tr>
      <w:tr w:rsidR="00365E66" w:rsidRPr="00FF54E7" w14:paraId="2D77A8D7" w14:textId="77777777" w:rsidTr="003156EB">
        <w:trPr>
          <w:trHeight w:val="473"/>
        </w:trPr>
        <w:tc>
          <w:tcPr>
            <w:tcW w:w="3168" w:type="dxa"/>
          </w:tcPr>
          <w:p w14:paraId="2D77A8D3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TRAINING</w:t>
            </w:r>
          </w:p>
          <w:p w14:paraId="2D77A8D4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D77A8D5" w14:textId="6E8CCDCF" w:rsidR="00365E66" w:rsidRPr="00FF54E7" w:rsidRDefault="00743AFA" w:rsidP="001C182F">
            <w:pPr>
              <w:pStyle w:val="ListParagraph"/>
              <w:numPr>
                <w:ilvl w:val="0"/>
                <w:numId w:val="34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>Willingness to undertake</w:t>
            </w:r>
            <w:r w:rsidR="00A803A5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further professional training as appropriate</w:t>
            </w:r>
          </w:p>
        </w:tc>
        <w:tc>
          <w:tcPr>
            <w:tcW w:w="1350" w:type="dxa"/>
          </w:tcPr>
          <w:p w14:paraId="2D77A8D6" w14:textId="41CF979B" w:rsidR="00365E66" w:rsidRPr="00FF54E7" w:rsidRDefault="00CA4355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</w:t>
            </w:r>
          </w:p>
        </w:tc>
      </w:tr>
      <w:tr w:rsidR="00365E66" w:rsidRPr="00FF54E7" w14:paraId="2D77A8E1" w14:textId="77777777" w:rsidTr="00CA4355">
        <w:trPr>
          <w:trHeight w:val="875"/>
        </w:trPr>
        <w:tc>
          <w:tcPr>
            <w:tcW w:w="3168" w:type="dxa"/>
          </w:tcPr>
          <w:p w14:paraId="2D77A8D8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EDUCATION/</w:t>
            </w:r>
          </w:p>
          <w:p w14:paraId="2D77A8D9" w14:textId="77777777" w:rsidR="00365E66" w:rsidRPr="00FF54E7" w:rsidRDefault="00365E66" w:rsidP="00CA4355">
            <w:pPr>
              <w:pStyle w:val="Heading2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bookmarkStart w:id="8" w:name="_Toc226864002"/>
            <w:bookmarkStart w:id="9" w:name="_Toc226864251"/>
            <w:bookmarkStart w:id="10" w:name="_Toc230418158"/>
            <w:bookmarkStart w:id="11" w:name="_Toc230418426"/>
            <w:r w:rsidRPr="00FF54E7">
              <w:rPr>
                <w:rFonts w:ascii="Century Gothic" w:hAnsi="Century Gothic" w:cstheme="minorHAnsi"/>
                <w:sz w:val="22"/>
                <w:szCs w:val="22"/>
              </w:rPr>
              <w:t>QUALIFICATIONS</w:t>
            </w:r>
            <w:bookmarkEnd w:id="8"/>
            <w:bookmarkEnd w:id="9"/>
            <w:bookmarkEnd w:id="10"/>
            <w:bookmarkEnd w:id="11"/>
          </w:p>
          <w:p w14:paraId="2D77A8DA" w14:textId="77777777" w:rsidR="00365E66" w:rsidRPr="00FF54E7" w:rsidRDefault="00365E66" w:rsidP="00CA4355">
            <w:pPr>
              <w:pStyle w:val="BodyText3"/>
              <w:spacing w:after="0"/>
              <w:rPr>
                <w:rFonts w:ascii="Century Gothic" w:hAnsi="Century Gothic" w:cstheme="minorHAnsi"/>
                <w:sz w:val="22"/>
                <w:szCs w:val="22"/>
              </w:rPr>
            </w:pPr>
            <w:proofErr w:type="gramStart"/>
            <w:r w:rsidRPr="00FF54E7">
              <w:rPr>
                <w:rFonts w:ascii="Century Gothic" w:hAnsi="Century Gothic" w:cstheme="minorHAnsi"/>
                <w:sz w:val="22"/>
                <w:szCs w:val="22"/>
              </w:rPr>
              <w:t>NB  Full</w:t>
            </w:r>
            <w:proofErr w:type="gramEnd"/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regard must be paid to overseas qualifications</w:t>
            </w:r>
          </w:p>
        </w:tc>
        <w:tc>
          <w:tcPr>
            <w:tcW w:w="5310" w:type="dxa"/>
          </w:tcPr>
          <w:p w14:paraId="2D77A8DB" w14:textId="735B6C9A" w:rsidR="00365E66" w:rsidRPr="00FF54E7" w:rsidRDefault="008C3EC6" w:rsidP="00CA4355">
            <w:pPr>
              <w:pStyle w:val="ListParagraph"/>
              <w:numPr>
                <w:ilvl w:val="0"/>
                <w:numId w:val="22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L</w:t>
            </w:r>
            <w:r w:rsidR="00FF54E7">
              <w:rPr>
                <w:rFonts w:ascii="Century Gothic" w:hAnsi="Century Gothic" w:cstheme="minorHAnsi"/>
                <w:sz w:val="22"/>
                <w:szCs w:val="22"/>
              </w:rPr>
              <w:t xml:space="preserve">evel </w:t>
            </w:r>
            <w:r w:rsidR="006C0192">
              <w:rPr>
                <w:rFonts w:ascii="Century Gothic" w:hAnsi="Century Gothic" w:cstheme="minorHAnsi"/>
                <w:sz w:val="22"/>
                <w:szCs w:val="22"/>
              </w:rPr>
              <w:t>3</w:t>
            </w:r>
            <w:r w:rsidR="00365E66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qualification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in any subject/discipline </w:t>
            </w:r>
          </w:p>
          <w:p w14:paraId="2D77A8DD" w14:textId="27D08637" w:rsidR="00365E66" w:rsidRPr="001A25A7" w:rsidRDefault="001A25A7" w:rsidP="001A25A7">
            <w:pPr>
              <w:pStyle w:val="ListParagraph"/>
              <w:numPr>
                <w:ilvl w:val="0"/>
                <w:numId w:val="22"/>
              </w:numPr>
              <w:ind w:left="380" w:hanging="380"/>
              <w:jc w:val="left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Good written standard of literacy </w:t>
            </w:r>
            <w:r w:rsidR="00A803A5"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2D77A8DE" w14:textId="7E7205C5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Cs/>
                <w:sz w:val="22"/>
                <w:szCs w:val="22"/>
              </w:rPr>
              <w:t>AF</w:t>
            </w:r>
          </w:p>
          <w:p w14:paraId="0B65801E" w14:textId="77777777" w:rsidR="00CA4355" w:rsidRPr="00FF54E7" w:rsidRDefault="00CA4355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2D77A8DF" w14:textId="318592E9" w:rsidR="00365E66" w:rsidRPr="00FF54E7" w:rsidRDefault="001A25A7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Cs/>
                <w:sz w:val="22"/>
                <w:szCs w:val="22"/>
              </w:rPr>
              <w:t>T</w:t>
            </w:r>
          </w:p>
          <w:p w14:paraId="2D77A8E0" w14:textId="0978BA7A" w:rsidR="00365E66" w:rsidRPr="00FF54E7" w:rsidRDefault="00365E66" w:rsidP="00CA4355">
            <w:pPr>
              <w:jc w:val="center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365E66" w:rsidRPr="00FF54E7" w14:paraId="2D77A8ED" w14:textId="77777777" w:rsidTr="003156EB">
        <w:tc>
          <w:tcPr>
            <w:tcW w:w="3168" w:type="dxa"/>
          </w:tcPr>
          <w:p w14:paraId="2D77A8E2" w14:textId="77777777" w:rsidR="00365E66" w:rsidRPr="00FF54E7" w:rsidRDefault="00365E66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OTHER</w:t>
            </w:r>
          </w:p>
          <w:p w14:paraId="2D77A8E3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  <w:p w14:paraId="2D77A8E4" w14:textId="77777777" w:rsidR="00365E66" w:rsidRPr="00FF54E7" w:rsidRDefault="00365E66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D77A8E5" w14:textId="77777777" w:rsidR="00365E66" w:rsidRPr="00FF54E7" w:rsidRDefault="00365E66" w:rsidP="00CA4355">
            <w:pPr>
              <w:pStyle w:val="BodyText2"/>
              <w:numPr>
                <w:ilvl w:val="0"/>
                <w:numId w:val="23"/>
              </w:numPr>
              <w:tabs>
                <w:tab w:val="left" w:pos="2160"/>
              </w:tabs>
              <w:ind w:left="380" w:hanging="38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 flexible and positive attitude</w:t>
            </w:r>
          </w:p>
          <w:p w14:paraId="2D77A8E6" w14:textId="77777777" w:rsidR="00365E66" w:rsidRPr="00FF54E7" w:rsidRDefault="00365E66" w:rsidP="00CA4355">
            <w:pPr>
              <w:pStyle w:val="BodyText2"/>
              <w:numPr>
                <w:ilvl w:val="0"/>
                <w:numId w:val="23"/>
              </w:numPr>
              <w:tabs>
                <w:tab w:val="left" w:pos="2160"/>
              </w:tabs>
              <w:ind w:left="380" w:hanging="38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Competent and organised</w:t>
            </w:r>
          </w:p>
          <w:p w14:paraId="2D77A8E8" w14:textId="0C8C6700" w:rsidR="00365E66" w:rsidRPr="006311A0" w:rsidRDefault="00365E66" w:rsidP="006311A0">
            <w:pPr>
              <w:pStyle w:val="BodyText2"/>
              <w:tabs>
                <w:tab w:val="left" w:pos="2160"/>
              </w:tabs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D77A8E9" w14:textId="2B50D6B0" w:rsidR="00365E66" w:rsidRPr="00FF54E7" w:rsidRDefault="00365E66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I</w:t>
            </w:r>
          </w:p>
          <w:p w14:paraId="2D77A8EC" w14:textId="42BF9E4A" w:rsidR="00365E66" w:rsidRPr="006311A0" w:rsidRDefault="00365E66" w:rsidP="006311A0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bCs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</w:t>
            </w:r>
            <w:r w:rsidR="005D66C4">
              <w:rPr>
                <w:rFonts w:ascii="Century Gothic" w:hAnsi="Century Gothic" w:cstheme="minorHAnsi"/>
                <w:b w:val="0"/>
                <w:sz w:val="22"/>
                <w:szCs w:val="22"/>
              </w:rPr>
              <w:t>/I/T</w:t>
            </w:r>
          </w:p>
        </w:tc>
      </w:tr>
      <w:tr w:rsidR="003156EB" w:rsidRPr="00FF54E7" w14:paraId="2D77A8F2" w14:textId="77777777" w:rsidTr="003156EB">
        <w:tc>
          <w:tcPr>
            <w:tcW w:w="3168" w:type="dxa"/>
          </w:tcPr>
          <w:p w14:paraId="2D77A8EE" w14:textId="77777777" w:rsidR="003156EB" w:rsidRPr="00FF54E7" w:rsidRDefault="003156EB" w:rsidP="00CA4355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/>
                <w:sz w:val="22"/>
                <w:szCs w:val="22"/>
              </w:rPr>
              <w:t>CONTRA INDICATION</w:t>
            </w:r>
          </w:p>
          <w:p w14:paraId="2D77A8EF" w14:textId="77777777" w:rsidR="003156EB" w:rsidRPr="00FF54E7" w:rsidRDefault="003156EB" w:rsidP="00CA4355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14:paraId="2D77A8F0" w14:textId="77777777" w:rsidR="003156EB" w:rsidRPr="00FF54E7" w:rsidRDefault="003156EB" w:rsidP="001C182F">
            <w:pPr>
              <w:pStyle w:val="ListParagraph"/>
              <w:numPr>
                <w:ilvl w:val="0"/>
                <w:numId w:val="35"/>
              </w:numPr>
              <w:ind w:left="380" w:hanging="380"/>
              <w:rPr>
                <w:rFonts w:ascii="Century Gothic" w:hAnsi="Century Gothic" w:cstheme="minorHAnsi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sz w:val="22"/>
                <w:szCs w:val="22"/>
              </w:rPr>
              <w:t xml:space="preserve">Criminal convictions involving offences against children or adults.  </w:t>
            </w:r>
          </w:p>
        </w:tc>
        <w:tc>
          <w:tcPr>
            <w:tcW w:w="1350" w:type="dxa"/>
          </w:tcPr>
          <w:p w14:paraId="2D77A8F1" w14:textId="42126EB3" w:rsidR="003156EB" w:rsidRPr="00FF54E7" w:rsidRDefault="003156EB" w:rsidP="00CA4355">
            <w:pPr>
              <w:pStyle w:val="BodyText2"/>
              <w:tabs>
                <w:tab w:val="left" w:pos="2160"/>
              </w:tabs>
              <w:jc w:val="center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FF54E7">
              <w:rPr>
                <w:rFonts w:ascii="Century Gothic" w:hAnsi="Century Gothic" w:cstheme="minorHAnsi"/>
                <w:b w:val="0"/>
                <w:sz w:val="22"/>
                <w:szCs w:val="22"/>
              </w:rPr>
              <w:t>AF</w:t>
            </w:r>
          </w:p>
        </w:tc>
      </w:tr>
    </w:tbl>
    <w:p w14:paraId="2D77A8F3" w14:textId="77777777" w:rsidR="00365E66" w:rsidRPr="00FF54E7" w:rsidRDefault="00365E66" w:rsidP="00CA4355">
      <w:pPr>
        <w:ind w:right="-601"/>
        <w:rPr>
          <w:rFonts w:ascii="Century Gothic" w:hAnsi="Century Gothic"/>
          <w:b/>
          <w:sz w:val="22"/>
          <w:szCs w:val="22"/>
          <w:u w:val="single"/>
        </w:rPr>
      </w:pPr>
    </w:p>
    <w:p w14:paraId="2D77A8F4" w14:textId="77777777" w:rsidR="00B63F63" w:rsidRPr="00FF54E7" w:rsidRDefault="00365E66" w:rsidP="00CA4355">
      <w:pPr>
        <w:ind w:right="-601"/>
        <w:rPr>
          <w:rFonts w:ascii="Century Gothic" w:hAnsi="Century Gothic"/>
        </w:rPr>
      </w:pPr>
      <w:r w:rsidRPr="00FF54E7">
        <w:rPr>
          <w:rFonts w:ascii="Century Gothic" w:hAnsi="Century Gothic" w:cs="Calibri"/>
          <w:b/>
          <w:bCs/>
          <w:sz w:val="22"/>
          <w:szCs w:val="22"/>
        </w:rPr>
        <w:t>ALL STAFF ARE EXPECTED TO BE COMMITTED TO THE ACADEMY’S EQUAL OPPORTUNITIES POLICY</w:t>
      </w:r>
    </w:p>
    <w:sectPr w:rsidR="00B63F63" w:rsidRPr="00FF54E7" w:rsidSect="00C34994">
      <w:headerReference w:type="default" r:id="rId12"/>
      <w:pgSz w:w="11907" w:h="16839" w:code="9"/>
      <w:pgMar w:top="170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1F2A" w14:textId="77777777" w:rsidR="00C9484E" w:rsidRDefault="00C9484E">
      <w:r>
        <w:separator/>
      </w:r>
    </w:p>
  </w:endnote>
  <w:endnote w:type="continuationSeparator" w:id="0">
    <w:p w14:paraId="608D697E" w14:textId="77777777" w:rsidR="00C9484E" w:rsidRDefault="00C9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84BB" w14:textId="77777777" w:rsidR="00C9484E" w:rsidRDefault="00C9484E">
      <w:r>
        <w:separator/>
      </w:r>
    </w:p>
  </w:footnote>
  <w:footnote w:type="continuationSeparator" w:id="0">
    <w:p w14:paraId="1A16429C" w14:textId="77777777" w:rsidR="00C9484E" w:rsidRDefault="00C9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8F9" w14:textId="2D3EAD6F" w:rsidR="00365E66" w:rsidRDefault="00B46F65" w:rsidP="00927E3A">
    <w:pPr>
      <w:pStyle w:val="Header"/>
      <w:jc w:val="center"/>
    </w:pPr>
    <w:r w:rsidRPr="00B46F65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77A8FB" wp14:editId="2DFBBC39">
              <wp:simplePos x="0" y="0"/>
              <wp:positionH relativeFrom="column">
                <wp:posOffset>-100965</wp:posOffset>
              </wp:positionH>
              <wp:positionV relativeFrom="paragraph">
                <wp:posOffset>10630535</wp:posOffset>
              </wp:positionV>
              <wp:extent cx="2707640" cy="676275"/>
              <wp:effectExtent l="0" t="0" r="0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64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7A90D" w14:textId="77777777" w:rsidR="00B46F65" w:rsidRPr="00B345A9" w:rsidRDefault="00B46F65" w:rsidP="00B46F65">
                          <w:pPr>
                            <w:jc w:val="right"/>
                            <w:rPr>
                              <w:rFonts w:ascii="Century Gothic" w:hAnsi="Century Gothic"/>
                              <w:color w:val="333399"/>
                            </w:rPr>
                          </w:pPr>
                          <w:r w:rsidRPr="00B345A9">
                            <w:rPr>
                              <w:rFonts w:ascii="Century Gothic" w:hAnsi="Century Gothic"/>
                              <w:color w:val="333399"/>
                            </w:rPr>
                            <w:t>Wilson Stuart</w:t>
                          </w:r>
                        </w:p>
                        <w:p w14:paraId="2D77A90E" w14:textId="77777777" w:rsidR="00B46F65" w:rsidRPr="00B345A9" w:rsidRDefault="00B46F65" w:rsidP="00B46F65">
                          <w:pPr>
                            <w:jc w:val="right"/>
                            <w:rPr>
                              <w:rFonts w:ascii="Verdana" w:hAnsi="Verdana"/>
                              <w:color w:val="333399"/>
                            </w:rPr>
                          </w:pPr>
                          <w:r w:rsidRPr="00B345A9">
                            <w:rPr>
                              <w:rFonts w:ascii="Verdana" w:hAnsi="Verdana"/>
                              <w:color w:val="333399"/>
                            </w:rPr>
                            <w:t>University College Birmingham</w:t>
                          </w:r>
                        </w:p>
                        <w:p w14:paraId="2D77A90F" w14:textId="77777777" w:rsidR="00B46F65" w:rsidRPr="003216DD" w:rsidRDefault="00B46F65" w:rsidP="00B46F65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333399"/>
                              <w:sz w:val="22"/>
                              <w:szCs w:val="22"/>
                            </w:rPr>
                          </w:pPr>
                          <w:r w:rsidRPr="00B345A9">
                            <w:rPr>
                              <w:rFonts w:ascii="Century Gothic" w:hAnsi="Century Gothic"/>
                              <w:b/>
                              <w:color w:val="333399"/>
                            </w:rPr>
                            <w:t>Partnership Trust</w:t>
                          </w:r>
                        </w:p>
                        <w:p w14:paraId="2D77A910" w14:textId="77777777" w:rsidR="00B46F65" w:rsidRPr="00874E38" w:rsidRDefault="00B46F65" w:rsidP="00B46F65">
                          <w:pPr>
                            <w:jc w:val="right"/>
                            <w:rPr>
                              <w:rFonts w:ascii="Verdana" w:hAnsi="Verdana"/>
                              <w:color w:val="333399"/>
                              <w:sz w:val="36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7A8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95pt;margin-top:837.05pt;width:213.2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" filled="f" stroked="f">
              <v:textbox>
                <w:txbxContent>
                  <w:p w14:paraId="2D77A90D" w14:textId="77777777" w:rsidR="00B46F65" w:rsidRPr="00B345A9" w:rsidRDefault="00B46F65" w:rsidP="00B46F65">
                    <w:pPr>
                      <w:jc w:val="right"/>
                      <w:rPr>
                        <w:rFonts w:ascii="Century Gothic" w:hAnsi="Century Gothic"/>
                        <w:color w:val="333399"/>
                      </w:rPr>
                    </w:pPr>
                    <w:r w:rsidRPr="00B345A9">
                      <w:rPr>
                        <w:rFonts w:ascii="Century Gothic" w:hAnsi="Century Gothic"/>
                        <w:color w:val="333399"/>
                      </w:rPr>
                      <w:t>Wilson Stuart</w:t>
                    </w:r>
                  </w:p>
                  <w:p w14:paraId="2D77A90E" w14:textId="77777777" w:rsidR="00B46F65" w:rsidRPr="00B345A9" w:rsidRDefault="00B46F65" w:rsidP="00B46F65">
                    <w:pPr>
                      <w:jc w:val="right"/>
                      <w:rPr>
                        <w:rFonts w:ascii="Verdana" w:hAnsi="Verdana"/>
                        <w:color w:val="333399"/>
                      </w:rPr>
                    </w:pPr>
                    <w:r w:rsidRPr="00B345A9">
                      <w:rPr>
                        <w:rFonts w:ascii="Verdana" w:hAnsi="Verdana"/>
                        <w:color w:val="333399"/>
                      </w:rPr>
                      <w:t>University College Birmingham</w:t>
                    </w:r>
                  </w:p>
                  <w:p w14:paraId="2D77A90F" w14:textId="77777777" w:rsidR="00B46F65" w:rsidRPr="003216DD" w:rsidRDefault="00B46F65" w:rsidP="00B46F65">
                    <w:pPr>
                      <w:jc w:val="right"/>
                      <w:rPr>
                        <w:rFonts w:ascii="Century Gothic" w:hAnsi="Century Gothic"/>
                        <w:b/>
                        <w:color w:val="333399"/>
                        <w:sz w:val="22"/>
                        <w:szCs w:val="22"/>
                      </w:rPr>
                    </w:pPr>
                    <w:r w:rsidRPr="00B345A9">
                      <w:rPr>
                        <w:rFonts w:ascii="Century Gothic" w:hAnsi="Century Gothic"/>
                        <w:b/>
                        <w:color w:val="333399"/>
                      </w:rPr>
                      <w:t>Partnership Trust</w:t>
                    </w:r>
                  </w:p>
                  <w:p w14:paraId="2D77A910" w14:textId="77777777" w:rsidR="00B46F65" w:rsidRPr="00874E38" w:rsidRDefault="00B46F65" w:rsidP="00B46F65">
                    <w:pPr>
                      <w:jc w:val="right"/>
                      <w:rPr>
                        <w:rFonts w:ascii="Verdana" w:hAnsi="Verdana"/>
                        <w:color w:val="333399"/>
                        <w:sz w:val="36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Pr="00B46F65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2D77A8FD" wp14:editId="2D77A8FE">
          <wp:simplePos x="0" y="0"/>
          <wp:positionH relativeFrom="margin">
            <wp:posOffset>3585210</wp:posOffset>
          </wp:positionH>
          <wp:positionV relativeFrom="paragraph">
            <wp:posOffset>10621010</wp:posOffset>
          </wp:positionV>
          <wp:extent cx="2382520" cy="674370"/>
          <wp:effectExtent l="0" t="0" r="0" b="0"/>
          <wp:wrapNone/>
          <wp:docPr id="9" name="Picture 9" descr="X:\Projects\MAT - Impact Education\Branding\Logo\New Logo 13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X:\Projects\MAT - Impact Education\Branding\Logo\New Logo 13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52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F65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2D77A8FF" wp14:editId="16942F3A">
          <wp:simplePos x="0" y="0"/>
          <wp:positionH relativeFrom="margin">
            <wp:posOffset>6356985</wp:posOffset>
          </wp:positionH>
          <wp:positionV relativeFrom="paragraph">
            <wp:posOffset>10468610</wp:posOffset>
          </wp:positionV>
          <wp:extent cx="1038225" cy="1038225"/>
          <wp:effectExtent l="0" t="0" r="9525" b="0"/>
          <wp:wrapNone/>
          <wp:docPr id="11" name="Picture 11" descr="S:\21-22\Resources\Stationary and Diagrams\HIVE New Logo Solid 9.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21-22\Resources\Stationary and Diagrams\HIVE New Logo Solid 9.2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E3A">
      <w:rPr>
        <w:noProof/>
      </w:rPr>
      <w:drawing>
        <wp:inline distT="0" distB="0" distL="0" distR="0" wp14:anchorId="59CD0A73" wp14:editId="7E6A4CF7">
          <wp:extent cx="2914650" cy="971550"/>
          <wp:effectExtent l="0" t="0" r="0" b="0"/>
          <wp:docPr id="9036821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3986" cy="9746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A8FA" w14:textId="22B6E679" w:rsidR="009C6643" w:rsidRDefault="00FF54E7" w:rsidP="00FF54E7">
    <w:pPr>
      <w:pStyle w:val="Header"/>
      <w:jc w:val="center"/>
    </w:pPr>
    <w:r>
      <w:rPr>
        <w:noProof/>
      </w:rPr>
      <w:drawing>
        <wp:inline distT="0" distB="0" distL="0" distR="0" wp14:anchorId="4E29614E" wp14:editId="5561C45C">
          <wp:extent cx="2914015" cy="969645"/>
          <wp:effectExtent l="0" t="0" r="635" b="1905"/>
          <wp:docPr id="32824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1F2"/>
    <w:multiLevelType w:val="hybridMultilevel"/>
    <w:tmpl w:val="FCAC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F64"/>
    <w:multiLevelType w:val="hybridMultilevel"/>
    <w:tmpl w:val="B6D8F220"/>
    <w:lvl w:ilvl="0" w:tplc="8E7CCF4E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3C4A74"/>
    <w:multiLevelType w:val="hybridMultilevel"/>
    <w:tmpl w:val="C66A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45AD"/>
    <w:multiLevelType w:val="hybridMultilevel"/>
    <w:tmpl w:val="7A267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F215F"/>
    <w:multiLevelType w:val="hybridMultilevel"/>
    <w:tmpl w:val="ED08F706"/>
    <w:lvl w:ilvl="0" w:tplc="029672B4">
      <w:start w:val="1"/>
      <w:numFmt w:val="decimal"/>
      <w:lvlText w:val="3.%1"/>
      <w:lvlJc w:val="left"/>
      <w:pPr>
        <w:ind w:left="1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0E045878"/>
    <w:multiLevelType w:val="hybridMultilevel"/>
    <w:tmpl w:val="5302F452"/>
    <w:lvl w:ilvl="0" w:tplc="9A68F0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4151"/>
    <w:multiLevelType w:val="hybridMultilevel"/>
    <w:tmpl w:val="26EEF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0750"/>
    <w:multiLevelType w:val="hybridMultilevel"/>
    <w:tmpl w:val="8682A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B2AB1"/>
    <w:multiLevelType w:val="hybridMultilevel"/>
    <w:tmpl w:val="EECC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002A5"/>
    <w:multiLevelType w:val="hybridMultilevel"/>
    <w:tmpl w:val="389C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336C2"/>
    <w:multiLevelType w:val="hybridMultilevel"/>
    <w:tmpl w:val="D018C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32520"/>
    <w:multiLevelType w:val="hybridMultilevel"/>
    <w:tmpl w:val="D16CB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E5F88"/>
    <w:multiLevelType w:val="hybridMultilevel"/>
    <w:tmpl w:val="24F41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D55B7B"/>
    <w:multiLevelType w:val="hybridMultilevel"/>
    <w:tmpl w:val="88D85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1794"/>
    <w:multiLevelType w:val="hybridMultilevel"/>
    <w:tmpl w:val="3B22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A4BFD"/>
    <w:multiLevelType w:val="hybridMultilevel"/>
    <w:tmpl w:val="E2848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62A97"/>
    <w:multiLevelType w:val="hybridMultilevel"/>
    <w:tmpl w:val="5C06DE72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A191139"/>
    <w:multiLevelType w:val="hybridMultilevel"/>
    <w:tmpl w:val="315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43F81"/>
    <w:multiLevelType w:val="hybridMultilevel"/>
    <w:tmpl w:val="D4D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7A2189"/>
    <w:multiLevelType w:val="multilevel"/>
    <w:tmpl w:val="8054794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2" w15:restartNumberingAfterBreak="0">
    <w:nsid w:val="42840F0C"/>
    <w:multiLevelType w:val="hybridMultilevel"/>
    <w:tmpl w:val="EF3C6C60"/>
    <w:lvl w:ilvl="0" w:tplc="E494BBEC">
      <w:start w:val="1"/>
      <w:numFmt w:val="decimal"/>
      <w:lvlText w:val="2.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44687EA3"/>
    <w:multiLevelType w:val="hybridMultilevel"/>
    <w:tmpl w:val="F2D6C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536F1"/>
    <w:multiLevelType w:val="hybridMultilevel"/>
    <w:tmpl w:val="DF520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55BB"/>
    <w:multiLevelType w:val="hybridMultilevel"/>
    <w:tmpl w:val="EDD6DFB2"/>
    <w:lvl w:ilvl="0" w:tplc="E494BBE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51A89"/>
    <w:multiLevelType w:val="hybridMultilevel"/>
    <w:tmpl w:val="71FE7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F5E77"/>
    <w:multiLevelType w:val="hybridMultilevel"/>
    <w:tmpl w:val="B1C2E4E4"/>
    <w:lvl w:ilvl="0" w:tplc="CB4EE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4E48"/>
    <w:multiLevelType w:val="hybridMultilevel"/>
    <w:tmpl w:val="8E92FDB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B57CC"/>
    <w:multiLevelType w:val="hybridMultilevel"/>
    <w:tmpl w:val="CBA05D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3B14768"/>
    <w:multiLevelType w:val="hybridMultilevel"/>
    <w:tmpl w:val="36165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3640E"/>
    <w:multiLevelType w:val="hybridMultilevel"/>
    <w:tmpl w:val="B6404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E2764"/>
    <w:multiLevelType w:val="multilevel"/>
    <w:tmpl w:val="1E40D71E"/>
    <w:lvl w:ilvl="0">
      <w:start w:val="1"/>
      <w:numFmt w:val="decimal"/>
      <w:lvlText w:val="%1."/>
      <w:lvlJc w:val="left"/>
      <w:pPr>
        <w:ind w:left="4320" w:hanging="4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1" w:hanging="43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4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4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4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4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43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4320"/>
      </w:pPr>
      <w:rPr>
        <w:rFonts w:cs="Times New Roman" w:hint="default"/>
      </w:rPr>
    </w:lvl>
  </w:abstractNum>
  <w:abstractNum w:abstractNumId="33" w15:restartNumberingAfterBreak="0">
    <w:nsid w:val="77E854F9"/>
    <w:multiLevelType w:val="multilevel"/>
    <w:tmpl w:val="E73EEF96"/>
    <w:lvl w:ilvl="0">
      <w:start w:val="1"/>
      <w:numFmt w:val="decimal"/>
      <w:lvlText w:val="%1"/>
      <w:lvlJc w:val="left"/>
      <w:pPr>
        <w:ind w:left="4320" w:hanging="4320"/>
      </w:pPr>
      <w:rPr>
        <w:rFonts w:cs="Times New Roman" w:hint="default"/>
      </w:rPr>
    </w:lvl>
    <w:lvl w:ilvl="1">
      <w:numFmt w:val="decimal"/>
      <w:lvlText w:val="%1.%2"/>
      <w:lvlJc w:val="left"/>
      <w:pPr>
        <w:ind w:left="4320" w:hanging="43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320" w:hanging="4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4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4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43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43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4320"/>
      </w:pPr>
      <w:rPr>
        <w:rFonts w:cs="Times New Roman" w:hint="default"/>
      </w:rPr>
    </w:lvl>
  </w:abstractNum>
  <w:abstractNum w:abstractNumId="34" w15:restartNumberingAfterBreak="0">
    <w:nsid w:val="7AA61833"/>
    <w:multiLevelType w:val="hybridMultilevel"/>
    <w:tmpl w:val="F2182676"/>
    <w:lvl w:ilvl="0" w:tplc="C87026E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4016">
    <w:abstractNumId w:val="12"/>
  </w:num>
  <w:num w:numId="2" w16cid:durableId="1977448615">
    <w:abstractNumId w:val="28"/>
  </w:num>
  <w:num w:numId="3" w16cid:durableId="1743939990">
    <w:abstractNumId w:val="8"/>
  </w:num>
  <w:num w:numId="4" w16cid:durableId="1430389636">
    <w:abstractNumId w:val="6"/>
  </w:num>
  <w:num w:numId="5" w16cid:durableId="1583366780">
    <w:abstractNumId w:val="7"/>
  </w:num>
  <w:num w:numId="6" w16cid:durableId="482280393">
    <w:abstractNumId w:val="26"/>
  </w:num>
  <w:num w:numId="7" w16cid:durableId="100033543">
    <w:abstractNumId w:val="11"/>
  </w:num>
  <w:num w:numId="8" w16cid:durableId="669672224">
    <w:abstractNumId w:val="17"/>
  </w:num>
  <w:num w:numId="9" w16cid:durableId="1261530292">
    <w:abstractNumId w:val="21"/>
  </w:num>
  <w:num w:numId="10" w16cid:durableId="1932203822">
    <w:abstractNumId w:val="29"/>
  </w:num>
  <w:num w:numId="11" w16cid:durableId="602802754">
    <w:abstractNumId w:val="20"/>
  </w:num>
  <w:num w:numId="12" w16cid:durableId="1389302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0387570">
    <w:abstractNumId w:val="2"/>
  </w:num>
  <w:num w:numId="14" w16cid:durableId="1898664256">
    <w:abstractNumId w:val="32"/>
  </w:num>
  <w:num w:numId="15" w16cid:durableId="1069574442">
    <w:abstractNumId w:val="18"/>
  </w:num>
  <w:num w:numId="16" w16cid:durableId="252786009">
    <w:abstractNumId w:val="0"/>
  </w:num>
  <w:num w:numId="17" w16cid:durableId="912161462">
    <w:abstractNumId w:val="10"/>
  </w:num>
  <w:num w:numId="18" w16cid:durableId="1565948070">
    <w:abstractNumId w:val="3"/>
  </w:num>
  <w:num w:numId="19" w16cid:durableId="1795059952">
    <w:abstractNumId w:val="14"/>
  </w:num>
  <w:num w:numId="20" w16cid:durableId="37319420">
    <w:abstractNumId w:val="31"/>
  </w:num>
  <w:num w:numId="21" w16cid:durableId="485366543">
    <w:abstractNumId w:val="23"/>
  </w:num>
  <w:num w:numId="22" w16cid:durableId="1512718911">
    <w:abstractNumId w:val="30"/>
  </w:num>
  <w:num w:numId="23" w16cid:durableId="1067998903">
    <w:abstractNumId w:val="13"/>
  </w:num>
  <w:num w:numId="24" w16cid:durableId="1233664334">
    <w:abstractNumId w:val="1"/>
  </w:num>
  <w:num w:numId="25" w16cid:durableId="1109816081">
    <w:abstractNumId w:val="22"/>
  </w:num>
  <w:num w:numId="26" w16cid:durableId="1960140623">
    <w:abstractNumId w:val="34"/>
  </w:num>
  <w:num w:numId="27" w16cid:durableId="2074352012">
    <w:abstractNumId w:val="27"/>
  </w:num>
  <w:num w:numId="28" w16cid:durableId="1627201428">
    <w:abstractNumId w:val="5"/>
  </w:num>
  <w:num w:numId="29" w16cid:durableId="247469305">
    <w:abstractNumId w:val="25"/>
  </w:num>
  <w:num w:numId="30" w16cid:durableId="413014897">
    <w:abstractNumId w:val="33"/>
  </w:num>
  <w:num w:numId="31" w16cid:durableId="461078110">
    <w:abstractNumId w:val="4"/>
  </w:num>
  <w:num w:numId="32" w16cid:durableId="1744133465">
    <w:abstractNumId w:val="16"/>
  </w:num>
  <w:num w:numId="33" w16cid:durableId="969702225">
    <w:abstractNumId w:val="15"/>
  </w:num>
  <w:num w:numId="34" w16cid:durableId="2072852122">
    <w:abstractNumId w:val="24"/>
  </w:num>
  <w:num w:numId="35" w16cid:durableId="1741711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2050">
      <o:colormru v:ext="edit" colors="#d3a6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57"/>
    <w:rsid w:val="00001E5F"/>
    <w:rsid w:val="000572B8"/>
    <w:rsid w:val="00062F31"/>
    <w:rsid w:val="000829E3"/>
    <w:rsid w:val="000A4DFE"/>
    <w:rsid w:val="000B53AF"/>
    <w:rsid w:val="000C226E"/>
    <w:rsid w:val="000E7CBD"/>
    <w:rsid w:val="000F2D38"/>
    <w:rsid w:val="000F54DB"/>
    <w:rsid w:val="00107184"/>
    <w:rsid w:val="00115EAE"/>
    <w:rsid w:val="00116C32"/>
    <w:rsid w:val="00117E65"/>
    <w:rsid w:val="00121F5E"/>
    <w:rsid w:val="00124F47"/>
    <w:rsid w:val="00152272"/>
    <w:rsid w:val="00155EA3"/>
    <w:rsid w:val="00161606"/>
    <w:rsid w:val="00176881"/>
    <w:rsid w:val="001775D7"/>
    <w:rsid w:val="00183C34"/>
    <w:rsid w:val="00186BF8"/>
    <w:rsid w:val="001A08D4"/>
    <w:rsid w:val="001A25A7"/>
    <w:rsid w:val="001A3DFA"/>
    <w:rsid w:val="001B1129"/>
    <w:rsid w:val="001C182F"/>
    <w:rsid w:val="001D15E7"/>
    <w:rsid w:val="001D3318"/>
    <w:rsid w:val="001E3591"/>
    <w:rsid w:val="00223AA3"/>
    <w:rsid w:val="00233855"/>
    <w:rsid w:val="00234AF0"/>
    <w:rsid w:val="0026332E"/>
    <w:rsid w:val="00264DDB"/>
    <w:rsid w:val="00282FFE"/>
    <w:rsid w:val="002928A1"/>
    <w:rsid w:val="0029427B"/>
    <w:rsid w:val="00296853"/>
    <w:rsid w:val="002A44D3"/>
    <w:rsid w:val="002C614C"/>
    <w:rsid w:val="002D33D1"/>
    <w:rsid w:val="002F15C7"/>
    <w:rsid w:val="00303330"/>
    <w:rsid w:val="00306A20"/>
    <w:rsid w:val="003156EB"/>
    <w:rsid w:val="00315752"/>
    <w:rsid w:val="00351E88"/>
    <w:rsid w:val="00356C32"/>
    <w:rsid w:val="003628AC"/>
    <w:rsid w:val="00365E66"/>
    <w:rsid w:val="003843D2"/>
    <w:rsid w:val="003A31C4"/>
    <w:rsid w:val="003A43C8"/>
    <w:rsid w:val="003D23D5"/>
    <w:rsid w:val="003E7FF2"/>
    <w:rsid w:val="004056FE"/>
    <w:rsid w:val="00413CED"/>
    <w:rsid w:val="00415AE7"/>
    <w:rsid w:val="00427BBB"/>
    <w:rsid w:val="00433AC3"/>
    <w:rsid w:val="00454A74"/>
    <w:rsid w:val="00475473"/>
    <w:rsid w:val="0048752D"/>
    <w:rsid w:val="00491102"/>
    <w:rsid w:val="004945B1"/>
    <w:rsid w:val="004D389D"/>
    <w:rsid w:val="004D5EFE"/>
    <w:rsid w:val="005129BC"/>
    <w:rsid w:val="00523D7A"/>
    <w:rsid w:val="00535C17"/>
    <w:rsid w:val="00552C84"/>
    <w:rsid w:val="0056221A"/>
    <w:rsid w:val="00567F65"/>
    <w:rsid w:val="005758C1"/>
    <w:rsid w:val="005904DD"/>
    <w:rsid w:val="0059464A"/>
    <w:rsid w:val="00595436"/>
    <w:rsid w:val="005A327A"/>
    <w:rsid w:val="005B20D1"/>
    <w:rsid w:val="005B5687"/>
    <w:rsid w:val="005B768C"/>
    <w:rsid w:val="005D3C37"/>
    <w:rsid w:val="005D4AAD"/>
    <w:rsid w:val="005D66C4"/>
    <w:rsid w:val="005E5B87"/>
    <w:rsid w:val="005F3DCE"/>
    <w:rsid w:val="00620451"/>
    <w:rsid w:val="006252EC"/>
    <w:rsid w:val="006254D2"/>
    <w:rsid w:val="006311A0"/>
    <w:rsid w:val="0063316D"/>
    <w:rsid w:val="006346B3"/>
    <w:rsid w:val="00634B0A"/>
    <w:rsid w:val="00646542"/>
    <w:rsid w:val="00664CDB"/>
    <w:rsid w:val="00675170"/>
    <w:rsid w:val="006A2C68"/>
    <w:rsid w:val="006B0BD4"/>
    <w:rsid w:val="006B65EF"/>
    <w:rsid w:val="006B6FAB"/>
    <w:rsid w:val="006B7B4B"/>
    <w:rsid w:val="006C0192"/>
    <w:rsid w:val="006C2D6E"/>
    <w:rsid w:val="006D6063"/>
    <w:rsid w:val="006E17AD"/>
    <w:rsid w:val="00702691"/>
    <w:rsid w:val="007026BA"/>
    <w:rsid w:val="00714B17"/>
    <w:rsid w:val="00714CA4"/>
    <w:rsid w:val="0072017C"/>
    <w:rsid w:val="007307CA"/>
    <w:rsid w:val="00730EFC"/>
    <w:rsid w:val="007431B0"/>
    <w:rsid w:val="00743AFA"/>
    <w:rsid w:val="0075245A"/>
    <w:rsid w:val="00753373"/>
    <w:rsid w:val="00765325"/>
    <w:rsid w:val="00767D76"/>
    <w:rsid w:val="00773C13"/>
    <w:rsid w:val="00773C37"/>
    <w:rsid w:val="0077496F"/>
    <w:rsid w:val="007774D9"/>
    <w:rsid w:val="007903E6"/>
    <w:rsid w:val="00791D6E"/>
    <w:rsid w:val="00791F76"/>
    <w:rsid w:val="007A3F2C"/>
    <w:rsid w:val="007B46B0"/>
    <w:rsid w:val="007D50B0"/>
    <w:rsid w:val="007E6AD2"/>
    <w:rsid w:val="007F1CE7"/>
    <w:rsid w:val="0081088B"/>
    <w:rsid w:val="00855EEF"/>
    <w:rsid w:val="0085605C"/>
    <w:rsid w:val="008575B1"/>
    <w:rsid w:val="00874E13"/>
    <w:rsid w:val="00874E38"/>
    <w:rsid w:val="008C2665"/>
    <w:rsid w:val="008C3EC6"/>
    <w:rsid w:val="008C7EA0"/>
    <w:rsid w:val="008D056B"/>
    <w:rsid w:val="008E0143"/>
    <w:rsid w:val="008E14B6"/>
    <w:rsid w:val="008F52A3"/>
    <w:rsid w:val="009036A3"/>
    <w:rsid w:val="00917D1B"/>
    <w:rsid w:val="00927E3A"/>
    <w:rsid w:val="00936B43"/>
    <w:rsid w:val="0096413E"/>
    <w:rsid w:val="00973AEB"/>
    <w:rsid w:val="00993901"/>
    <w:rsid w:val="00996E3A"/>
    <w:rsid w:val="009A499E"/>
    <w:rsid w:val="009C3ABC"/>
    <w:rsid w:val="009C6643"/>
    <w:rsid w:val="009D1BB4"/>
    <w:rsid w:val="009F7781"/>
    <w:rsid w:val="00A12B98"/>
    <w:rsid w:val="00A12BB9"/>
    <w:rsid w:val="00A21AFF"/>
    <w:rsid w:val="00A2473D"/>
    <w:rsid w:val="00A343AF"/>
    <w:rsid w:val="00A43E49"/>
    <w:rsid w:val="00A63C45"/>
    <w:rsid w:val="00A7790C"/>
    <w:rsid w:val="00A803A5"/>
    <w:rsid w:val="00A849E1"/>
    <w:rsid w:val="00AA01A2"/>
    <w:rsid w:val="00AC0F60"/>
    <w:rsid w:val="00AD18E6"/>
    <w:rsid w:val="00AE07D1"/>
    <w:rsid w:val="00AE64BD"/>
    <w:rsid w:val="00AE7BF6"/>
    <w:rsid w:val="00B0019B"/>
    <w:rsid w:val="00B017DB"/>
    <w:rsid w:val="00B14F3B"/>
    <w:rsid w:val="00B21794"/>
    <w:rsid w:val="00B307C4"/>
    <w:rsid w:val="00B3651C"/>
    <w:rsid w:val="00B41E70"/>
    <w:rsid w:val="00B42152"/>
    <w:rsid w:val="00B4243E"/>
    <w:rsid w:val="00B46F65"/>
    <w:rsid w:val="00B63F63"/>
    <w:rsid w:val="00B70043"/>
    <w:rsid w:val="00B917DB"/>
    <w:rsid w:val="00B937EB"/>
    <w:rsid w:val="00BB42B2"/>
    <w:rsid w:val="00BC202D"/>
    <w:rsid w:val="00BE0A98"/>
    <w:rsid w:val="00BE4AE0"/>
    <w:rsid w:val="00BF19C3"/>
    <w:rsid w:val="00C06BED"/>
    <w:rsid w:val="00C20C44"/>
    <w:rsid w:val="00C34994"/>
    <w:rsid w:val="00C407F3"/>
    <w:rsid w:val="00C502AB"/>
    <w:rsid w:val="00C61BBE"/>
    <w:rsid w:val="00C6514F"/>
    <w:rsid w:val="00C65398"/>
    <w:rsid w:val="00C90F60"/>
    <w:rsid w:val="00C9484E"/>
    <w:rsid w:val="00CA0120"/>
    <w:rsid w:val="00CA4355"/>
    <w:rsid w:val="00CB7711"/>
    <w:rsid w:val="00CC6F37"/>
    <w:rsid w:val="00CE021A"/>
    <w:rsid w:val="00D23D4F"/>
    <w:rsid w:val="00D3122E"/>
    <w:rsid w:val="00D73BB0"/>
    <w:rsid w:val="00D82ABA"/>
    <w:rsid w:val="00D96FBD"/>
    <w:rsid w:val="00DA219E"/>
    <w:rsid w:val="00DD003D"/>
    <w:rsid w:val="00DD75EC"/>
    <w:rsid w:val="00E04648"/>
    <w:rsid w:val="00E16D6B"/>
    <w:rsid w:val="00E2313D"/>
    <w:rsid w:val="00E2627C"/>
    <w:rsid w:val="00E314AD"/>
    <w:rsid w:val="00E473E9"/>
    <w:rsid w:val="00E56DD6"/>
    <w:rsid w:val="00E6754A"/>
    <w:rsid w:val="00EA1984"/>
    <w:rsid w:val="00EA3710"/>
    <w:rsid w:val="00EA49CA"/>
    <w:rsid w:val="00EA537B"/>
    <w:rsid w:val="00EA76D6"/>
    <w:rsid w:val="00EF6025"/>
    <w:rsid w:val="00F14E07"/>
    <w:rsid w:val="00F1614F"/>
    <w:rsid w:val="00F33CC4"/>
    <w:rsid w:val="00F34609"/>
    <w:rsid w:val="00F41221"/>
    <w:rsid w:val="00F41448"/>
    <w:rsid w:val="00F56683"/>
    <w:rsid w:val="00F65D23"/>
    <w:rsid w:val="00F7532A"/>
    <w:rsid w:val="00F76B38"/>
    <w:rsid w:val="00F92C5D"/>
    <w:rsid w:val="00F946AC"/>
    <w:rsid w:val="00FA1157"/>
    <w:rsid w:val="00FA68A0"/>
    <w:rsid w:val="00FA753D"/>
    <w:rsid w:val="00FD3E8A"/>
    <w:rsid w:val="00FD51F0"/>
    <w:rsid w:val="00FE2868"/>
    <w:rsid w:val="00FF392C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3a646"/>
    </o:shapedefaults>
    <o:shapelayout v:ext="edit">
      <o:idmap v:ext="edit" data="2"/>
    </o:shapelayout>
  </w:shapeDefaults>
  <w:decimalSymbol w:val="."/>
  <w:listSeparator w:val=","/>
  <w14:docId w14:val="2D77A7D1"/>
  <w15:docId w15:val="{937D3FA2-F617-4B11-A565-29728ABD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157"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A115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A115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A115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FA1157"/>
    <w:pPr>
      <w:keepNext/>
      <w:ind w:left="2160" w:hanging="216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18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4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4F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12BB9"/>
    <w:rPr>
      <w:rFonts w:ascii="Comic Sans MS" w:hAnsi="Comic Sans MS"/>
      <w:sz w:val="28"/>
    </w:rPr>
  </w:style>
  <w:style w:type="character" w:styleId="Hyperlink">
    <w:name w:val="Hyperlink"/>
    <w:rsid w:val="001E3591"/>
    <w:rPr>
      <w:color w:val="0000FF"/>
      <w:u w:val="single"/>
    </w:rPr>
  </w:style>
  <w:style w:type="table" w:styleId="TableGrid">
    <w:name w:val="Table Grid"/>
    <w:basedOn w:val="TableNormal"/>
    <w:rsid w:val="001A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A1157"/>
    <w:rPr>
      <w:rFonts w:ascii="Times New Roman" w:hAnsi="Times New Roman"/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A1157"/>
    <w:rPr>
      <w:rFonts w:ascii="Times New Roman" w:hAnsi="Times New Roman"/>
      <w:b/>
      <w:bC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FA1157"/>
    <w:rPr>
      <w:rFonts w:ascii="Times New Roman" w:hAnsi="Times New Roman"/>
      <w:sz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FA1157"/>
    <w:rPr>
      <w:rFonts w:ascii="Times New Roman" w:hAnsi="Times New Roman"/>
      <w:b/>
      <w:bCs/>
      <w:sz w:val="24"/>
      <w:lang w:eastAsia="en-US"/>
    </w:rPr>
  </w:style>
  <w:style w:type="paragraph" w:customStyle="1" w:styleId="Normal1">
    <w:name w:val="Normal1"/>
    <w:rsid w:val="00FA1157"/>
    <w:rPr>
      <w:rFonts w:ascii="Times New Roman" w:hAnsi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157"/>
    <w:pPr>
      <w:ind w:left="720" w:hanging="720"/>
      <w:contextualSpacing/>
      <w:jc w:val="both"/>
    </w:pPr>
    <w:rPr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AD18E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rsid w:val="00AD18E6"/>
    <w:rPr>
      <w:rFonts w:ascii="Courier New" w:hAnsi="Courier New"/>
      <w:b/>
      <w:bCs/>
    </w:rPr>
  </w:style>
  <w:style w:type="character" w:customStyle="1" w:styleId="BodyText2Char">
    <w:name w:val="Body Text 2 Char"/>
    <w:basedOn w:val="DefaultParagraphFont"/>
    <w:link w:val="BodyText2"/>
    <w:rsid w:val="00AD18E6"/>
    <w:rPr>
      <w:rFonts w:ascii="Courier New" w:hAnsi="Courier New"/>
      <w:b/>
      <w:bCs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AD18E6"/>
    <w:rPr>
      <w:rFonts w:ascii="Times New Roman" w:hAnsi="Times New Roman"/>
      <w:sz w:val="24"/>
      <w:lang w:eastAsia="en-US"/>
    </w:rPr>
  </w:style>
  <w:style w:type="paragraph" w:styleId="NoSpacing">
    <w:name w:val="No Spacing"/>
    <w:uiPriority w:val="1"/>
    <w:qFormat/>
    <w:rsid w:val="00AD18E6"/>
    <w:rPr>
      <w:rFonts w:ascii="Times New Roman" w:hAnsi="Times New Roman" w:cs="Courier New"/>
      <w:bCs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E07D1"/>
    <w:rPr>
      <w:rFonts w:ascii="Comic Sans MS" w:hAnsi="Comic Sans MS"/>
      <w:sz w:val="28"/>
      <w:lang w:eastAsia="en-US"/>
    </w:rPr>
  </w:style>
  <w:style w:type="paragraph" w:styleId="BodyText3">
    <w:name w:val="Body Text 3"/>
    <w:basedOn w:val="Normal"/>
    <w:link w:val="BodyText3Char"/>
    <w:rsid w:val="00AE07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07D1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B6BCDFC55D3478799C8A417EE7EB0" ma:contentTypeVersion="18" ma:contentTypeDescription="Create a new document." ma:contentTypeScope="" ma:versionID="0cc7cb0073f3260b888ced8c393133fc">
  <xsd:schema xmlns:xsd="http://www.w3.org/2001/XMLSchema" xmlns:xs="http://www.w3.org/2001/XMLSchema" xmlns:p="http://schemas.microsoft.com/office/2006/metadata/properties" xmlns:ns2="a0841135-9ede-4d53-8311-d3f5d3e036e3" xmlns:ns3="594cd249-5d9a-45d7-8999-76856cd3efeb" targetNamespace="http://schemas.microsoft.com/office/2006/metadata/properties" ma:root="true" ma:fieldsID="85b567e479ecafb7ebcd20180ef2d7c8" ns2:_="" ns3:_="">
    <xsd:import namespace="a0841135-9ede-4d53-8311-d3f5d3e036e3"/>
    <xsd:import namespace="594cd249-5d9a-45d7-8999-76856cd3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Statu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1135-9ede-4d53-8311-d3f5d3e03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Shortlisted"/>
          <xsd:enumeration value="Declin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eb2145f-bd0a-445b-8ca9-8aef669eb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d249-5d9a-45d7-8999-76856cd3e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133bc8-4599-46f3-b8f3-cfed3b30b043}" ma:internalName="TaxCatchAll" ma:showField="CatchAllData" ma:web="594cd249-5d9a-45d7-8999-76856cd3e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0841135-9ede-4d53-8311-d3f5d3e036e3" xsi:nil="true"/>
    <TaxCatchAll xmlns="594cd249-5d9a-45d7-8999-76856cd3efeb" xsi:nil="true"/>
    <Status xmlns="a0841135-9ede-4d53-8311-d3f5d3e036e3" xsi:nil="true"/>
    <lcf76f155ced4ddcb4097134ff3c332f xmlns="a0841135-9ede-4d53-8311-d3f5d3e036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2903-BF25-4327-AD8A-A427ED988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41135-9ede-4d53-8311-d3f5d3e036e3"/>
    <ds:schemaRef ds:uri="594cd249-5d9a-45d7-8999-76856cd3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D013-8A32-411C-AB2D-9F46EA9504F4}">
  <ds:schemaRefs>
    <ds:schemaRef ds:uri="http://schemas.microsoft.com/office/2006/metadata/properties"/>
    <ds:schemaRef ds:uri="http://schemas.microsoft.com/office/infopath/2007/PartnerControls"/>
    <ds:schemaRef ds:uri="a0841135-9ede-4d53-8311-d3f5d3e036e3"/>
    <ds:schemaRef ds:uri="594cd249-5d9a-45d7-8999-76856cd3efeb"/>
  </ds:schemaRefs>
</ds:datastoreItem>
</file>

<file path=customXml/itemProps3.xml><?xml version="1.0" encoding="utf-8"?>
<ds:datastoreItem xmlns:ds="http://schemas.openxmlformats.org/officeDocument/2006/customXml" ds:itemID="{003A1DF7-D139-4A36-B228-ECD56A5B4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0DD5D-AB7A-4A37-BB19-B0B16DD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Stuart School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Boyd</dc:creator>
  <cp:lastModifiedBy>Victoria Miller</cp:lastModifiedBy>
  <cp:revision>52</cp:revision>
  <cp:lastPrinted>2023-03-17T12:01:00Z</cp:lastPrinted>
  <dcterms:created xsi:type="dcterms:W3CDTF">2026-01-15T16:17:00Z</dcterms:created>
  <dcterms:modified xsi:type="dcterms:W3CDTF">2026-01-16T13:41:00Z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0x0101003B7B6BCDFC55D3478799C8A417EE7EB0</vt:lpwstr>
  </property>
  <property fmtid="{D5CDD505-2E9C-101B-9397-08002B2CF9AE}" pid="3" name="MediaServiceImageTags">
    <vt:lpwstr/>
  </property>
</Properties>
</file>