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D3E82" w:rsidRDefault="002D3E82">
      <w:pPr>
        <w:rPr>
          <w:rFonts w:ascii="Comic Sans MS" w:eastAsia="Comic Sans MS" w:hAnsi="Comic Sans MS" w:cs="Comic Sans MS"/>
          <w:sz w:val="28"/>
          <w:szCs w:val="28"/>
        </w:rPr>
      </w:pPr>
    </w:p>
    <w:p w14:paraId="00000002" w14:textId="795E1D1E" w:rsidR="002D3E82" w:rsidRDefault="008F2A28">
      <w:pPr>
        <w:rPr>
          <w:rFonts w:ascii="Comic Sans MS" w:eastAsia="Comic Sans MS" w:hAnsi="Comic Sans MS" w:cs="Comic Sans MS"/>
          <w:sz w:val="28"/>
          <w:szCs w:val="28"/>
        </w:rPr>
      </w:pPr>
      <w:r>
        <w:rPr>
          <w:noProof/>
        </w:rPr>
        <w:drawing>
          <wp:anchor distT="0" distB="0" distL="114300" distR="114300" simplePos="0" relativeHeight="251660288" behindDoc="0" locked="0" layoutInCell="1" allowOverlap="1" wp14:anchorId="0D601BA1" wp14:editId="0A957DC9">
            <wp:simplePos x="0" y="0"/>
            <wp:positionH relativeFrom="column">
              <wp:posOffset>-469900</wp:posOffset>
            </wp:positionH>
            <wp:positionV relativeFrom="paragraph">
              <wp:posOffset>193675</wp:posOffset>
            </wp:positionV>
            <wp:extent cx="2912745" cy="1424305"/>
            <wp:effectExtent l="0" t="0" r="0" b="0"/>
            <wp:wrapThrough wrapText="bothSides">
              <wp:wrapPolygon edited="0">
                <wp:start x="0" y="0"/>
                <wp:lineTo x="0" y="21379"/>
                <wp:lineTo x="21473" y="21379"/>
                <wp:lineTo x="214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g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2745" cy="1424305"/>
                    </a:xfrm>
                    <a:prstGeom prst="rect">
                      <a:avLst/>
                    </a:prstGeom>
                  </pic:spPr>
                </pic:pic>
              </a:graphicData>
            </a:graphic>
            <wp14:sizeRelH relativeFrom="margin">
              <wp14:pctWidth>0</wp14:pctWidth>
            </wp14:sizeRelH>
            <wp14:sizeRelV relativeFrom="margin">
              <wp14:pctHeight>0</wp14:pctHeight>
            </wp14:sizeRelV>
          </wp:anchor>
        </w:drawing>
      </w:r>
      <w:r w:rsidRPr="00A40D60">
        <w:rPr>
          <w:rFonts w:ascii="Arial" w:hAnsi="Arial" w:cs="Arial"/>
          <w:noProof/>
        </w:rPr>
        <w:drawing>
          <wp:anchor distT="0" distB="0" distL="114300" distR="114300" simplePos="0" relativeHeight="251658240" behindDoc="0" locked="0" layoutInCell="1" allowOverlap="1" wp14:anchorId="324B1DCF" wp14:editId="3AF31F1F">
            <wp:simplePos x="0" y="0"/>
            <wp:positionH relativeFrom="column">
              <wp:posOffset>3365500</wp:posOffset>
            </wp:positionH>
            <wp:positionV relativeFrom="paragraph">
              <wp:posOffset>371475</wp:posOffset>
            </wp:positionV>
            <wp:extent cx="2527300" cy="1054100"/>
            <wp:effectExtent l="0" t="0" r="0" b="0"/>
            <wp:wrapThrough wrapText="bothSides">
              <wp:wrapPolygon edited="0">
                <wp:start x="0" y="0"/>
                <wp:lineTo x="0" y="21340"/>
                <wp:lineTo x="21491" y="21340"/>
                <wp:lineTo x="21491"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3" w14:textId="29D55D04" w:rsidR="002D3E82" w:rsidRDefault="002D3E82">
      <w:pPr>
        <w:rPr>
          <w:rFonts w:ascii="Comic Sans MS" w:eastAsia="Comic Sans MS" w:hAnsi="Comic Sans MS" w:cs="Comic Sans MS"/>
          <w:sz w:val="28"/>
          <w:szCs w:val="28"/>
        </w:rPr>
      </w:pPr>
    </w:p>
    <w:p w14:paraId="00000004" w14:textId="3CD60B7A" w:rsidR="002D3E82" w:rsidRDefault="002D3E82">
      <w:pPr>
        <w:rPr>
          <w:rFonts w:ascii="Comic Sans MS" w:eastAsia="Comic Sans MS" w:hAnsi="Comic Sans MS" w:cs="Comic Sans MS"/>
          <w:sz w:val="28"/>
          <w:szCs w:val="28"/>
        </w:rPr>
      </w:pPr>
    </w:p>
    <w:p w14:paraId="00000005" w14:textId="77777777" w:rsidR="002D3E82" w:rsidRDefault="002D3E82">
      <w:pPr>
        <w:rPr>
          <w:rFonts w:ascii="Comic Sans MS" w:eastAsia="Comic Sans MS" w:hAnsi="Comic Sans MS" w:cs="Comic Sans MS"/>
          <w:sz w:val="28"/>
          <w:szCs w:val="28"/>
        </w:rPr>
      </w:pPr>
    </w:p>
    <w:p w14:paraId="00000006" w14:textId="77777777" w:rsidR="002D3E82" w:rsidRDefault="002D3E82">
      <w:pPr>
        <w:rPr>
          <w:rFonts w:ascii="Comic Sans MS" w:eastAsia="Comic Sans MS" w:hAnsi="Comic Sans MS" w:cs="Comic Sans MS"/>
          <w:sz w:val="28"/>
          <w:szCs w:val="28"/>
        </w:rPr>
      </w:pPr>
    </w:p>
    <w:p w14:paraId="00000007" w14:textId="77777777" w:rsidR="002D3E82" w:rsidRPr="008009BD" w:rsidRDefault="00000000">
      <w:pPr>
        <w:jc w:val="center"/>
        <w:rPr>
          <w:rFonts w:ascii="Arial" w:eastAsia="Comic Sans MS" w:hAnsi="Arial" w:cs="Arial"/>
          <w:b/>
          <w:bCs/>
          <w:sz w:val="56"/>
          <w:szCs w:val="56"/>
        </w:rPr>
      </w:pPr>
      <w:r w:rsidRPr="008009BD">
        <w:rPr>
          <w:rFonts w:ascii="Arial" w:eastAsia="Comic Sans MS" w:hAnsi="Arial" w:cs="Arial"/>
          <w:b/>
          <w:bCs/>
          <w:sz w:val="56"/>
          <w:szCs w:val="56"/>
        </w:rPr>
        <w:t>Oakwood Academy</w:t>
      </w:r>
    </w:p>
    <w:p w14:paraId="00000008" w14:textId="77777777" w:rsidR="002D3E82" w:rsidRPr="008009BD" w:rsidRDefault="002D3E82">
      <w:pPr>
        <w:jc w:val="center"/>
        <w:rPr>
          <w:rFonts w:ascii="Arial" w:eastAsia="Comic Sans MS" w:hAnsi="Arial" w:cs="Arial"/>
          <w:b/>
          <w:bCs/>
          <w:sz w:val="56"/>
          <w:szCs w:val="56"/>
        </w:rPr>
      </w:pPr>
    </w:p>
    <w:p w14:paraId="00000009" w14:textId="77777777" w:rsidR="002D3E82" w:rsidRPr="008009BD" w:rsidRDefault="00000000">
      <w:pPr>
        <w:jc w:val="center"/>
        <w:rPr>
          <w:rFonts w:ascii="Arial" w:eastAsia="Comic Sans MS" w:hAnsi="Arial" w:cs="Arial"/>
          <w:b/>
          <w:bCs/>
          <w:sz w:val="56"/>
          <w:szCs w:val="56"/>
        </w:rPr>
      </w:pPr>
      <w:r w:rsidRPr="008009BD">
        <w:rPr>
          <w:rFonts w:ascii="Arial" w:eastAsia="Comic Sans MS" w:hAnsi="Arial" w:cs="Arial"/>
          <w:b/>
          <w:bCs/>
          <w:sz w:val="56"/>
          <w:szCs w:val="56"/>
        </w:rPr>
        <w:t>Inclusion Manager</w:t>
      </w:r>
    </w:p>
    <w:p w14:paraId="0000000A" w14:textId="77777777" w:rsidR="002D3E82" w:rsidRPr="008009BD" w:rsidRDefault="002D3E82">
      <w:pPr>
        <w:jc w:val="center"/>
        <w:rPr>
          <w:rFonts w:ascii="Arial" w:eastAsia="Comic Sans MS" w:hAnsi="Arial" w:cs="Arial"/>
          <w:b/>
          <w:bCs/>
          <w:sz w:val="56"/>
          <w:szCs w:val="56"/>
        </w:rPr>
      </w:pPr>
    </w:p>
    <w:p w14:paraId="0000000B" w14:textId="77777777" w:rsidR="002D3E82" w:rsidRPr="008009BD" w:rsidRDefault="00000000">
      <w:pPr>
        <w:jc w:val="center"/>
        <w:rPr>
          <w:rFonts w:ascii="Arial" w:eastAsia="Comic Sans MS" w:hAnsi="Arial" w:cs="Arial"/>
          <w:b/>
          <w:bCs/>
          <w:sz w:val="56"/>
          <w:szCs w:val="56"/>
        </w:rPr>
      </w:pPr>
      <w:r w:rsidRPr="008009BD">
        <w:rPr>
          <w:rFonts w:ascii="Arial" w:eastAsia="Comic Sans MS" w:hAnsi="Arial" w:cs="Arial"/>
          <w:b/>
          <w:bCs/>
          <w:sz w:val="56"/>
          <w:szCs w:val="56"/>
        </w:rPr>
        <w:t>PT 27- 31</w:t>
      </w:r>
    </w:p>
    <w:p w14:paraId="0000000C" w14:textId="77777777" w:rsidR="002D3E82" w:rsidRPr="008009BD" w:rsidRDefault="002D3E82">
      <w:pPr>
        <w:rPr>
          <w:rFonts w:ascii="Arial" w:eastAsia="Comic Sans MS" w:hAnsi="Arial" w:cs="Arial"/>
          <w:sz w:val="24"/>
          <w:szCs w:val="24"/>
        </w:rPr>
      </w:pPr>
    </w:p>
    <w:p w14:paraId="0000000D" w14:textId="77777777" w:rsidR="002D3E82" w:rsidRPr="008009BD" w:rsidRDefault="002D3E82">
      <w:pPr>
        <w:rPr>
          <w:rFonts w:ascii="Arial" w:eastAsia="Comic Sans MS" w:hAnsi="Arial" w:cs="Arial"/>
          <w:sz w:val="24"/>
          <w:szCs w:val="24"/>
        </w:rPr>
      </w:pPr>
    </w:p>
    <w:p w14:paraId="0000000E" w14:textId="77777777" w:rsidR="002D3E82" w:rsidRPr="008009BD" w:rsidRDefault="002D3E82">
      <w:pPr>
        <w:rPr>
          <w:rFonts w:ascii="Arial" w:eastAsia="Comic Sans MS" w:hAnsi="Arial" w:cs="Arial"/>
          <w:sz w:val="24"/>
          <w:szCs w:val="24"/>
        </w:rPr>
      </w:pPr>
    </w:p>
    <w:p w14:paraId="0000000F" w14:textId="77777777" w:rsidR="002D3E82" w:rsidRPr="008009BD" w:rsidRDefault="002D3E82">
      <w:pPr>
        <w:rPr>
          <w:rFonts w:ascii="Arial" w:eastAsia="Comic Sans MS" w:hAnsi="Arial" w:cs="Arial"/>
          <w:sz w:val="24"/>
          <w:szCs w:val="24"/>
        </w:rPr>
      </w:pPr>
    </w:p>
    <w:p w14:paraId="00000010" w14:textId="77777777" w:rsidR="002D3E82" w:rsidRPr="008009BD" w:rsidRDefault="002D3E82">
      <w:pPr>
        <w:rPr>
          <w:rFonts w:ascii="Arial" w:eastAsia="Comic Sans MS" w:hAnsi="Arial" w:cs="Arial"/>
          <w:sz w:val="24"/>
          <w:szCs w:val="24"/>
        </w:rPr>
      </w:pPr>
    </w:p>
    <w:p w14:paraId="00000012" w14:textId="77777777" w:rsidR="002D3E82" w:rsidRDefault="002D3E82">
      <w:pPr>
        <w:rPr>
          <w:rFonts w:ascii="Arial" w:eastAsia="Comic Sans MS" w:hAnsi="Arial" w:cs="Arial"/>
          <w:sz w:val="24"/>
          <w:szCs w:val="24"/>
        </w:rPr>
      </w:pPr>
    </w:p>
    <w:p w14:paraId="736A587F" w14:textId="77777777" w:rsidR="008009BD" w:rsidRDefault="008009BD">
      <w:pPr>
        <w:rPr>
          <w:rFonts w:ascii="Arial" w:eastAsia="Comic Sans MS" w:hAnsi="Arial" w:cs="Arial"/>
          <w:sz w:val="24"/>
          <w:szCs w:val="24"/>
        </w:rPr>
      </w:pPr>
    </w:p>
    <w:p w14:paraId="7DFF96D2" w14:textId="77777777" w:rsidR="008009BD" w:rsidRDefault="008009BD">
      <w:pPr>
        <w:rPr>
          <w:rFonts w:ascii="Arial" w:eastAsia="Comic Sans MS" w:hAnsi="Arial" w:cs="Arial"/>
          <w:sz w:val="24"/>
          <w:szCs w:val="24"/>
        </w:rPr>
      </w:pPr>
    </w:p>
    <w:p w14:paraId="1CC17A1D" w14:textId="77777777" w:rsidR="008009BD" w:rsidRDefault="008009BD">
      <w:pPr>
        <w:rPr>
          <w:rFonts w:ascii="Arial" w:eastAsia="Comic Sans MS" w:hAnsi="Arial" w:cs="Arial"/>
          <w:sz w:val="24"/>
          <w:szCs w:val="24"/>
        </w:rPr>
      </w:pPr>
    </w:p>
    <w:p w14:paraId="6A127E79" w14:textId="77777777" w:rsidR="008009BD" w:rsidRDefault="008009BD">
      <w:pPr>
        <w:rPr>
          <w:rFonts w:ascii="Arial" w:eastAsia="Comic Sans MS" w:hAnsi="Arial" w:cs="Arial"/>
          <w:sz w:val="24"/>
          <w:szCs w:val="24"/>
        </w:rPr>
      </w:pPr>
    </w:p>
    <w:p w14:paraId="04BA2CED" w14:textId="77777777" w:rsidR="008009BD" w:rsidRDefault="008009BD">
      <w:pPr>
        <w:rPr>
          <w:rFonts w:ascii="Arial" w:eastAsia="Comic Sans MS" w:hAnsi="Arial" w:cs="Arial"/>
          <w:sz w:val="24"/>
          <w:szCs w:val="24"/>
        </w:rPr>
      </w:pPr>
    </w:p>
    <w:p w14:paraId="1FF805E5" w14:textId="77777777" w:rsidR="008009BD" w:rsidRDefault="008009BD">
      <w:pPr>
        <w:rPr>
          <w:rFonts w:ascii="Arial" w:eastAsia="Comic Sans MS" w:hAnsi="Arial" w:cs="Arial"/>
          <w:sz w:val="24"/>
          <w:szCs w:val="24"/>
        </w:rPr>
      </w:pPr>
    </w:p>
    <w:p w14:paraId="6AFCDC37" w14:textId="77777777" w:rsidR="008009BD" w:rsidRDefault="008009BD">
      <w:pPr>
        <w:rPr>
          <w:rFonts w:ascii="Arial" w:eastAsia="Comic Sans MS" w:hAnsi="Arial" w:cs="Arial"/>
          <w:sz w:val="24"/>
          <w:szCs w:val="24"/>
        </w:rPr>
      </w:pPr>
    </w:p>
    <w:p w14:paraId="69FA3595" w14:textId="77777777" w:rsidR="008009BD" w:rsidRDefault="008009BD">
      <w:pPr>
        <w:rPr>
          <w:rFonts w:ascii="Arial" w:eastAsia="Comic Sans MS" w:hAnsi="Arial" w:cs="Arial"/>
          <w:sz w:val="24"/>
          <w:szCs w:val="24"/>
        </w:rPr>
      </w:pPr>
    </w:p>
    <w:p w14:paraId="29AC1830" w14:textId="77777777" w:rsidR="008009BD" w:rsidRDefault="008009BD">
      <w:pPr>
        <w:rPr>
          <w:rFonts w:ascii="Arial" w:eastAsia="Comic Sans MS" w:hAnsi="Arial" w:cs="Arial"/>
          <w:sz w:val="24"/>
          <w:szCs w:val="24"/>
        </w:rPr>
      </w:pPr>
    </w:p>
    <w:p w14:paraId="167CA7A0" w14:textId="77777777" w:rsidR="008009BD" w:rsidRDefault="008009BD">
      <w:pPr>
        <w:rPr>
          <w:rFonts w:ascii="Arial" w:eastAsia="Comic Sans MS" w:hAnsi="Arial" w:cs="Arial"/>
          <w:sz w:val="24"/>
          <w:szCs w:val="24"/>
        </w:rPr>
      </w:pPr>
    </w:p>
    <w:p w14:paraId="3473B968" w14:textId="77777777" w:rsidR="008009BD" w:rsidRPr="008009BD" w:rsidRDefault="008009BD">
      <w:pPr>
        <w:rPr>
          <w:rFonts w:ascii="Arial" w:eastAsia="Comic Sans MS" w:hAnsi="Arial" w:cs="Arial"/>
          <w:sz w:val="24"/>
          <w:szCs w:val="24"/>
        </w:rPr>
      </w:pPr>
    </w:p>
    <w:p w14:paraId="00000013" w14:textId="77777777" w:rsidR="002D3E82" w:rsidRPr="008009BD" w:rsidRDefault="002D3E82">
      <w:pPr>
        <w:rPr>
          <w:rFonts w:ascii="Arial" w:eastAsia="Comic Sans MS" w:hAnsi="Arial" w:cs="Arial"/>
          <w:sz w:val="24"/>
          <w:szCs w:val="24"/>
        </w:rPr>
      </w:pPr>
    </w:p>
    <w:p w14:paraId="00000014" w14:textId="77777777" w:rsidR="002D3E82" w:rsidRPr="008009BD" w:rsidRDefault="00000000">
      <w:pPr>
        <w:rPr>
          <w:rFonts w:ascii="Arial" w:eastAsia="Comic Sans MS" w:hAnsi="Arial" w:cs="Arial"/>
          <w:b/>
          <w:sz w:val="24"/>
          <w:szCs w:val="24"/>
        </w:rPr>
      </w:pPr>
      <w:r w:rsidRPr="008009BD">
        <w:rPr>
          <w:rFonts w:ascii="Arial" w:eastAsia="Comic Sans MS" w:hAnsi="Arial" w:cs="Arial"/>
          <w:b/>
          <w:sz w:val="24"/>
          <w:szCs w:val="24"/>
        </w:rPr>
        <w:t xml:space="preserve">JOB DETAILS: </w:t>
      </w:r>
    </w:p>
    <w:p w14:paraId="00000015" w14:textId="77777777"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b/>
          <w:sz w:val="24"/>
          <w:szCs w:val="24"/>
        </w:rPr>
        <w:t>Job Title:</w:t>
      </w:r>
      <w:r w:rsidRPr="008009BD">
        <w:rPr>
          <w:rFonts w:ascii="Arial" w:eastAsia="Comic Sans MS" w:hAnsi="Arial" w:cs="Arial"/>
          <w:sz w:val="24"/>
          <w:szCs w:val="24"/>
        </w:rPr>
        <w:tab/>
        <w:t xml:space="preserve">Inclusion Manager </w:t>
      </w:r>
    </w:p>
    <w:p w14:paraId="00000016" w14:textId="05E9F573"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b/>
          <w:sz w:val="24"/>
          <w:szCs w:val="24"/>
        </w:rPr>
        <w:t>Grade:</w:t>
      </w:r>
      <w:r w:rsidRPr="008009BD">
        <w:rPr>
          <w:rFonts w:ascii="Arial" w:eastAsia="Comic Sans MS" w:hAnsi="Arial" w:cs="Arial"/>
          <w:sz w:val="24"/>
          <w:szCs w:val="24"/>
        </w:rPr>
        <w:tab/>
        <w:t xml:space="preserve">NJC Point Scale 27 </w:t>
      </w:r>
      <w:r w:rsidR="008009BD" w:rsidRPr="008009BD">
        <w:rPr>
          <w:rFonts w:ascii="Arial" w:eastAsia="Comic Sans MS" w:hAnsi="Arial" w:cs="Arial"/>
          <w:sz w:val="24"/>
          <w:szCs w:val="24"/>
        </w:rPr>
        <w:t>–</w:t>
      </w:r>
      <w:r w:rsidRPr="008009BD">
        <w:rPr>
          <w:rFonts w:ascii="Arial" w:eastAsia="Comic Sans MS" w:hAnsi="Arial" w:cs="Arial"/>
          <w:sz w:val="24"/>
          <w:szCs w:val="24"/>
        </w:rPr>
        <w:t xml:space="preserve"> 31</w:t>
      </w:r>
      <w:r w:rsidR="008009BD" w:rsidRPr="008009BD">
        <w:rPr>
          <w:rFonts w:ascii="Arial" w:eastAsia="Comic Sans MS" w:hAnsi="Arial" w:cs="Arial"/>
          <w:sz w:val="24"/>
          <w:szCs w:val="24"/>
        </w:rPr>
        <w:t xml:space="preserve"> Starting at point 27</w:t>
      </w:r>
    </w:p>
    <w:p w14:paraId="00000017" w14:textId="76276712" w:rsidR="002D3E82" w:rsidRPr="008009BD" w:rsidRDefault="00000000">
      <w:pPr>
        <w:tabs>
          <w:tab w:val="left" w:pos="3402"/>
        </w:tabs>
        <w:spacing w:after="0"/>
        <w:ind w:left="3402" w:hanging="3402"/>
        <w:rPr>
          <w:rFonts w:ascii="Arial" w:eastAsia="Comic Sans MS" w:hAnsi="Arial" w:cs="Arial"/>
          <w:sz w:val="24"/>
          <w:szCs w:val="24"/>
        </w:rPr>
      </w:pPr>
      <w:r w:rsidRPr="008009BD">
        <w:rPr>
          <w:rFonts w:ascii="Arial" w:eastAsia="Comic Sans MS" w:hAnsi="Arial" w:cs="Arial"/>
          <w:b/>
          <w:sz w:val="24"/>
          <w:szCs w:val="24"/>
        </w:rPr>
        <w:t>Salary</w:t>
      </w:r>
      <w:r w:rsidRPr="008009BD">
        <w:rPr>
          <w:rFonts w:ascii="Arial" w:eastAsia="Comic Sans MS" w:hAnsi="Arial" w:cs="Arial"/>
          <w:sz w:val="24"/>
          <w:szCs w:val="24"/>
        </w:rPr>
        <w:tab/>
        <w:t>£35,745</w:t>
      </w:r>
      <w:r w:rsidR="008009BD" w:rsidRPr="008009BD">
        <w:rPr>
          <w:rFonts w:ascii="Arial" w:eastAsia="Comic Sans MS" w:hAnsi="Arial" w:cs="Arial"/>
          <w:sz w:val="24"/>
          <w:szCs w:val="24"/>
        </w:rPr>
        <w:t xml:space="preserve"> + SNA 1 £793 pro rated</w:t>
      </w:r>
    </w:p>
    <w:p w14:paraId="00000018" w14:textId="77777777"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sz w:val="24"/>
          <w:szCs w:val="24"/>
        </w:rPr>
        <w:tab/>
      </w:r>
    </w:p>
    <w:p w14:paraId="00000019" w14:textId="77777777"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b/>
          <w:sz w:val="24"/>
          <w:szCs w:val="24"/>
        </w:rPr>
        <w:t>Directly responsible to:</w:t>
      </w:r>
      <w:r w:rsidRPr="008009BD">
        <w:rPr>
          <w:rFonts w:ascii="Arial" w:eastAsia="Comic Sans MS" w:hAnsi="Arial" w:cs="Arial"/>
          <w:sz w:val="24"/>
          <w:szCs w:val="24"/>
        </w:rPr>
        <w:tab/>
        <w:t>Headteacher and Pupil Inclusion Lead</w:t>
      </w:r>
    </w:p>
    <w:p w14:paraId="0000001A" w14:textId="77777777"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b/>
          <w:sz w:val="24"/>
          <w:szCs w:val="24"/>
        </w:rPr>
        <w:t>Directly responsible for:</w:t>
      </w:r>
      <w:r w:rsidRPr="008009BD">
        <w:rPr>
          <w:rFonts w:ascii="Arial" w:eastAsia="Comic Sans MS" w:hAnsi="Arial" w:cs="Arial"/>
          <w:sz w:val="24"/>
          <w:szCs w:val="24"/>
        </w:rPr>
        <w:tab/>
        <w:t xml:space="preserve">Providing support to staff and pupils. </w:t>
      </w:r>
    </w:p>
    <w:p w14:paraId="0000001B" w14:textId="77777777" w:rsidR="002D3E82" w:rsidRPr="008009BD" w:rsidRDefault="00000000">
      <w:pPr>
        <w:tabs>
          <w:tab w:val="left" w:pos="3402"/>
        </w:tabs>
        <w:rPr>
          <w:rFonts w:ascii="Arial" w:eastAsia="Comic Sans MS" w:hAnsi="Arial" w:cs="Arial"/>
          <w:sz w:val="24"/>
          <w:szCs w:val="24"/>
        </w:rPr>
      </w:pPr>
      <w:r w:rsidRPr="008009BD">
        <w:rPr>
          <w:rFonts w:ascii="Arial" w:eastAsia="Comic Sans MS" w:hAnsi="Arial" w:cs="Arial"/>
          <w:b/>
          <w:sz w:val="24"/>
          <w:szCs w:val="24"/>
        </w:rPr>
        <w:t>Hours of Duty:</w:t>
      </w:r>
      <w:r w:rsidRPr="008009BD">
        <w:rPr>
          <w:rFonts w:ascii="Arial" w:eastAsia="Comic Sans MS" w:hAnsi="Arial" w:cs="Arial"/>
          <w:sz w:val="24"/>
          <w:szCs w:val="24"/>
        </w:rPr>
        <w:tab/>
        <w:t xml:space="preserve">Full time 36 hrs per week. Term time only </w:t>
      </w:r>
    </w:p>
    <w:p w14:paraId="0000001C" w14:textId="77777777" w:rsidR="002D3E82" w:rsidRPr="008009BD" w:rsidRDefault="00000000">
      <w:pPr>
        <w:rPr>
          <w:rFonts w:ascii="Arial" w:eastAsia="Comic Sans MS" w:hAnsi="Arial" w:cs="Arial"/>
          <w:b/>
          <w:sz w:val="24"/>
          <w:szCs w:val="24"/>
        </w:rPr>
      </w:pPr>
      <w:r w:rsidRPr="008009BD">
        <w:rPr>
          <w:rFonts w:ascii="Arial" w:eastAsia="Comic Sans MS" w:hAnsi="Arial" w:cs="Arial"/>
          <w:b/>
          <w:sz w:val="24"/>
          <w:szCs w:val="24"/>
        </w:rPr>
        <w:t xml:space="preserve">Summary of Role: </w:t>
      </w:r>
    </w:p>
    <w:p w14:paraId="0000001D" w14:textId="77777777" w:rsidR="002D3E82" w:rsidRPr="008009BD" w:rsidRDefault="00000000">
      <w:pPr>
        <w:rPr>
          <w:rFonts w:ascii="Arial" w:eastAsia="Comic Sans MS" w:hAnsi="Arial" w:cs="Arial"/>
          <w:sz w:val="24"/>
          <w:szCs w:val="24"/>
        </w:rPr>
      </w:pPr>
      <w:r w:rsidRPr="008009BD">
        <w:rPr>
          <w:rFonts w:ascii="Arial" w:eastAsia="Comic Sans MS" w:hAnsi="Arial" w:cs="Arial"/>
          <w:sz w:val="24"/>
          <w:szCs w:val="24"/>
        </w:rPr>
        <w:t xml:space="preserve">To provide support and guidance to pupils by removing barriers to learning in order to promote effective participation, enhance individual learning, raise aspirations and achieve full potential. </w:t>
      </w:r>
    </w:p>
    <w:p w14:paraId="0000001E" w14:textId="77777777" w:rsidR="002D3E82" w:rsidRPr="008009BD" w:rsidRDefault="00000000">
      <w:pPr>
        <w:rPr>
          <w:rFonts w:ascii="Arial" w:eastAsia="Comic Sans MS" w:hAnsi="Arial" w:cs="Arial"/>
          <w:b/>
          <w:sz w:val="24"/>
          <w:szCs w:val="24"/>
        </w:rPr>
      </w:pPr>
      <w:r w:rsidRPr="008009BD">
        <w:rPr>
          <w:rFonts w:ascii="Arial" w:eastAsia="Comic Sans MS" w:hAnsi="Arial" w:cs="Arial"/>
          <w:b/>
          <w:sz w:val="24"/>
          <w:szCs w:val="24"/>
        </w:rPr>
        <w:t xml:space="preserve">Main Duties and Responsibilities / Accountabilities: </w:t>
      </w:r>
    </w:p>
    <w:p w14:paraId="0000001F" w14:textId="6A773B98"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To be responsible for the </w:t>
      </w:r>
      <w:proofErr w:type="gramStart"/>
      <w:r w:rsidRPr="008009BD">
        <w:rPr>
          <w:rFonts w:ascii="Arial" w:eastAsia="Comic Sans MS" w:hAnsi="Arial" w:cs="Arial"/>
          <w:color w:val="000000"/>
          <w:sz w:val="24"/>
          <w:szCs w:val="24"/>
        </w:rPr>
        <w:t>day to day</w:t>
      </w:r>
      <w:proofErr w:type="gramEnd"/>
      <w:r w:rsidRPr="008009BD">
        <w:rPr>
          <w:rFonts w:ascii="Arial" w:eastAsia="Comic Sans MS" w:hAnsi="Arial" w:cs="Arial"/>
          <w:color w:val="000000"/>
          <w:sz w:val="24"/>
          <w:szCs w:val="24"/>
        </w:rPr>
        <w:t xml:space="preserve"> effective coordination of the Inclusion team.</w:t>
      </w:r>
    </w:p>
    <w:p w14:paraId="00000020"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To be the lead DDSL for Oakwood Academy and to support the DSL and DDSL’s across the 3 sites as and when required. </w:t>
      </w:r>
    </w:p>
    <w:p w14:paraId="00000021"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To attend Safeguarding Meetings as and when required and ensure that reports are prepared in advance, recorded on CPOMs and feedback is given on a timely basis.</w:t>
      </w:r>
    </w:p>
    <w:p w14:paraId="00000022" w14:textId="77777777" w:rsidR="002D3E82" w:rsidRPr="008009BD" w:rsidRDefault="00000000">
      <w:pPr>
        <w:numPr>
          <w:ilvl w:val="0"/>
          <w:numId w:val="1"/>
        </w:numPr>
        <w:pBdr>
          <w:top w:val="nil"/>
          <w:left w:val="nil"/>
          <w:bottom w:val="nil"/>
          <w:right w:val="nil"/>
          <w:between w:val="nil"/>
        </w:pBdr>
        <w:spacing w:after="120" w:line="240" w:lineRule="auto"/>
        <w:rPr>
          <w:rFonts w:ascii="Arial" w:eastAsia="Comic Sans MS" w:hAnsi="Arial" w:cs="Arial"/>
          <w:color w:val="000000"/>
          <w:sz w:val="24"/>
          <w:szCs w:val="24"/>
        </w:rPr>
      </w:pPr>
      <w:r w:rsidRPr="008009BD">
        <w:rPr>
          <w:rFonts w:ascii="Arial" w:eastAsia="Comic Sans MS" w:hAnsi="Arial" w:cs="Arial"/>
          <w:color w:val="000000"/>
          <w:sz w:val="24"/>
          <w:szCs w:val="24"/>
        </w:rPr>
        <w:t>To be the lead person in co-ordinating Early Help Assessment (EHA).</w:t>
      </w:r>
    </w:p>
    <w:p w14:paraId="00000023"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To lead, organise, attend and review ‘Team around the Family’ (TAF) meetings.</w:t>
      </w:r>
    </w:p>
    <w:p w14:paraId="00000024"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Under the direction of the Pupil Inclusion Lead, line manage members of the </w:t>
      </w:r>
      <w:r w:rsidRPr="008009BD">
        <w:rPr>
          <w:rFonts w:ascii="Arial" w:eastAsia="Comic Sans MS" w:hAnsi="Arial" w:cs="Arial"/>
          <w:strike/>
          <w:color w:val="000000"/>
          <w:sz w:val="24"/>
          <w:szCs w:val="24"/>
        </w:rPr>
        <w:t xml:space="preserve">Pastoral </w:t>
      </w:r>
      <w:r w:rsidRPr="008009BD">
        <w:rPr>
          <w:rFonts w:ascii="Arial" w:eastAsia="Comic Sans MS" w:hAnsi="Arial" w:cs="Arial"/>
          <w:color w:val="000000"/>
          <w:sz w:val="24"/>
          <w:szCs w:val="24"/>
        </w:rPr>
        <w:t xml:space="preserve">Inclusion Team (Learning Mentors). </w:t>
      </w:r>
    </w:p>
    <w:p w14:paraId="00000025" w14:textId="77777777" w:rsidR="002D3E82" w:rsidRPr="008009BD" w:rsidRDefault="00000000">
      <w:pPr>
        <w:numPr>
          <w:ilvl w:val="0"/>
          <w:numId w:val="1"/>
        </w:numPr>
        <w:spacing w:after="0" w:line="240" w:lineRule="auto"/>
        <w:rPr>
          <w:rFonts w:ascii="Arial" w:eastAsia="Comic Sans MS" w:hAnsi="Arial" w:cs="Arial"/>
          <w:b/>
          <w:sz w:val="24"/>
          <w:szCs w:val="24"/>
          <w:u w:val="single"/>
        </w:rPr>
      </w:pPr>
      <w:r w:rsidRPr="008009BD">
        <w:rPr>
          <w:rFonts w:ascii="Arial" w:eastAsia="Comic Sans MS" w:hAnsi="Arial" w:cs="Arial"/>
          <w:sz w:val="24"/>
          <w:szCs w:val="24"/>
        </w:rPr>
        <w:t>To support the Pupil Inclusion lead in updating the KPI data half termly on all behaviour and attendance issues.</w:t>
      </w:r>
    </w:p>
    <w:p w14:paraId="00000026" w14:textId="77777777" w:rsidR="002D3E82" w:rsidRPr="008009BD" w:rsidRDefault="00000000">
      <w:pPr>
        <w:numPr>
          <w:ilvl w:val="0"/>
          <w:numId w:val="1"/>
        </w:numPr>
        <w:spacing w:after="0" w:line="240" w:lineRule="auto"/>
        <w:rPr>
          <w:rFonts w:ascii="Arial" w:eastAsia="Comic Sans MS" w:hAnsi="Arial" w:cs="Arial"/>
          <w:b/>
          <w:sz w:val="24"/>
          <w:szCs w:val="24"/>
          <w:u w:val="single"/>
        </w:rPr>
      </w:pPr>
      <w:r w:rsidRPr="008009BD">
        <w:rPr>
          <w:rFonts w:ascii="Arial" w:eastAsia="Comic Sans MS" w:hAnsi="Arial" w:cs="Arial"/>
          <w:sz w:val="24"/>
          <w:szCs w:val="24"/>
        </w:rPr>
        <w:t>In collaboration with the SLT, contribute to all aspects of positive behaviour, pupil welfare and attendance.</w:t>
      </w:r>
    </w:p>
    <w:p w14:paraId="00000027"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To support the Pupil Inclusion Lead in managing the school's alternative provision programmes for identified pupils. </w:t>
      </w:r>
    </w:p>
    <w:p w14:paraId="00000028"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To work alongside the Inclusion team, the school office and Attendance lead in ensuring good attendance of all pupils including undertaking first response and home visits.</w:t>
      </w:r>
    </w:p>
    <w:p w14:paraId="00000029"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lastRenderedPageBreak/>
        <w:t>To work with Pupil Inclusion Lead and other senior leaders in the oversight of the designated provision.</w:t>
      </w:r>
    </w:p>
    <w:p w14:paraId="0000002A"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Develop and maintain effective and supportive relationships with parents and carers.</w:t>
      </w:r>
    </w:p>
    <w:p w14:paraId="0000002B"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Facilitate access to specialist support and external agencies for identified pupils.  Maintain working partnerships with other agencies and individuals in order to address the needs. </w:t>
      </w:r>
    </w:p>
    <w:p w14:paraId="0000002C"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Alongside the Pupil Inclusion Lead and Heads of Year support pupils in making a successful transfer between educational establishments and key stages in their learning.</w:t>
      </w:r>
    </w:p>
    <w:p w14:paraId="0000002D"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Develop and maintain effective and supportive mentoring relationships with pupils, and those engaged with them providing appropriate advice and support. </w:t>
      </w:r>
    </w:p>
    <w:p w14:paraId="0000002E"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Through Provision Mapping and Strategy Intervention, assess underlying reasons for disengagement and support in developing profiles and plans that take into account, social emotional, health and educational needs. </w:t>
      </w:r>
    </w:p>
    <w:p w14:paraId="0000002F"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To plan individual and group mentoring programmes which provide a range of strategies that will motivate, challenge and empower further learning and will help children to make positive changes. </w:t>
      </w:r>
    </w:p>
    <w:p w14:paraId="00000030"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bookmarkStart w:id="0" w:name="_heading=h.gjdgxs" w:colFirst="0" w:colLast="0"/>
      <w:bookmarkEnd w:id="0"/>
      <w:r w:rsidRPr="008009BD">
        <w:rPr>
          <w:rFonts w:ascii="Arial" w:eastAsia="Comic Sans MS" w:hAnsi="Arial" w:cs="Arial"/>
          <w:color w:val="000000"/>
          <w:sz w:val="24"/>
          <w:szCs w:val="24"/>
        </w:rPr>
        <w:t xml:space="preserve">Contribute to the assessment of pupil’s review and evaluate their progress pre and post intervention. </w:t>
      </w:r>
    </w:p>
    <w:p w14:paraId="00000031"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Maintain records so that information may be communicated to appropriate parties and impact of interventions can be measured. </w:t>
      </w:r>
    </w:p>
    <w:p w14:paraId="00000032"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To support Pupil Inclusion Lead and Heads of Year with the induction of new pupils. </w:t>
      </w:r>
    </w:p>
    <w:p w14:paraId="00000033"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To support with the Headteacher and The Pupil Inclusion Lead with consultation process of new pupils.</w:t>
      </w:r>
    </w:p>
    <w:p w14:paraId="00000034"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Monitor and co-ordinate the completion and management of pastoral pupil documents such as: Behaviour risk assessments, pen portraits and Positive Handling Plans and ensure all pastoral interventions are recorded.</w:t>
      </w:r>
    </w:p>
    <w:p w14:paraId="00000035" w14:textId="77777777" w:rsidR="002D3E82" w:rsidRPr="008009BD" w:rsidRDefault="002D3E82">
      <w:pPr>
        <w:spacing w:after="0"/>
        <w:rPr>
          <w:rFonts w:ascii="Arial" w:eastAsia="Comic Sans MS" w:hAnsi="Arial" w:cs="Arial"/>
          <w:sz w:val="24"/>
          <w:szCs w:val="24"/>
        </w:rPr>
      </w:pPr>
    </w:p>
    <w:p w14:paraId="00000036" w14:textId="77777777" w:rsidR="002D3E82" w:rsidRPr="008009BD" w:rsidRDefault="00000000">
      <w:pPr>
        <w:rPr>
          <w:rFonts w:ascii="Arial" w:eastAsia="Comic Sans MS" w:hAnsi="Arial" w:cs="Arial"/>
          <w:b/>
          <w:sz w:val="24"/>
          <w:szCs w:val="24"/>
        </w:rPr>
      </w:pPr>
      <w:r w:rsidRPr="008009BD">
        <w:rPr>
          <w:rFonts w:ascii="Arial" w:eastAsia="Comic Sans MS" w:hAnsi="Arial" w:cs="Arial"/>
          <w:b/>
          <w:sz w:val="24"/>
          <w:szCs w:val="24"/>
        </w:rPr>
        <w:t xml:space="preserve">General Tasks </w:t>
      </w:r>
    </w:p>
    <w:p w14:paraId="00000037"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Be aware of and comply with policies and procedures relating to Child Protection, health, safety and security, confidentiality and data protection, reporting all concerns to an appropriate person. </w:t>
      </w:r>
    </w:p>
    <w:p w14:paraId="00000038"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Contribute to the overall ethos/work/aims of the school. </w:t>
      </w:r>
    </w:p>
    <w:p w14:paraId="00000039"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Attend and participate in relevant meetings as required. </w:t>
      </w:r>
    </w:p>
    <w:p w14:paraId="0000003A"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Assist in meeting the social, emotional and mental health care needs of students as required. </w:t>
      </w:r>
    </w:p>
    <w:p w14:paraId="0000003B"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Work towards personal and whole school development targets. </w:t>
      </w:r>
    </w:p>
    <w:p w14:paraId="0000003C"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Assist with supervision of pupils at break and lunchtimes as directed. </w:t>
      </w:r>
    </w:p>
    <w:p w14:paraId="0000003D" w14:textId="77777777" w:rsidR="002D3E82" w:rsidRPr="008009BD" w:rsidRDefault="00000000">
      <w:pPr>
        <w:numPr>
          <w:ilvl w:val="0"/>
          <w:numId w:val="1"/>
        </w:numPr>
        <w:pBdr>
          <w:top w:val="nil"/>
          <w:left w:val="nil"/>
          <w:bottom w:val="nil"/>
          <w:right w:val="nil"/>
          <w:between w:val="nil"/>
        </w:pBdr>
        <w:spacing w:after="120" w:line="240" w:lineRule="auto"/>
        <w:ind w:left="714" w:hanging="357"/>
        <w:rPr>
          <w:rFonts w:ascii="Arial" w:eastAsia="Comic Sans MS" w:hAnsi="Arial" w:cs="Arial"/>
          <w:color w:val="000000"/>
          <w:sz w:val="24"/>
          <w:szCs w:val="24"/>
        </w:rPr>
      </w:pPr>
      <w:r w:rsidRPr="008009BD">
        <w:rPr>
          <w:rFonts w:ascii="Arial" w:eastAsia="Comic Sans MS" w:hAnsi="Arial" w:cs="Arial"/>
          <w:color w:val="000000"/>
          <w:sz w:val="24"/>
          <w:szCs w:val="24"/>
        </w:rPr>
        <w:t xml:space="preserve">Accompany teaching/senior staff and pupils on trips and visits and other school activities as directed. </w:t>
      </w:r>
    </w:p>
    <w:p w14:paraId="0000003E" w14:textId="77777777" w:rsidR="002D3E82" w:rsidRPr="008009BD" w:rsidRDefault="002D3E82">
      <w:pPr>
        <w:spacing w:after="0"/>
        <w:rPr>
          <w:rFonts w:ascii="Arial" w:eastAsia="Comic Sans MS" w:hAnsi="Arial" w:cs="Arial"/>
          <w:sz w:val="24"/>
          <w:szCs w:val="24"/>
        </w:rPr>
      </w:pPr>
    </w:p>
    <w:p w14:paraId="0000003F" w14:textId="77777777" w:rsidR="002D3E82" w:rsidRPr="008009BD" w:rsidRDefault="00000000">
      <w:pPr>
        <w:rPr>
          <w:rFonts w:ascii="Arial" w:eastAsia="Comic Sans MS" w:hAnsi="Arial" w:cs="Arial"/>
          <w:b/>
          <w:sz w:val="24"/>
          <w:szCs w:val="24"/>
        </w:rPr>
      </w:pPr>
      <w:r w:rsidRPr="008009BD">
        <w:rPr>
          <w:rFonts w:ascii="Arial" w:eastAsia="Comic Sans MS" w:hAnsi="Arial" w:cs="Arial"/>
          <w:b/>
          <w:sz w:val="24"/>
          <w:szCs w:val="24"/>
        </w:rPr>
        <w:t xml:space="preserve">Review Arrangements: </w:t>
      </w:r>
    </w:p>
    <w:p w14:paraId="00000040" w14:textId="77777777" w:rsidR="002D3E82" w:rsidRPr="008009BD" w:rsidRDefault="00000000">
      <w:pPr>
        <w:rPr>
          <w:rFonts w:ascii="Arial" w:eastAsia="Comic Sans MS" w:hAnsi="Arial" w:cs="Arial"/>
          <w:sz w:val="24"/>
          <w:szCs w:val="24"/>
        </w:rPr>
      </w:pPr>
      <w:r w:rsidRPr="008009BD">
        <w:rPr>
          <w:rFonts w:ascii="Arial" w:eastAsia="Comic Sans MS" w:hAnsi="Arial" w:cs="Arial"/>
          <w:sz w:val="24"/>
          <w:szCs w:val="24"/>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Trust will expect to revise this Job Description from time to time and will consult with the postholder at the appropriate time. </w:t>
      </w:r>
    </w:p>
    <w:p w14:paraId="00000041" w14:textId="77777777" w:rsidR="002D3E82" w:rsidRPr="008009BD" w:rsidRDefault="002D3E82">
      <w:pPr>
        <w:rPr>
          <w:rFonts w:ascii="Arial" w:eastAsia="Comic Sans MS" w:hAnsi="Arial" w:cs="Arial"/>
          <w:sz w:val="24"/>
          <w:szCs w:val="24"/>
        </w:rPr>
      </w:pPr>
    </w:p>
    <w:p w14:paraId="00000042" w14:textId="77777777" w:rsidR="002D3E82" w:rsidRDefault="002D3E82">
      <w:pPr>
        <w:tabs>
          <w:tab w:val="left" w:pos="2268"/>
          <w:tab w:val="left" w:pos="6237"/>
          <w:tab w:val="left" w:pos="7088"/>
        </w:tabs>
        <w:rPr>
          <w:rFonts w:ascii="Comic Sans MS" w:eastAsia="Comic Sans MS" w:hAnsi="Comic Sans MS" w:cs="Comic Sans MS"/>
          <w:sz w:val="20"/>
          <w:szCs w:val="20"/>
        </w:rPr>
      </w:pPr>
    </w:p>
    <w:sectPr w:rsidR="002D3E82">
      <w:pgSz w:w="11906" w:h="16838"/>
      <w:pgMar w:top="1134"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14CC5"/>
    <w:multiLevelType w:val="multilevel"/>
    <w:tmpl w:val="E206A9C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19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E82"/>
    <w:rsid w:val="002D3E82"/>
    <w:rsid w:val="006F53E2"/>
    <w:rsid w:val="008009BD"/>
    <w:rsid w:val="008F2A28"/>
    <w:rsid w:val="00D0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E3B9"/>
  <w15:docId w15:val="{F042F434-A0F4-AE42-B04B-CC3DED8F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3A30"/>
    <w:pPr>
      <w:ind w:left="720"/>
      <w:contextualSpacing/>
    </w:pPr>
  </w:style>
  <w:style w:type="character" w:styleId="SubtleEmphasis">
    <w:name w:val="Subtle Emphasis"/>
    <w:basedOn w:val="DefaultParagraphFont"/>
    <w:uiPriority w:val="19"/>
    <w:qFormat/>
    <w:rsid w:val="008A254B"/>
    <w:rPr>
      <w:i/>
      <w:iCs/>
      <w:color w:val="404040" w:themeColor="text1" w:themeTint="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QzhCDQTXekn1hzP/YnZ6Y8dpw==">CgMxLjAyCGguZ2pkZ3hzOAByITExWlEtWnFQSS1fbUV1ZTFmTHdKb2FRaDhhbTNVeTZpMw==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Farn</dc:creator>
  <cp:lastModifiedBy>Miriam Newman</cp:lastModifiedBy>
  <cp:revision>3</cp:revision>
  <dcterms:created xsi:type="dcterms:W3CDTF">2024-10-18T07:45:00Z</dcterms:created>
  <dcterms:modified xsi:type="dcterms:W3CDTF">2024-10-18T09:57:00Z</dcterms:modified>
</cp:coreProperties>
</file>