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9FA" w:rsidRPr="002B09FA" w:rsidRDefault="002B09FA" w:rsidP="002B09FA">
      <w:pPr>
        <w:jc w:val="center"/>
        <w:rPr>
          <w:rFonts w:asciiTheme="minorHAnsi" w:hAnsiTheme="minorHAnsi" w:cstheme="minorHAnsi"/>
          <w:sz w:val="22"/>
        </w:rPr>
      </w:pPr>
      <w:r>
        <w:rPr>
          <w:rFonts w:asciiTheme="minorHAnsi" w:hAnsiTheme="minorHAnsi" w:cstheme="minorHAnsi"/>
          <w:sz w:val="22"/>
        </w:rPr>
        <w:t xml:space="preserve"> Inclusion</w:t>
      </w:r>
      <w:r w:rsidR="003013B8">
        <w:rPr>
          <w:rFonts w:asciiTheme="minorHAnsi" w:hAnsiTheme="minorHAnsi" w:cstheme="minorHAnsi"/>
          <w:sz w:val="22"/>
        </w:rPr>
        <w:t xml:space="preserve"> room manager </w:t>
      </w:r>
      <w:r>
        <w:rPr>
          <w:rFonts w:asciiTheme="minorHAnsi" w:hAnsiTheme="minorHAnsi" w:cstheme="minorHAnsi"/>
          <w:sz w:val="22"/>
        </w:rPr>
        <w:t>Job Advert</w:t>
      </w:r>
    </w:p>
    <w:tbl>
      <w:tblPr>
        <w:tblStyle w:val="TableGrid"/>
        <w:tblpPr w:leftFromText="180" w:rightFromText="180" w:vertAnchor="text" w:horzAnchor="margin" w:tblpXSpec="center" w:tblpY="209"/>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119"/>
        <w:gridCol w:w="1701"/>
        <w:gridCol w:w="2551"/>
      </w:tblGrid>
      <w:tr w:rsidR="002C1367" w:rsidRPr="002B09FA" w:rsidTr="00CD79D9">
        <w:tc>
          <w:tcPr>
            <w:tcW w:w="1701" w:type="dxa"/>
          </w:tcPr>
          <w:p w:rsidR="002C1367" w:rsidRPr="002B09FA" w:rsidRDefault="002C1367" w:rsidP="00CD79D9">
            <w:pPr>
              <w:rPr>
                <w:rFonts w:asciiTheme="minorHAnsi" w:hAnsiTheme="minorHAnsi" w:cstheme="minorHAnsi"/>
                <w:b/>
                <w:sz w:val="22"/>
                <w:lang w:val="en-GB"/>
              </w:rPr>
            </w:pPr>
            <w:r w:rsidRPr="002B09FA">
              <w:rPr>
                <w:rFonts w:asciiTheme="minorHAnsi" w:hAnsiTheme="minorHAnsi" w:cstheme="minorHAnsi"/>
                <w:b/>
                <w:sz w:val="22"/>
                <w:lang w:val="en-GB"/>
              </w:rPr>
              <w:t>Contract Type:</w:t>
            </w:r>
          </w:p>
        </w:tc>
        <w:tc>
          <w:tcPr>
            <w:tcW w:w="3119" w:type="dxa"/>
          </w:tcPr>
          <w:p w:rsidR="002C1367" w:rsidRPr="002B09FA" w:rsidRDefault="002C1367" w:rsidP="00CD79D9">
            <w:pPr>
              <w:rPr>
                <w:rFonts w:asciiTheme="minorHAnsi" w:hAnsiTheme="minorHAnsi" w:cstheme="minorHAnsi"/>
                <w:lang w:val="en-GB"/>
              </w:rPr>
            </w:pPr>
            <w:r w:rsidRPr="002B09FA">
              <w:rPr>
                <w:rFonts w:asciiTheme="minorHAnsi" w:hAnsiTheme="minorHAnsi" w:cstheme="minorHAnsi"/>
                <w:lang w:val="en-GB"/>
              </w:rPr>
              <w:t>Fixed-term until 31</w:t>
            </w:r>
            <w:r w:rsidRPr="002B09FA">
              <w:rPr>
                <w:rFonts w:asciiTheme="minorHAnsi" w:hAnsiTheme="minorHAnsi" w:cstheme="minorHAnsi"/>
                <w:vertAlign w:val="superscript"/>
                <w:lang w:val="en-GB"/>
              </w:rPr>
              <w:t>st</w:t>
            </w:r>
            <w:r w:rsidRPr="002B09FA">
              <w:rPr>
                <w:rFonts w:asciiTheme="minorHAnsi" w:hAnsiTheme="minorHAnsi" w:cstheme="minorHAnsi"/>
                <w:lang w:val="en-GB"/>
              </w:rPr>
              <w:t xml:space="preserve"> August 2027</w:t>
            </w:r>
          </w:p>
        </w:tc>
        <w:tc>
          <w:tcPr>
            <w:tcW w:w="1701" w:type="dxa"/>
          </w:tcPr>
          <w:p w:rsidR="002C1367" w:rsidRPr="002B09FA" w:rsidRDefault="002C1367" w:rsidP="00CD79D9">
            <w:pPr>
              <w:rPr>
                <w:rFonts w:asciiTheme="minorHAnsi" w:hAnsiTheme="minorHAnsi" w:cstheme="minorHAnsi"/>
                <w:b/>
                <w:sz w:val="22"/>
                <w:lang w:val="en-GB"/>
              </w:rPr>
            </w:pPr>
            <w:r w:rsidRPr="002B09FA">
              <w:rPr>
                <w:rFonts w:asciiTheme="minorHAnsi" w:hAnsiTheme="minorHAnsi" w:cstheme="minorHAnsi"/>
                <w:b/>
                <w:sz w:val="22"/>
                <w:lang w:val="en-GB"/>
              </w:rPr>
              <w:t>Contact Name:</w:t>
            </w:r>
          </w:p>
        </w:tc>
        <w:tc>
          <w:tcPr>
            <w:tcW w:w="2551" w:type="dxa"/>
          </w:tcPr>
          <w:p w:rsidR="002C1367" w:rsidRPr="002B09FA" w:rsidRDefault="002C1367" w:rsidP="00CD79D9">
            <w:pPr>
              <w:rPr>
                <w:rFonts w:asciiTheme="minorHAnsi" w:hAnsiTheme="minorHAnsi" w:cstheme="minorHAnsi"/>
                <w:lang w:val="en-GB"/>
              </w:rPr>
            </w:pPr>
            <w:r w:rsidRPr="002B09FA">
              <w:rPr>
                <w:rFonts w:asciiTheme="minorHAnsi" w:hAnsiTheme="minorHAnsi" w:cstheme="minorHAnsi"/>
                <w:lang w:val="en-GB"/>
              </w:rPr>
              <w:t>Lennox Armaah</w:t>
            </w:r>
          </w:p>
        </w:tc>
      </w:tr>
      <w:tr w:rsidR="002C1367" w:rsidRPr="002B09FA" w:rsidTr="00CD79D9">
        <w:tc>
          <w:tcPr>
            <w:tcW w:w="1701" w:type="dxa"/>
          </w:tcPr>
          <w:p w:rsidR="002C1367" w:rsidRPr="002B09FA" w:rsidRDefault="002C1367" w:rsidP="00CD79D9">
            <w:pPr>
              <w:rPr>
                <w:rFonts w:asciiTheme="minorHAnsi" w:hAnsiTheme="minorHAnsi" w:cstheme="minorHAnsi"/>
                <w:b/>
                <w:sz w:val="22"/>
                <w:lang w:val="en-GB"/>
              </w:rPr>
            </w:pPr>
            <w:r w:rsidRPr="002B09FA">
              <w:rPr>
                <w:rFonts w:asciiTheme="minorHAnsi" w:hAnsiTheme="minorHAnsi" w:cstheme="minorHAnsi"/>
                <w:b/>
                <w:sz w:val="22"/>
                <w:lang w:val="en-GB"/>
              </w:rPr>
              <w:t>Work Pattern:</w:t>
            </w:r>
          </w:p>
        </w:tc>
        <w:tc>
          <w:tcPr>
            <w:tcW w:w="3119" w:type="dxa"/>
          </w:tcPr>
          <w:p w:rsidR="002C1367" w:rsidRPr="002B09FA" w:rsidRDefault="002C1367" w:rsidP="00CD79D9">
            <w:pPr>
              <w:rPr>
                <w:rFonts w:asciiTheme="minorHAnsi" w:hAnsiTheme="minorHAnsi" w:cstheme="minorHAnsi"/>
                <w:lang w:val="en-GB"/>
              </w:rPr>
            </w:pPr>
            <w:r w:rsidRPr="002B09FA">
              <w:rPr>
                <w:rFonts w:asciiTheme="minorHAnsi" w:hAnsiTheme="minorHAnsi" w:cstheme="minorHAnsi"/>
                <w:lang w:val="en-GB"/>
              </w:rPr>
              <w:t>Full-time, Term-time only</w:t>
            </w:r>
          </w:p>
        </w:tc>
        <w:tc>
          <w:tcPr>
            <w:tcW w:w="1701" w:type="dxa"/>
          </w:tcPr>
          <w:p w:rsidR="002C1367" w:rsidRPr="002B09FA" w:rsidRDefault="002C1367" w:rsidP="00CD79D9">
            <w:pPr>
              <w:rPr>
                <w:rFonts w:asciiTheme="minorHAnsi" w:hAnsiTheme="minorHAnsi" w:cstheme="minorHAnsi"/>
                <w:b/>
                <w:sz w:val="22"/>
                <w:lang w:val="en-GB"/>
              </w:rPr>
            </w:pPr>
            <w:r w:rsidRPr="002B09FA">
              <w:rPr>
                <w:rFonts w:asciiTheme="minorHAnsi" w:hAnsiTheme="minorHAnsi" w:cstheme="minorHAnsi"/>
                <w:b/>
                <w:sz w:val="22"/>
                <w:lang w:val="en-GB"/>
              </w:rPr>
              <w:t>Contact Email:</w:t>
            </w:r>
          </w:p>
        </w:tc>
        <w:tc>
          <w:tcPr>
            <w:tcW w:w="2551" w:type="dxa"/>
          </w:tcPr>
          <w:p w:rsidR="002C1367" w:rsidRPr="002B09FA" w:rsidRDefault="002C1367" w:rsidP="00CD79D9">
            <w:pPr>
              <w:rPr>
                <w:rFonts w:asciiTheme="minorHAnsi" w:hAnsiTheme="minorHAnsi" w:cstheme="minorHAnsi"/>
                <w:lang w:val="en-GB"/>
              </w:rPr>
            </w:pPr>
            <w:r w:rsidRPr="002B09FA">
              <w:rPr>
                <w:rFonts w:asciiTheme="minorHAnsi" w:hAnsiTheme="minorHAnsi" w:cstheme="minorHAnsi"/>
                <w:lang w:val="en-GB"/>
              </w:rPr>
              <w:t>HR@sta.islington.sch.uk</w:t>
            </w:r>
          </w:p>
        </w:tc>
      </w:tr>
      <w:tr w:rsidR="002C1367" w:rsidRPr="002B09FA" w:rsidTr="00CD79D9">
        <w:tc>
          <w:tcPr>
            <w:tcW w:w="1701" w:type="dxa"/>
          </w:tcPr>
          <w:p w:rsidR="002C1367" w:rsidRPr="002B09FA" w:rsidRDefault="002C1367" w:rsidP="00CD79D9">
            <w:pPr>
              <w:rPr>
                <w:rFonts w:asciiTheme="minorHAnsi" w:hAnsiTheme="minorHAnsi" w:cstheme="minorHAnsi"/>
                <w:b/>
                <w:sz w:val="22"/>
                <w:lang w:val="en-GB"/>
              </w:rPr>
            </w:pPr>
            <w:r w:rsidRPr="002B09FA">
              <w:rPr>
                <w:rFonts w:asciiTheme="minorHAnsi" w:hAnsiTheme="minorHAnsi" w:cstheme="minorHAnsi"/>
                <w:b/>
                <w:sz w:val="22"/>
                <w:lang w:val="en-GB"/>
              </w:rPr>
              <w:t>Location:</w:t>
            </w:r>
          </w:p>
        </w:tc>
        <w:tc>
          <w:tcPr>
            <w:tcW w:w="3119" w:type="dxa"/>
          </w:tcPr>
          <w:p w:rsidR="002C1367" w:rsidRPr="002B09FA" w:rsidRDefault="002C1367" w:rsidP="00CD79D9">
            <w:pPr>
              <w:rPr>
                <w:rFonts w:asciiTheme="minorHAnsi" w:hAnsiTheme="minorHAnsi" w:cstheme="minorHAnsi"/>
                <w:lang w:val="en-GB"/>
              </w:rPr>
            </w:pPr>
            <w:r w:rsidRPr="002B09FA">
              <w:rPr>
                <w:rFonts w:asciiTheme="minorHAnsi" w:hAnsiTheme="minorHAnsi" w:cstheme="minorHAnsi"/>
                <w:lang w:val="en-GB"/>
              </w:rPr>
              <w:t>Highgate, Islington, London</w:t>
            </w:r>
          </w:p>
        </w:tc>
        <w:tc>
          <w:tcPr>
            <w:tcW w:w="1701" w:type="dxa"/>
          </w:tcPr>
          <w:p w:rsidR="002C1367" w:rsidRPr="002B09FA" w:rsidRDefault="002C1367" w:rsidP="00CD79D9">
            <w:pPr>
              <w:rPr>
                <w:rFonts w:asciiTheme="minorHAnsi" w:hAnsiTheme="minorHAnsi" w:cstheme="minorHAnsi"/>
                <w:b/>
                <w:sz w:val="22"/>
                <w:lang w:val="en-GB"/>
              </w:rPr>
            </w:pPr>
            <w:r w:rsidRPr="002B09FA">
              <w:rPr>
                <w:rFonts w:asciiTheme="minorHAnsi" w:hAnsiTheme="minorHAnsi" w:cstheme="minorHAnsi"/>
                <w:b/>
                <w:sz w:val="22"/>
                <w:lang w:val="en-GB"/>
              </w:rPr>
              <w:t>Closing Date</w:t>
            </w:r>
          </w:p>
        </w:tc>
        <w:tc>
          <w:tcPr>
            <w:tcW w:w="2551" w:type="dxa"/>
          </w:tcPr>
          <w:p w:rsidR="002C1367" w:rsidRPr="002B09FA" w:rsidRDefault="00942167" w:rsidP="00CD79D9">
            <w:pPr>
              <w:rPr>
                <w:rFonts w:asciiTheme="minorHAnsi" w:hAnsiTheme="minorHAnsi" w:cstheme="minorHAnsi"/>
                <w:b/>
                <w:lang w:val="en-GB"/>
              </w:rPr>
            </w:pPr>
            <w:r>
              <w:rPr>
                <w:rFonts w:asciiTheme="minorHAnsi" w:hAnsiTheme="minorHAnsi" w:cstheme="minorHAnsi"/>
                <w:b/>
                <w:lang w:val="en-GB"/>
              </w:rPr>
              <w:t xml:space="preserve">May </w:t>
            </w:r>
            <w:r w:rsidR="00355A62">
              <w:rPr>
                <w:rFonts w:asciiTheme="minorHAnsi" w:hAnsiTheme="minorHAnsi" w:cstheme="minorHAnsi"/>
                <w:b/>
                <w:lang w:val="en-GB"/>
              </w:rPr>
              <w:t>16</w:t>
            </w:r>
            <w:r w:rsidRPr="00942167">
              <w:rPr>
                <w:rFonts w:asciiTheme="minorHAnsi" w:hAnsiTheme="minorHAnsi" w:cstheme="minorHAnsi"/>
                <w:b/>
                <w:vertAlign w:val="superscript"/>
                <w:lang w:val="en-GB"/>
              </w:rPr>
              <w:t>th</w:t>
            </w:r>
            <w:r>
              <w:rPr>
                <w:rFonts w:asciiTheme="minorHAnsi" w:hAnsiTheme="minorHAnsi" w:cstheme="minorHAnsi"/>
                <w:b/>
                <w:lang w:val="en-GB"/>
              </w:rPr>
              <w:t xml:space="preserve"> 2026</w:t>
            </w:r>
          </w:p>
        </w:tc>
      </w:tr>
      <w:tr w:rsidR="002C1367" w:rsidRPr="002B09FA" w:rsidTr="00CD79D9">
        <w:tc>
          <w:tcPr>
            <w:tcW w:w="1701" w:type="dxa"/>
          </w:tcPr>
          <w:p w:rsidR="002C1367" w:rsidRPr="002B09FA" w:rsidRDefault="002C1367" w:rsidP="00CD79D9">
            <w:pPr>
              <w:rPr>
                <w:rFonts w:asciiTheme="minorHAnsi" w:hAnsiTheme="minorHAnsi" w:cstheme="minorHAnsi"/>
                <w:b/>
                <w:sz w:val="22"/>
                <w:lang w:val="en-GB"/>
              </w:rPr>
            </w:pPr>
            <w:r w:rsidRPr="002B09FA">
              <w:rPr>
                <w:rFonts w:asciiTheme="minorHAnsi" w:hAnsiTheme="minorHAnsi" w:cstheme="minorHAnsi"/>
                <w:b/>
                <w:sz w:val="22"/>
                <w:lang w:val="en-GB"/>
              </w:rPr>
              <w:t>Salary:</w:t>
            </w:r>
          </w:p>
        </w:tc>
        <w:tc>
          <w:tcPr>
            <w:tcW w:w="3119" w:type="dxa"/>
          </w:tcPr>
          <w:p w:rsidR="002C1367" w:rsidRPr="002B09FA" w:rsidRDefault="004C7E39" w:rsidP="00CD79D9">
            <w:pPr>
              <w:rPr>
                <w:rFonts w:asciiTheme="minorHAnsi" w:hAnsiTheme="minorHAnsi" w:cstheme="minorHAnsi"/>
                <w:lang w:val="en-GB"/>
              </w:rPr>
            </w:pPr>
            <w:r>
              <w:rPr>
                <w:rFonts w:asciiTheme="minorHAnsi" w:hAnsiTheme="minorHAnsi" w:cstheme="minorHAnsi"/>
                <w:lang w:val="en-GB"/>
              </w:rPr>
              <w:t>NJC Point 21</w:t>
            </w:r>
          </w:p>
        </w:tc>
        <w:tc>
          <w:tcPr>
            <w:tcW w:w="1701" w:type="dxa"/>
          </w:tcPr>
          <w:p w:rsidR="002C1367" w:rsidRPr="002B09FA" w:rsidRDefault="002C1367" w:rsidP="00CD79D9">
            <w:pPr>
              <w:rPr>
                <w:rFonts w:asciiTheme="minorHAnsi" w:hAnsiTheme="minorHAnsi" w:cstheme="minorHAnsi"/>
                <w:b/>
                <w:sz w:val="22"/>
                <w:lang w:val="en-GB"/>
              </w:rPr>
            </w:pPr>
            <w:r w:rsidRPr="002B09FA">
              <w:rPr>
                <w:rFonts w:asciiTheme="minorHAnsi" w:hAnsiTheme="minorHAnsi" w:cstheme="minorHAnsi"/>
                <w:b/>
                <w:sz w:val="22"/>
                <w:lang w:val="en-GB"/>
              </w:rPr>
              <w:t>Shortlisting:</w:t>
            </w:r>
          </w:p>
        </w:tc>
        <w:tc>
          <w:tcPr>
            <w:tcW w:w="2551" w:type="dxa"/>
          </w:tcPr>
          <w:p w:rsidR="002C1367" w:rsidRPr="002B09FA" w:rsidRDefault="004D73BE" w:rsidP="00CD79D9">
            <w:pPr>
              <w:rPr>
                <w:rFonts w:asciiTheme="minorHAnsi" w:hAnsiTheme="minorHAnsi" w:cstheme="minorHAnsi"/>
                <w:b/>
                <w:lang w:val="en-GB"/>
              </w:rPr>
            </w:pPr>
            <w:r>
              <w:rPr>
                <w:rFonts w:asciiTheme="minorHAnsi" w:hAnsiTheme="minorHAnsi" w:cstheme="minorHAnsi"/>
                <w:b/>
                <w:lang w:val="en-GB"/>
              </w:rPr>
              <w:t>June 1</w:t>
            </w:r>
            <w:r w:rsidR="00355A62">
              <w:rPr>
                <w:rFonts w:asciiTheme="minorHAnsi" w:hAnsiTheme="minorHAnsi" w:cstheme="minorHAnsi"/>
                <w:b/>
                <w:lang w:val="en-GB"/>
              </w:rPr>
              <w:t>9</w:t>
            </w:r>
            <w:r w:rsidRPr="004D73BE">
              <w:rPr>
                <w:rFonts w:asciiTheme="minorHAnsi" w:hAnsiTheme="minorHAnsi" w:cstheme="minorHAnsi"/>
                <w:b/>
                <w:vertAlign w:val="superscript"/>
                <w:lang w:val="en-GB"/>
              </w:rPr>
              <w:t>st</w:t>
            </w:r>
            <w:r>
              <w:rPr>
                <w:rFonts w:asciiTheme="minorHAnsi" w:hAnsiTheme="minorHAnsi" w:cstheme="minorHAnsi"/>
                <w:b/>
                <w:lang w:val="en-GB"/>
              </w:rPr>
              <w:t xml:space="preserve"> 2026</w:t>
            </w:r>
          </w:p>
        </w:tc>
      </w:tr>
      <w:tr w:rsidR="002C1367" w:rsidRPr="002B09FA" w:rsidTr="00CD79D9">
        <w:tc>
          <w:tcPr>
            <w:tcW w:w="1701" w:type="dxa"/>
          </w:tcPr>
          <w:p w:rsidR="002C1367" w:rsidRPr="002B09FA" w:rsidRDefault="002C1367" w:rsidP="00CD79D9">
            <w:pPr>
              <w:rPr>
                <w:rFonts w:asciiTheme="minorHAnsi" w:hAnsiTheme="minorHAnsi" w:cstheme="minorHAnsi"/>
                <w:b/>
                <w:sz w:val="22"/>
                <w:lang w:val="en-GB"/>
              </w:rPr>
            </w:pPr>
            <w:r w:rsidRPr="002B09FA">
              <w:rPr>
                <w:rFonts w:asciiTheme="minorHAnsi" w:hAnsiTheme="minorHAnsi" w:cstheme="minorHAnsi"/>
                <w:b/>
                <w:sz w:val="22"/>
                <w:lang w:val="en-GB"/>
              </w:rPr>
              <w:t xml:space="preserve">Start Date: </w:t>
            </w:r>
          </w:p>
        </w:tc>
        <w:tc>
          <w:tcPr>
            <w:tcW w:w="3119" w:type="dxa"/>
          </w:tcPr>
          <w:p w:rsidR="002C1367" w:rsidRPr="002B09FA" w:rsidRDefault="002C1367" w:rsidP="00CD79D9">
            <w:pPr>
              <w:rPr>
                <w:rFonts w:asciiTheme="minorHAnsi" w:hAnsiTheme="minorHAnsi" w:cstheme="minorHAnsi"/>
                <w:b/>
                <w:lang w:val="en-GB"/>
              </w:rPr>
            </w:pPr>
            <w:r w:rsidRPr="002B09FA">
              <w:rPr>
                <w:rFonts w:asciiTheme="minorHAnsi" w:hAnsiTheme="minorHAnsi" w:cstheme="minorHAnsi"/>
                <w:b/>
                <w:lang w:val="en-GB"/>
              </w:rPr>
              <w:t>1</w:t>
            </w:r>
            <w:r w:rsidRPr="002B09FA">
              <w:rPr>
                <w:rFonts w:asciiTheme="minorHAnsi" w:hAnsiTheme="minorHAnsi" w:cstheme="minorHAnsi"/>
                <w:b/>
                <w:vertAlign w:val="superscript"/>
                <w:lang w:val="en-GB"/>
              </w:rPr>
              <w:t>st</w:t>
            </w:r>
            <w:r w:rsidRPr="002B09FA">
              <w:rPr>
                <w:rFonts w:asciiTheme="minorHAnsi" w:hAnsiTheme="minorHAnsi" w:cstheme="minorHAnsi"/>
                <w:b/>
                <w:lang w:val="en-GB"/>
              </w:rPr>
              <w:t xml:space="preserve"> September 2026</w:t>
            </w:r>
          </w:p>
        </w:tc>
        <w:tc>
          <w:tcPr>
            <w:tcW w:w="1701" w:type="dxa"/>
          </w:tcPr>
          <w:p w:rsidR="002C1367" w:rsidRPr="002B09FA" w:rsidRDefault="002C1367" w:rsidP="00CD79D9">
            <w:pPr>
              <w:rPr>
                <w:rFonts w:asciiTheme="minorHAnsi" w:hAnsiTheme="minorHAnsi" w:cstheme="minorHAnsi"/>
                <w:b/>
                <w:sz w:val="22"/>
                <w:lang w:val="en-GB"/>
              </w:rPr>
            </w:pPr>
            <w:r w:rsidRPr="002B09FA">
              <w:rPr>
                <w:rFonts w:asciiTheme="minorHAnsi" w:hAnsiTheme="minorHAnsi" w:cstheme="minorHAnsi"/>
                <w:b/>
                <w:sz w:val="22"/>
                <w:lang w:val="en-GB"/>
              </w:rPr>
              <w:t>Interviews:</w:t>
            </w:r>
          </w:p>
        </w:tc>
        <w:tc>
          <w:tcPr>
            <w:tcW w:w="2551" w:type="dxa"/>
          </w:tcPr>
          <w:p w:rsidR="002C1367" w:rsidRPr="002B09FA" w:rsidRDefault="00355A62" w:rsidP="00CD79D9">
            <w:pPr>
              <w:rPr>
                <w:rFonts w:asciiTheme="minorHAnsi" w:hAnsiTheme="minorHAnsi" w:cstheme="minorHAnsi"/>
                <w:b/>
                <w:lang w:val="en-GB"/>
              </w:rPr>
            </w:pPr>
            <w:r>
              <w:rPr>
                <w:rFonts w:asciiTheme="minorHAnsi" w:hAnsiTheme="minorHAnsi" w:cstheme="minorHAnsi"/>
                <w:b/>
                <w:lang w:val="en-GB"/>
              </w:rPr>
              <w:t xml:space="preserve">Week Beginning </w:t>
            </w:r>
            <w:r w:rsidR="004D73BE">
              <w:rPr>
                <w:rFonts w:asciiTheme="minorHAnsi" w:hAnsiTheme="minorHAnsi" w:cstheme="minorHAnsi"/>
                <w:b/>
                <w:lang w:val="en-GB"/>
              </w:rPr>
              <w:t xml:space="preserve">June </w:t>
            </w:r>
            <w:r>
              <w:rPr>
                <w:rFonts w:asciiTheme="minorHAnsi" w:hAnsiTheme="minorHAnsi" w:cstheme="minorHAnsi"/>
                <w:b/>
                <w:lang w:val="en-GB"/>
              </w:rPr>
              <w:t>22</w:t>
            </w:r>
            <w:r w:rsidR="004D73BE" w:rsidRPr="004D73BE">
              <w:rPr>
                <w:rFonts w:asciiTheme="minorHAnsi" w:hAnsiTheme="minorHAnsi" w:cstheme="minorHAnsi"/>
                <w:b/>
                <w:vertAlign w:val="superscript"/>
                <w:lang w:val="en-GB"/>
              </w:rPr>
              <w:t>th</w:t>
            </w:r>
            <w:r w:rsidR="004D73BE">
              <w:rPr>
                <w:rFonts w:asciiTheme="minorHAnsi" w:hAnsiTheme="minorHAnsi" w:cstheme="minorHAnsi"/>
                <w:b/>
                <w:lang w:val="en-GB"/>
              </w:rPr>
              <w:t xml:space="preserve"> 2026</w:t>
            </w:r>
          </w:p>
        </w:tc>
      </w:tr>
    </w:tbl>
    <w:p w:rsidR="00F673E8" w:rsidRPr="002B09FA" w:rsidRDefault="00355A62">
      <w:pPr>
        <w:rPr>
          <w:rFonts w:asciiTheme="minorHAnsi" w:hAnsiTheme="minorHAnsi" w:cstheme="minorHAnsi"/>
          <w:sz w:val="22"/>
          <w:szCs w:val="22"/>
        </w:rPr>
      </w:pPr>
    </w:p>
    <w:p w:rsidR="002B09FA" w:rsidRPr="002B09FA" w:rsidRDefault="002B09FA" w:rsidP="002B09FA">
      <w:pPr>
        <w:spacing w:after="160" w:line="259" w:lineRule="auto"/>
        <w:rPr>
          <w:rFonts w:asciiTheme="minorHAnsi" w:eastAsia="Roboto" w:hAnsiTheme="minorHAnsi" w:cstheme="minorHAnsi"/>
          <w:sz w:val="22"/>
          <w:szCs w:val="22"/>
          <w:lang w:val="en-GB"/>
        </w:rPr>
      </w:pPr>
      <w:r w:rsidRPr="002B09FA">
        <w:rPr>
          <w:rFonts w:asciiTheme="minorHAnsi" w:eastAsia="Roboto" w:hAnsiTheme="minorHAnsi" w:cstheme="minorHAnsi"/>
          <w:sz w:val="22"/>
          <w:szCs w:val="22"/>
          <w:lang w:val="en-GB"/>
        </w:rPr>
        <w:t>St. Aloysius’ College is a high performing Roman Catholic mixed secondary school with a mixed Sixth Form in the Borough of Islington. From September 2025, we have changed to a co-educational intake in Year 7 in addition to joining the All Saints Catholic Academy Trust. The school has provided the local community with over</w:t>
      </w:r>
      <w:bookmarkStart w:id="0" w:name="_GoBack"/>
      <w:bookmarkEnd w:id="0"/>
      <w:r w:rsidRPr="002B09FA">
        <w:rPr>
          <w:rFonts w:asciiTheme="minorHAnsi" w:eastAsia="Roboto" w:hAnsiTheme="minorHAnsi" w:cstheme="minorHAnsi"/>
          <w:sz w:val="22"/>
          <w:szCs w:val="22"/>
          <w:lang w:val="en-GB"/>
        </w:rPr>
        <w:t xml:space="preserve"> 145 years of high-quality education.  We are on a journey to exceptional ranking in the top two Islington secondary schools for GCSE progress in the past two years and top Islington secondary school for A-Level results in 2024. The college is a highly regarded in the local community and it is based in a vibrant location in North London with excellent transport links.</w:t>
      </w:r>
    </w:p>
    <w:p w:rsidR="002B09FA" w:rsidRPr="002B09FA" w:rsidRDefault="002B09FA" w:rsidP="002B09FA">
      <w:pPr>
        <w:rPr>
          <w:rFonts w:asciiTheme="minorHAnsi" w:eastAsia="Roboto" w:hAnsiTheme="minorHAnsi" w:cstheme="minorHAnsi"/>
          <w:sz w:val="22"/>
          <w:szCs w:val="22"/>
        </w:rPr>
      </w:pPr>
      <w:r w:rsidRPr="002B09FA">
        <w:rPr>
          <w:rFonts w:asciiTheme="minorHAnsi" w:eastAsia="Roboto" w:hAnsiTheme="minorHAnsi" w:cstheme="minorHAnsi"/>
          <w:sz w:val="22"/>
          <w:szCs w:val="22"/>
        </w:rPr>
        <w:t>We are a friendly and supportive school community with a strong focus on excellence and high expectations for all. As we continue our journey to</w:t>
      </w:r>
      <w:r w:rsidR="00942167">
        <w:rPr>
          <w:rFonts w:asciiTheme="minorHAnsi" w:eastAsia="Roboto" w:hAnsiTheme="minorHAnsi" w:cstheme="minorHAnsi"/>
          <w:sz w:val="22"/>
          <w:szCs w:val="22"/>
        </w:rPr>
        <w:t xml:space="preserve"> exceptional</w:t>
      </w:r>
      <w:r w:rsidRPr="002B09FA">
        <w:rPr>
          <w:rFonts w:asciiTheme="minorHAnsi" w:eastAsia="Roboto" w:hAnsiTheme="minorHAnsi" w:cstheme="minorHAnsi"/>
          <w:sz w:val="22"/>
          <w:szCs w:val="22"/>
        </w:rPr>
        <w:t xml:space="preserve">, staff development remains a top priority. We are seeking a dedicated and </w:t>
      </w:r>
      <w:r w:rsidR="003013B8" w:rsidRPr="002B09FA">
        <w:rPr>
          <w:rFonts w:asciiTheme="minorHAnsi" w:eastAsia="Roboto" w:hAnsiTheme="minorHAnsi" w:cstheme="minorHAnsi"/>
          <w:sz w:val="22"/>
          <w:szCs w:val="22"/>
        </w:rPr>
        <w:t>organi</w:t>
      </w:r>
      <w:r w:rsidR="003013B8">
        <w:rPr>
          <w:rFonts w:asciiTheme="minorHAnsi" w:eastAsia="Roboto" w:hAnsiTheme="minorHAnsi" w:cstheme="minorHAnsi"/>
          <w:sz w:val="22"/>
          <w:szCs w:val="22"/>
        </w:rPr>
        <w:t>s</w:t>
      </w:r>
      <w:r w:rsidR="003013B8" w:rsidRPr="002B09FA">
        <w:rPr>
          <w:rFonts w:asciiTheme="minorHAnsi" w:eastAsia="Roboto" w:hAnsiTheme="minorHAnsi" w:cstheme="minorHAnsi"/>
          <w:sz w:val="22"/>
          <w:szCs w:val="22"/>
        </w:rPr>
        <w:t>ed</w:t>
      </w:r>
      <w:r w:rsidRPr="002B09FA">
        <w:rPr>
          <w:rFonts w:asciiTheme="minorHAnsi" w:eastAsia="Roboto" w:hAnsiTheme="minorHAnsi" w:cstheme="minorHAnsi"/>
          <w:sz w:val="22"/>
          <w:szCs w:val="22"/>
        </w:rPr>
        <w:t xml:space="preserve"> </w:t>
      </w:r>
      <w:r>
        <w:rPr>
          <w:rFonts w:asciiTheme="minorHAnsi" w:eastAsia="Roboto" w:hAnsiTheme="minorHAnsi" w:cstheme="minorHAnsi"/>
          <w:sz w:val="22"/>
          <w:szCs w:val="22"/>
        </w:rPr>
        <w:t>Inclusion</w:t>
      </w:r>
      <w:r w:rsidR="003013B8">
        <w:rPr>
          <w:rFonts w:asciiTheme="minorHAnsi" w:eastAsia="Roboto" w:hAnsiTheme="minorHAnsi" w:cstheme="minorHAnsi"/>
          <w:sz w:val="22"/>
          <w:szCs w:val="22"/>
        </w:rPr>
        <w:t xml:space="preserve"> room manager</w:t>
      </w:r>
      <w:r>
        <w:rPr>
          <w:rFonts w:asciiTheme="minorHAnsi" w:eastAsia="Roboto" w:hAnsiTheme="minorHAnsi" w:cstheme="minorHAnsi"/>
          <w:sz w:val="22"/>
          <w:szCs w:val="22"/>
        </w:rPr>
        <w:t xml:space="preserve"> </w:t>
      </w:r>
      <w:r w:rsidRPr="002B09FA">
        <w:rPr>
          <w:rFonts w:asciiTheme="minorHAnsi" w:eastAsia="Roboto" w:hAnsiTheme="minorHAnsi" w:cstheme="minorHAnsi"/>
          <w:sz w:val="22"/>
          <w:szCs w:val="22"/>
        </w:rPr>
        <w:t>to join our team.</w:t>
      </w:r>
    </w:p>
    <w:p w:rsidR="002B09FA" w:rsidRPr="002B09FA" w:rsidRDefault="002B09FA" w:rsidP="002B09FA">
      <w:pPr>
        <w:rPr>
          <w:rFonts w:asciiTheme="minorHAnsi" w:hAnsiTheme="minorHAnsi" w:cstheme="minorHAnsi"/>
          <w:sz w:val="22"/>
          <w:szCs w:val="22"/>
          <w:lang w:val="en-GB"/>
        </w:rPr>
      </w:pPr>
    </w:p>
    <w:p w:rsidR="002B09FA" w:rsidRPr="002B09FA" w:rsidRDefault="002B09FA" w:rsidP="002B09FA">
      <w:pPr>
        <w:rPr>
          <w:rFonts w:asciiTheme="minorHAnsi" w:hAnsiTheme="minorHAnsi" w:cstheme="minorHAnsi"/>
          <w:b/>
          <w:color w:val="385623" w:themeColor="accent6" w:themeShade="80"/>
          <w:sz w:val="22"/>
          <w:szCs w:val="22"/>
          <w:lang w:val="en-GB"/>
        </w:rPr>
      </w:pPr>
      <w:r w:rsidRPr="002B09FA">
        <w:rPr>
          <w:rFonts w:asciiTheme="minorHAnsi" w:hAnsiTheme="minorHAnsi" w:cstheme="minorHAnsi"/>
          <w:b/>
          <w:color w:val="385623" w:themeColor="accent6" w:themeShade="80"/>
          <w:sz w:val="22"/>
          <w:szCs w:val="22"/>
          <w:lang w:val="en-GB"/>
        </w:rPr>
        <w:t xml:space="preserve">We can offer you: </w:t>
      </w:r>
    </w:p>
    <w:p w:rsidR="00526DAE" w:rsidRPr="00526DAE" w:rsidRDefault="00526DAE" w:rsidP="00526DAE">
      <w:pPr>
        <w:numPr>
          <w:ilvl w:val="0"/>
          <w:numId w:val="3"/>
        </w:numPr>
        <w:contextualSpacing/>
        <w:rPr>
          <w:rFonts w:asciiTheme="minorHAnsi" w:hAnsiTheme="minorHAnsi" w:cstheme="minorHAnsi"/>
          <w:sz w:val="22"/>
        </w:rPr>
      </w:pPr>
      <w:r w:rsidRPr="00526DAE">
        <w:rPr>
          <w:rFonts w:asciiTheme="minorHAnsi" w:hAnsiTheme="minorHAnsi" w:cstheme="minorHAnsi"/>
          <w:sz w:val="22"/>
        </w:rPr>
        <w:t xml:space="preserve">Enthusiastic, motivated, and respectful pupils. </w:t>
      </w:r>
    </w:p>
    <w:p w:rsidR="00526DAE" w:rsidRPr="00526DAE" w:rsidRDefault="00526DAE" w:rsidP="00526DAE">
      <w:pPr>
        <w:numPr>
          <w:ilvl w:val="0"/>
          <w:numId w:val="3"/>
        </w:numPr>
        <w:contextualSpacing/>
        <w:rPr>
          <w:rFonts w:asciiTheme="minorHAnsi" w:hAnsiTheme="minorHAnsi" w:cstheme="minorHAnsi"/>
          <w:sz w:val="22"/>
        </w:rPr>
      </w:pPr>
      <w:r w:rsidRPr="00526DAE">
        <w:rPr>
          <w:rFonts w:asciiTheme="minorHAnsi" w:hAnsiTheme="minorHAnsi" w:cstheme="minorHAnsi"/>
          <w:sz w:val="22"/>
        </w:rPr>
        <w:t xml:space="preserve">A supportive and welcoming staff community. </w:t>
      </w:r>
    </w:p>
    <w:p w:rsidR="00526DAE" w:rsidRPr="00526DAE" w:rsidRDefault="00526DAE" w:rsidP="00526DAE">
      <w:pPr>
        <w:numPr>
          <w:ilvl w:val="0"/>
          <w:numId w:val="3"/>
        </w:numPr>
        <w:contextualSpacing/>
        <w:rPr>
          <w:rFonts w:asciiTheme="minorHAnsi" w:hAnsiTheme="minorHAnsi" w:cstheme="minorHAnsi"/>
          <w:sz w:val="22"/>
        </w:rPr>
      </w:pPr>
      <w:r w:rsidRPr="00526DAE">
        <w:rPr>
          <w:rFonts w:asciiTheme="minorHAnsi" w:hAnsiTheme="minorHAnsi" w:cstheme="minorHAnsi"/>
          <w:sz w:val="22"/>
        </w:rPr>
        <w:t xml:space="preserve">Strong leadership and committed Governors. </w:t>
      </w:r>
    </w:p>
    <w:p w:rsidR="00526DAE" w:rsidRPr="00526DAE" w:rsidRDefault="00526DAE" w:rsidP="00526DAE">
      <w:pPr>
        <w:numPr>
          <w:ilvl w:val="0"/>
          <w:numId w:val="3"/>
        </w:numPr>
        <w:contextualSpacing/>
        <w:rPr>
          <w:rFonts w:asciiTheme="minorHAnsi" w:hAnsiTheme="minorHAnsi" w:cstheme="minorHAnsi"/>
          <w:sz w:val="22"/>
        </w:rPr>
      </w:pPr>
      <w:r w:rsidRPr="00526DAE">
        <w:rPr>
          <w:rFonts w:asciiTheme="minorHAnsi" w:hAnsiTheme="minorHAnsi" w:cstheme="minorHAnsi"/>
          <w:sz w:val="22"/>
        </w:rPr>
        <w:t xml:space="preserve">A well-structured CPD </w:t>
      </w:r>
      <w:proofErr w:type="spellStart"/>
      <w:r w:rsidRPr="00526DAE">
        <w:rPr>
          <w:rFonts w:asciiTheme="minorHAnsi" w:hAnsiTheme="minorHAnsi" w:cstheme="minorHAnsi"/>
          <w:sz w:val="22"/>
        </w:rPr>
        <w:t>programme</w:t>
      </w:r>
      <w:proofErr w:type="spellEnd"/>
      <w:r w:rsidRPr="00526DAE">
        <w:rPr>
          <w:rFonts w:asciiTheme="minorHAnsi" w:hAnsiTheme="minorHAnsi" w:cstheme="minorHAnsi"/>
          <w:sz w:val="22"/>
        </w:rPr>
        <w:t xml:space="preserve"> and opportunities for professional growth. </w:t>
      </w:r>
    </w:p>
    <w:p w:rsidR="00526DAE" w:rsidRPr="00526DAE" w:rsidRDefault="00526DAE" w:rsidP="00526DAE">
      <w:pPr>
        <w:numPr>
          <w:ilvl w:val="0"/>
          <w:numId w:val="3"/>
        </w:numPr>
        <w:contextualSpacing/>
        <w:rPr>
          <w:rFonts w:asciiTheme="minorHAnsi" w:hAnsiTheme="minorHAnsi" w:cstheme="minorHAnsi"/>
          <w:sz w:val="22"/>
        </w:rPr>
      </w:pPr>
      <w:r w:rsidRPr="00526DAE">
        <w:rPr>
          <w:rFonts w:asciiTheme="minorHAnsi" w:hAnsiTheme="minorHAnsi" w:cstheme="minorHAnsi"/>
          <w:sz w:val="22"/>
        </w:rPr>
        <w:t>A school committed to high standards and continuous improvement</w:t>
      </w:r>
    </w:p>
    <w:p w:rsidR="00526DAE" w:rsidRPr="00526DAE" w:rsidRDefault="00526DAE" w:rsidP="00526DAE">
      <w:pPr>
        <w:numPr>
          <w:ilvl w:val="0"/>
          <w:numId w:val="3"/>
        </w:numPr>
        <w:contextualSpacing/>
        <w:rPr>
          <w:rFonts w:asciiTheme="minorHAnsi" w:hAnsiTheme="minorHAnsi" w:cstheme="minorHAnsi"/>
          <w:sz w:val="22"/>
        </w:rPr>
      </w:pPr>
      <w:r w:rsidRPr="00526DAE">
        <w:rPr>
          <w:rFonts w:asciiTheme="minorHAnsi" w:hAnsiTheme="minorHAnsi" w:cstheme="minorHAnsi"/>
          <w:sz w:val="22"/>
        </w:rPr>
        <w:t>2-week October half Term</w:t>
      </w:r>
    </w:p>
    <w:p w:rsidR="00526DAE" w:rsidRPr="00526DAE" w:rsidRDefault="00526DAE" w:rsidP="00526DAE">
      <w:pPr>
        <w:numPr>
          <w:ilvl w:val="0"/>
          <w:numId w:val="3"/>
        </w:numPr>
        <w:contextualSpacing/>
        <w:rPr>
          <w:rFonts w:asciiTheme="minorHAnsi" w:hAnsiTheme="minorHAnsi" w:cstheme="minorHAnsi"/>
          <w:sz w:val="22"/>
        </w:rPr>
      </w:pPr>
      <w:r w:rsidRPr="00526DAE">
        <w:rPr>
          <w:rFonts w:asciiTheme="minorHAnsi" w:hAnsiTheme="minorHAnsi" w:cstheme="minorHAnsi"/>
          <w:sz w:val="22"/>
        </w:rPr>
        <w:t>Free Parking</w:t>
      </w:r>
    </w:p>
    <w:p w:rsidR="00526DAE" w:rsidRPr="00526DAE" w:rsidRDefault="00526DAE" w:rsidP="00A15F1A">
      <w:pPr>
        <w:ind w:left="720"/>
        <w:contextualSpacing/>
        <w:rPr>
          <w:rFonts w:asciiTheme="minorHAnsi" w:hAnsiTheme="minorHAnsi" w:cstheme="minorHAnsi"/>
          <w:sz w:val="22"/>
        </w:rPr>
      </w:pPr>
    </w:p>
    <w:p w:rsidR="002B09FA" w:rsidRPr="002B09FA" w:rsidRDefault="002B09FA" w:rsidP="002B09FA">
      <w:pPr>
        <w:rPr>
          <w:rFonts w:asciiTheme="minorHAnsi" w:hAnsiTheme="minorHAnsi" w:cstheme="minorHAnsi"/>
          <w:b/>
          <w:color w:val="385623" w:themeColor="accent6" w:themeShade="80"/>
          <w:sz w:val="22"/>
          <w:szCs w:val="22"/>
          <w:lang w:val="en-GB"/>
        </w:rPr>
      </w:pPr>
    </w:p>
    <w:p w:rsidR="00526DAE" w:rsidRPr="002B09FA" w:rsidRDefault="002B09FA" w:rsidP="002B09FA">
      <w:pPr>
        <w:rPr>
          <w:rFonts w:asciiTheme="minorHAnsi" w:hAnsiTheme="minorHAnsi" w:cstheme="minorHAnsi"/>
          <w:b/>
          <w:color w:val="385623" w:themeColor="accent6" w:themeShade="80"/>
          <w:sz w:val="22"/>
          <w:szCs w:val="22"/>
          <w:lang w:val="en-GB"/>
        </w:rPr>
      </w:pPr>
      <w:r w:rsidRPr="002B09FA">
        <w:rPr>
          <w:rFonts w:asciiTheme="minorHAnsi" w:hAnsiTheme="minorHAnsi" w:cstheme="minorHAnsi"/>
          <w:b/>
          <w:color w:val="385623" w:themeColor="accent6" w:themeShade="80"/>
          <w:sz w:val="22"/>
          <w:szCs w:val="22"/>
          <w:lang w:val="en-GB"/>
        </w:rPr>
        <w:t>We are looking for someone who will:</w:t>
      </w:r>
    </w:p>
    <w:p w:rsidR="00526DAE" w:rsidRDefault="00526DAE" w:rsidP="002B09FA">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Manage the learning support centre</w:t>
      </w:r>
    </w:p>
    <w:p w:rsidR="002B09FA" w:rsidRDefault="002B09FA" w:rsidP="002B09FA">
      <w:pPr>
        <w:pStyle w:val="ListParagraph"/>
        <w:numPr>
          <w:ilvl w:val="0"/>
          <w:numId w:val="1"/>
        </w:numPr>
        <w:rPr>
          <w:rFonts w:asciiTheme="minorHAnsi" w:hAnsiTheme="minorHAnsi" w:cstheme="minorHAnsi"/>
          <w:sz w:val="22"/>
          <w:szCs w:val="22"/>
        </w:rPr>
      </w:pPr>
      <w:r w:rsidRPr="002B09FA">
        <w:rPr>
          <w:rFonts w:asciiTheme="minorHAnsi" w:hAnsiTheme="minorHAnsi" w:cstheme="minorHAnsi"/>
          <w:sz w:val="22"/>
          <w:szCs w:val="22"/>
        </w:rPr>
        <w:t>Provide efficient administrative support for safeguarding, ensuring records are accurate, confidential, and up to date</w:t>
      </w:r>
    </w:p>
    <w:p w:rsidR="002B09FA" w:rsidRPr="002B09FA" w:rsidRDefault="002B09FA" w:rsidP="002B09FA">
      <w:pPr>
        <w:pStyle w:val="ListParagraph"/>
        <w:numPr>
          <w:ilvl w:val="0"/>
          <w:numId w:val="1"/>
        </w:numPr>
        <w:rPr>
          <w:rFonts w:asciiTheme="minorHAnsi" w:hAnsiTheme="minorHAnsi" w:cstheme="minorHAnsi"/>
          <w:sz w:val="22"/>
          <w:szCs w:val="22"/>
        </w:rPr>
      </w:pPr>
      <w:r w:rsidRPr="002B09FA">
        <w:rPr>
          <w:rFonts w:asciiTheme="minorHAnsi" w:hAnsiTheme="minorHAnsi" w:cstheme="minorHAnsi"/>
          <w:sz w:val="22"/>
          <w:szCs w:val="22"/>
        </w:rPr>
        <w:t>Support students with their behaviour and emotional needs, promoting positive behaviour and wellbeing across the school</w:t>
      </w:r>
    </w:p>
    <w:p w:rsidR="002B09FA" w:rsidRPr="002B09FA" w:rsidRDefault="002B09FA" w:rsidP="002B09FA">
      <w:pPr>
        <w:pStyle w:val="ListParagraph"/>
        <w:numPr>
          <w:ilvl w:val="0"/>
          <w:numId w:val="1"/>
        </w:numPr>
        <w:rPr>
          <w:rFonts w:asciiTheme="minorHAnsi" w:hAnsiTheme="minorHAnsi" w:cstheme="minorHAnsi"/>
          <w:sz w:val="22"/>
          <w:szCs w:val="22"/>
        </w:rPr>
      </w:pPr>
      <w:r w:rsidRPr="002B09FA">
        <w:rPr>
          <w:rFonts w:asciiTheme="minorHAnsi" w:hAnsiTheme="minorHAnsi" w:cstheme="minorHAnsi"/>
          <w:sz w:val="22"/>
          <w:szCs w:val="22"/>
        </w:rPr>
        <w:t>Be a team player, willing to contribute to the wider school community</w:t>
      </w:r>
    </w:p>
    <w:p w:rsidR="002B09FA" w:rsidRPr="002B09FA" w:rsidRDefault="002B09FA" w:rsidP="002B09FA">
      <w:pPr>
        <w:pStyle w:val="ListParagraph"/>
        <w:numPr>
          <w:ilvl w:val="0"/>
          <w:numId w:val="1"/>
        </w:numPr>
        <w:rPr>
          <w:rFonts w:asciiTheme="minorHAnsi" w:hAnsiTheme="minorHAnsi" w:cstheme="minorHAnsi"/>
          <w:sz w:val="22"/>
          <w:szCs w:val="22"/>
        </w:rPr>
      </w:pPr>
      <w:r w:rsidRPr="002B09FA">
        <w:rPr>
          <w:rFonts w:asciiTheme="minorHAnsi" w:hAnsiTheme="minorHAnsi" w:cstheme="minorHAnsi"/>
          <w:sz w:val="22"/>
          <w:szCs w:val="22"/>
        </w:rPr>
        <w:lastRenderedPageBreak/>
        <w:t>Have excellent communication and interpersonal skills to engage students, staff, and parents</w:t>
      </w:r>
    </w:p>
    <w:p w:rsidR="002B09FA" w:rsidRPr="002B09FA" w:rsidRDefault="002B09FA" w:rsidP="002B09FA">
      <w:pPr>
        <w:rPr>
          <w:rFonts w:asciiTheme="minorHAnsi" w:hAnsiTheme="minorHAnsi" w:cstheme="minorHAnsi"/>
          <w:sz w:val="22"/>
          <w:szCs w:val="22"/>
          <w:lang w:val="en-GB"/>
        </w:rPr>
      </w:pPr>
    </w:p>
    <w:p w:rsidR="002B09FA" w:rsidRPr="002B09FA" w:rsidRDefault="002B09FA" w:rsidP="002B09FA">
      <w:pPr>
        <w:rPr>
          <w:rFonts w:asciiTheme="minorHAnsi" w:hAnsiTheme="minorHAnsi" w:cstheme="minorHAnsi"/>
          <w:sz w:val="22"/>
          <w:szCs w:val="22"/>
          <w:lang w:val="en-GB"/>
        </w:rPr>
      </w:pPr>
      <w:r w:rsidRPr="002B09FA">
        <w:rPr>
          <w:rFonts w:asciiTheme="minorHAnsi" w:hAnsiTheme="minorHAnsi" w:cstheme="minorHAnsi"/>
          <w:sz w:val="22"/>
          <w:szCs w:val="22"/>
          <w:lang w:val="en-GB"/>
        </w:rPr>
        <w:t xml:space="preserve">For more information about our school, please visit our school website </w:t>
      </w:r>
      <w:hyperlink r:id="rId7" w:history="1">
        <w:r w:rsidRPr="002B09FA">
          <w:rPr>
            <w:rStyle w:val="Hyperlink"/>
            <w:rFonts w:asciiTheme="minorHAnsi" w:hAnsiTheme="minorHAnsi" w:cstheme="minorHAnsi"/>
            <w:sz w:val="22"/>
            <w:szCs w:val="22"/>
            <w:lang w:val="en-GB"/>
          </w:rPr>
          <w:t>https://www.sta.islington.sch.uk/</w:t>
        </w:r>
      </w:hyperlink>
      <w:r w:rsidRPr="002B09FA">
        <w:rPr>
          <w:rFonts w:asciiTheme="minorHAnsi" w:hAnsiTheme="minorHAnsi" w:cstheme="minorHAnsi"/>
          <w:sz w:val="22"/>
          <w:szCs w:val="22"/>
          <w:lang w:val="en-GB"/>
        </w:rPr>
        <w:t xml:space="preserve">, and if you would like to come and see the school, please contact the school office to arrange a tour on 0207561 7800 or email </w:t>
      </w:r>
      <w:hyperlink r:id="rId8" w:history="1">
        <w:r w:rsidRPr="002B09FA">
          <w:rPr>
            <w:rStyle w:val="Hyperlink"/>
            <w:rFonts w:asciiTheme="minorHAnsi" w:hAnsiTheme="minorHAnsi" w:cstheme="minorHAnsi"/>
            <w:sz w:val="22"/>
            <w:szCs w:val="22"/>
            <w:lang w:val="en-GB"/>
          </w:rPr>
          <w:t>enquiries@sta.islington.sch.uk</w:t>
        </w:r>
      </w:hyperlink>
      <w:r w:rsidRPr="002B09FA">
        <w:rPr>
          <w:rFonts w:asciiTheme="minorHAnsi" w:hAnsiTheme="minorHAnsi" w:cstheme="minorHAnsi"/>
          <w:sz w:val="22"/>
          <w:szCs w:val="22"/>
          <w:lang w:val="en-GB"/>
        </w:rPr>
        <w:t xml:space="preserve"> </w:t>
      </w:r>
    </w:p>
    <w:p w:rsidR="002B09FA" w:rsidRPr="002B09FA" w:rsidRDefault="002B09FA" w:rsidP="002B09FA">
      <w:pPr>
        <w:rPr>
          <w:rFonts w:asciiTheme="minorHAnsi" w:hAnsiTheme="minorHAnsi" w:cstheme="minorHAnsi"/>
          <w:sz w:val="22"/>
          <w:szCs w:val="22"/>
          <w:lang w:val="en-GB"/>
        </w:rPr>
      </w:pPr>
    </w:p>
    <w:p w:rsidR="002B09FA" w:rsidRPr="002B09FA" w:rsidRDefault="002B09FA" w:rsidP="002B09FA">
      <w:pPr>
        <w:rPr>
          <w:rFonts w:asciiTheme="minorHAnsi" w:hAnsiTheme="minorHAnsi" w:cstheme="minorHAnsi"/>
          <w:sz w:val="22"/>
          <w:szCs w:val="22"/>
          <w:lang w:val="en-GB"/>
        </w:rPr>
      </w:pPr>
      <w:r w:rsidRPr="002B09FA">
        <w:rPr>
          <w:rFonts w:asciiTheme="minorHAnsi" w:hAnsiTheme="minorHAnsi" w:cstheme="minorHAnsi"/>
          <w:sz w:val="22"/>
          <w:szCs w:val="22"/>
          <w:lang w:val="en-GB"/>
        </w:rPr>
        <w:t>St Aloysius College is committed to safeguarding and promoting the welfare of children and expects all staff and volunteers to share this commitment. An enhanced DBS (Disclosure and Barring Service) with barred list check is required for all successful applicants and positive references.</w:t>
      </w:r>
    </w:p>
    <w:p w:rsidR="002B09FA" w:rsidRPr="002B09FA" w:rsidRDefault="002B09FA" w:rsidP="002B09FA">
      <w:pPr>
        <w:rPr>
          <w:rFonts w:asciiTheme="minorHAnsi" w:hAnsiTheme="minorHAnsi" w:cstheme="minorHAnsi"/>
          <w:sz w:val="22"/>
          <w:szCs w:val="22"/>
          <w:lang w:val="en-GB"/>
        </w:rPr>
      </w:pPr>
    </w:p>
    <w:p w:rsidR="002B09FA" w:rsidRPr="002B09FA" w:rsidRDefault="002B09FA" w:rsidP="002B09FA">
      <w:pPr>
        <w:rPr>
          <w:rFonts w:asciiTheme="minorHAnsi" w:hAnsiTheme="minorHAnsi" w:cstheme="minorHAnsi"/>
          <w:sz w:val="22"/>
          <w:szCs w:val="22"/>
          <w:lang w:val="en-GB"/>
        </w:rPr>
      </w:pPr>
      <w:r w:rsidRPr="002B09FA">
        <w:rPr>
          <w:rFonts w:asciiTheme="minorHAnsi" w:hAnsiTheme="minorHAnsi" w:cstheme="minorHAnsi"/>
          <w:sz w:val="22"/>
          <w:szCs w:val="22"/>
          <w:lang w:val="en-GB"/>
        </w:rPr>
        <w:t>In line with KCSIE 202</w:t>
      </w:r>
      <w:r w:rsidR="00526DAE">
        <w:rPr>
          <w:rFonts w:asciiTheme="minorHAnsi" w:hAnsiTheme="minorHAnsi" w:cstheme="minorHAnsi"/>
          <w:sz w:val="22"/>
          <w:szCs w:val="22"/>
          <w:lang w:val="en-GB"/>
        </w:rPr>
        <w:t>5</w:t>
      </w:r>
      <w:r w:rsidRPr="002B09FA">
        <w:rPr>
          <w:rFonts w:asciiTheme="minorHAnsi" w:hAnsiTheme="minorHAnsi" w:cstheme="minorHAnsi"/>
          <w:sz w:val="22"/>
          <w:szCs w:val="22"/>
          <w:lang w:val="en-GB"/>
        </w:rPr>
        <w:t xml:space="preserve"> and safer recruitment practices, St Aloysius will conduct an online search for all shortlisted candidates. The online search is part of our safeguarding checks and will seek publicly available information on candidates’ suitability to work with children. Shortlisted candidates will be provided with further guidance and will be asked to clarify their online presence.</w:t>
      </w:r>
    </w:p>
    <w:p w:rsidR="002B09FA" w:rsidRPr="002B09FA" w:rsidRDefault="002B09FA" w:rsidP="002B09FA">
      <w:pPr>
        <w:rPr>
          <w:rFonts w:asciiTheme="minorHAnsi" w:hAnsiTheme="minorHAnsi" w:cstheme="minorHAnsi"/>
          <w:sz w:val="22"/>
          <w:szCs w:val="22"/>
          <w:lang w:val="en-GB"/>
        </w:rPr>
      </w:pPr>
    </w:p>
    <w:p w:rsidR="002B09FA" w:rsidRPr="002B09FA" w:rsidRDefault="002B09FA" w:rsidP="002B09FA">
      <w:pPr>
        <w:pStyle w:val="Heading2"/>
        <w:tabs>
          <w:tab w:val="center" w:pos="6101"/>
        </w:tabs>
        <w:rPr>
          <w:rFonts w:asciiTheme="minorHAnsi" w:hAnsiTheme="minorHAnsi" w:cstheme="minorHAnsi"/>
          <w:b/>
          <w:color w:val="385623" w:themeColor="accent6" w:themeShade="80"/>
          <w:sz w:val="22"/>
          <w:szCs w:val="22"/>
        </w:rPr>
      </w:pPr>
      <w:r w:rsidRPr="002B09FA">
        <w:rPr>
          <w:rFonts w:asciiTheme="minorHAnsi" w:hAnsiTheme="minorHAnsi" w:cstheme="minorHAnsi"/>
          <w:b/>
          <w:color w:val="385623" w:themeColor="accent6" w:themeShade="80"/>
          <w:sz w:val="22"/>
          <w:szCs w:val="22"/>
        </w:rPr>
        <w:t>How to Apply:</w:t>
      </w:r>
    </w:p>
    <w:p w:rsidR="002B09FA" w:rsidRPr="002B09FA" w:rsidRDefault="002B09FA" w:rsidP="002B09FA">
      <w:pPr>
        <w:rPr>
          <w:rFonts w:asciiTheme="minorHAnsi" w:hAnsiTheme="minorHAnsi" w:cstheme="minorHAnsi"/>
          <w:sz w:val="22"/>
          <w:szCs w:val="22"/>
          <w:lang w:val="en-GB"/>
        </w:rPr>
      </w:pPr>
      <w:bookmarkStart w:id="1" w:name="_Hlk188624850"/>
      <w:r w:rsidRPr="002B09FA">
        <w:rPr>
          <w:rFonts w:asciiTheme="minorHAnsi" w:hAnsiTheme="minorHAnsi" w:cstheme="minorHAnsi"/>
          <w:sz w:val="22"/>
          <w:szCs w:val="22"/>
          <w:lang w:val="en-GB"/>
        </w:rPr>
        <w:t xml:space="preserve">Please apply online at https://www.sta.islington.sch.uk/staffvacancies and fill out an application form. If you need any assistance, please contact HR at </w:t>
      </w:r>
      <w:hyperlink r:id="rId9" w:history="1">
        <w:r w:rsidRPr="002B09FA">
          <w:rPr>
            <w:rStyle w:val="Hyperlink"/>
            <w:rFonts w:asciiTheme="minorHAnsi" w:hAnsiTheme="minorHAnsi" w:cstheme="minorHAnsi"/>
            <w:sz w:val="22"/>
            <w:szCs w:val="22"/>
            <w:lang w:val="en-GB"/>
          </w:rPr>
          <w:t>hr@sta.islington.sch.uk</w:t>
        </w:r>
      </w:hyperlink>
      <w:r w:rsidRPr="002B09FA">
        <w:rPr>
          <w:rFonts w:asciiTheme="minorHAnsi" w:hAnsiTheme="minorHAnsi" w:cstheme="minorHAnsi"/>
          <w:sz w:val="22"/>
          <w:szCs w:val="22"/>
          <w:lang w:val="en-GB"/>
        </w:rPr>
        <w:t xml:space="preserve"> quoting reference </w:t>
      </w:r>
    </w:p>
    <w:p w:rsidR="002B09FA" w:rsidRPr="002B09FA" w:rsidRDefault="002B09FA" w:rsidP="002B09FA">
      <w:pPr>
        <w:spacing w:after="0"/>
        <w:ind w:left="-3"/>
        <w:rPr>
          <w:rFonts w:asciiTheme="minorHAnsi" w:eastAsia="Calibri" w:hAnsiTheme="minorHAnsi" w:cstheme="minorHAnsi"/>
          <w:b/>
          <w:i/>
          <w:sz w:val="22"/>
          <w:szCs w:val="22"/>
        </w:rPr>
      </w:pPr>
    </w:p>
    <w:p w:rsidR="002B09FA" w:rsidRPr="002B09FA" w:rsidRDefault="002B09FA" w:rsidP="002B09FA">
      <w:pPr>
        <w:spacing w:after="0"/>
        <w:ind w:left="-3"/>
        <w:rPr>
          <w:rFonts w:asciiTheme="minorHAnsi" w:hAnsiTheme="minorHAnsi" w:cstheme="minorHAnsi"/>
          <w:i/>
          <w:sz w:val="22"/>
          <w:szCs w:val="22"/>
        </w:rPr>
      </w:pPr>
      <w:r w:rsidRPr="002B09FA">
        <w:rPr>
          <w:rFonts w:asciiTheme="minorHAnsi" w:eastAsia="Calibri" w:hAnsiTheme="minorHAnsi" w:cstheme="minorHAnsi"/>
          <w:b/>
          <w:i/>
          <w:sz w:val="22"/>
          <w:szCs w:val="22"/>
        </w:rPr>
        <w:t>Application Deadline</w:t>
      </w:r>
      <w:r w:rsidRPr="002B09FA">
        <w:rPr>
          <w:rFonts w:asciiTheme="minorHAnsi" w:eastAsia="Calibri" w:hAnsiTheme="minorHAnsi" w:cstheme="minorHAnsi"/>
          <w:i/>
          <w:sz w:val="22"/>
          <w:szCs w:val="22"/>
        </w:rPr>
        <w:t xml:space="preserve"> </w:t>
      </w:r>
    </w:p>
    <w:p w:rsidR="002B09FA" w:rsidRPr="002B09FA" w:rsidRDefault="002B09FA" w:rsidP="002B09FA">
      <w:pPr>
        <w:spacing w:after="0"/>
        <w:ind w:left="8" w:right="10" w:hanging="8"/>
        <w:rPr>
          <w:rFonts w:asciiTheme="minorHAnsi" w:hAnsiTheme="minorHAnsi" w:cstheme="minorHAnsi"/>
          <w:sz w:val="22"/>
          <w:szCs w:val="22"/>
        </w:rPr>
      </w:pPr>
      <w:r w:rsidRPr="002B09FA">
        <w:rPr>
          <w:rFonts w:asciiTheme="minorHAnsi" w:eastAsia="Calibri" w:hAnsiTheme="minorHAnsi" w:cstheme="minorHAnsi"/>
          <w:sz w:val="22"/>
          <w:szCs w:val="22"/>
        </w:rPr>
        <w:t xml:space="preserve">Completed application forms must be received at </w:t>
      </w:r>
      <w:r w:rsidRPr="002B09FA">
        <w:rPr>
          <w:rFonts w:asciiTheme="minorHAnsi" w:eastAsia="Calibri" w:hAnsiTheme="minorHAnsi" w:cstheme="minorHAnsi"/>
          <w:b/>
          <w:sz w:val="22"/>
          <w:szCs w:val="22"/>
        </w:rPr>
        <w:t>hr@sta.islington.sch.uk</w:t>
      </w:r>
      <w:r w:rsidRPr="002B09FA">
        <w:rPr>
          <w:rFonts w:asciiTheme="minorHAnsi" w:eastAsia="Calibri" w:hAnsiTheme="minorHAnsi" w:cstheme="minorHAnsi"/>
          <w:sz w:val="22"/>
          <w:szCs w:val="22"/>
        </w:rPr>
        <w:t xml:space="preserve"> by the above stated deadline.</w:t>
      </w:r>
    </w:p>
    <w:p w:rsidR="002B09FA" w:rsidRPr="002B09FA" w:rsidRDefault="002B09FA" w:rsidP="002B09FA">
      <w:pPr>
        <w:pStyle w:val="Heading3"/>
        <w:rPr>
          <w:rFonts w:asciiTheme="minorHAnsi" w:hAnsiTheme="minorHAnsi" w:cstheme="minorHAnsi"/>
          <w:sz w:val="22"/>
          <w:szCs w:val="22"/>
        </w:rPr>
      </w:pPr>
    </w:p>
    <w:p w:rsidR="002B09FA" w:rsidRPr="002B09FA" w:rsidRDefault="002B09FA" w:rsidP="002B09FA">
      <w:pPr>
        <w:pStyle w:val="Heading3"/>
        <w:ind w:left="-3"/>
        <w:rPr>
          <w:rFonts w:asciiTheme="minorHAnsi" w:hAnsiTheme="minorHAnsi" w:cstheme="minorHAnsi"/>
          <w:b/>
          <w:i/>
          <w:sz w:val="22"/>
          <w:szCs w:val="22"/>
        </w:rPr>
      </w:pPr>
      <w:r w:rsidRPr="002B09FA">
        <w:rPr>
          <w:rFonts w:asciiTheme="minorHAnsi" w:hAnsiTheme="minorHAnsi" w:cstheme="minorHAnsi"/>
          <w:b/>
          <w:i/>
          <w:color w:val="auto"/>
          <w:sz w:val="22"/>
          <w:szCs w:val="22"/>
        </w:rPr>
        <w:t xml:space="preserve">Completing your application </w:t>
      </w:r>
    </w:p>
    <w:p w:rsidR="002B09FA" w:rsidRPr="002B09FA" w:rsidRDefault="002B09FA" w:rsidP="002B09FA">
      <w:pPr>
        <w:spacing w:after="0"/>
        <w:ind w:left="9" w:right="10" w:hanging="8"/>
        <w:rPr>
          <w:rFonts w:asciiTheme="minorHAnsi" w:hAnsiTheme="minorHAnsi" w:cstheme="minorHAnsi"/>
          <w:sz w:val="22"/>
          <w:szCs w:val="22"/>
        </w:rPr>
      </w:pPr>
      <w:r w:rsidRPr="002B09FA">
        <w:rPr>
          <w:rFonts w:asciiTheme="minorHAnsi" w:eastAsia="Calibri" w:hAnsiTheme="minorHAnsi" w:cstheme="minorHAnsi"/>
          <w:sz w:val="22"/>
          <w:szCs w:val="22"/>
        </w:rPr>
        <w:t xml:space="preserve">Please read the job description and person specification carefully. You should demonstrate on your application how you meet the requirements of the post according to your qualifications and experiences. Please ensure to address each criteria of the person specification as this will be used to assess your suitability for the post. </w:t>
      </w:r>
    </w:p>
    <w:p w:rsidR="002B09FA" w:rsidRPr="002B09FA" w:rsidRDefault="002B09FA" w:rsidP="002B09FA">
      <w:pPr>
        <w:pStyle w:val="Heading3"/>
        <w:ind w:left="-3"/>
        <w:rPr>
          <w:rFonts w:asciiTheme="minorHAnsi" w:hAnsiTheme="minorHAnsi" w:cstheme="minorHAnsi"/>
          <w:sz w:val="22"/>
          <w:szCs w:val="22"/>
        </w:rPr>
      </w:pPr>
    </w:p>
    <w:p w:rsidR="002B09FA" w:rsidRPr="002B09FA" w:rsidRDefault="002B09FA" w:rsidP="002B09FA">
      <w:pPr>
        <w:pStyle w:val="Heading3"/>
        <w:ind w:left="-3"/>
        <w:rPr>
          <w:rFonts w:asciiTheme="minorHAnsi" w:hAnsiTheme="minorHAnsi" w:cstheme="minorHAnsi"/>
          <w:b/>
          <w:i/>
          <w:color w:val="auto"/>
          <w:sz w:val="22"/>
          <w:szCs w:val="22"/>
        </w:rPr>
      </w:pPr>
      <w:r w:rsidRPr="002B09FA">
        <w:rPr>
          <w:rFonts w:asciiTheme="minorHAnsi" w:hAnsiTheme="minorHAnsi" w:cstheme="minorHAnsi"/>
          <w:b/>
          <w:i/>
          <w:color w:val="auto"/>
          <w:sz w:val="22"/>
          <w:szCs w:val="22"/>
        </w:rPr>
        <w:t xml:space="preserve">Selection procedure </w:t>
      </w:r>
    </w:p>
    <w:p w:rsidR="002B09FA" w:rsidRDefault="002B09FA" w:rsidP="002B09FA">
      <w:pPr>
        <w:spacing w:after="0"/>
        <w:ind w:left="9" w:right="10" w:hanging="8"/>
        <w:rPr>
          <w:rFonts w:asciiTheme="minorHAnsi" w:eastAsia="Calibri" w:hAnsiTheme="minorHAnsi" w:cstheme="minorHAnsi"/>
          <w:sz w:val="22"/>
          <w:szCs w:val="22"/>
        </w:rPr>
      </w:pPr>
      <w:r w:rsidRPr="002B09FA">
        <w:rPr>
          <w:rFonts w:asciiTheme="minorHAnsi" w:eastAsia="Calibri" w:hAnsiTheme="minorHAnsi" w:cstheme="minorHAnsi"/>
          <w:sz w:val="22"/>
          <w:szCs w:val="22"/>
        </w:rPr>
        <w:t xml:space="preserve">The selection will be made by a panel of senior leaders. Candidates will be notified immediately after this has taken place. Please would all applicants ensure that their preferred means of urgent contact (phone, mobile phone or e-mail) are clearly identifiable from the application form, so that your confidentiality is maintained. </w:t>
      </w:r>
    </w:p>
    <w:p w:rsidR="007D24AC" w:rsidRPr="002B09FA" w:rsidRDefault="007D24AC" w:rsidP="002B09FA">
      <w:pPr>
        <w:spacing w:after="0"/>
        <w:ind w:left="9" w:right="10" w:hanging="8"/>
        <w:rPr>
          <w:rFonts w:asciiTheme="minorHAnsi" w:eastAsia="Calibri" w:hAnsiTheme="minorHAnsi" w:cstheme="minorHAnsi"/>
          <w:sz w:val="22"/>
          <w:szCs w:val="22"/>
        </w:rPr>
      </w:pPr>
    </w:p>
    <w:p w:rsidR="002B09FA" w:rsidRPr="002B09FA" w:rsidRDefault="002B09FA" w:rsidP="002B09FA">
      <w:pPr>
        <w:spacing w:after="0"/>
        <w:ind w:left="9" w:right="10" w:hanging="8"/>
        <w:rPr>
          <w:rFonts w:asciiTheme="minorHAnsi" w:hAnsiTheme="minorHAnsi" w:cstheme="minorHAnsi"/>
          <w:sz w:val="22"/>
          <w:szCs w:val="22"/>
        </w:rPr>
      </w:pPr>
      <w:r w:rsidRPr="002B09FA">
        <w:rPr>
          <w:rFonts w:asciiTheme="minorHAnsi" w:eastAsia="Calibri" w:hAnsiTheme="minorHAnsi" w:cstheme="minorHAnsi"/>
          <w:sz w:val="22"/>
          <w:szCs w:val="22"/>
        </w:rPr>
        <w:t>Candidates who are invited to interview will be required to bring original identification documents (e.g. passport) and if applicable proof of eligibility to work/reside in the UK as well as documents confirming educational and professional qualifications. A confirmation of your address within the last three months is also required.</w:t>
      </w:r>
    </w:p>
    <w:p w:rsidR="002B09FA" w:rsidRPr="002B09FA" w:rsidRDefault="002B09FA" w:rsidP="002B09FA">
      <w:pPr>
        <w:pStyle w:val="Heading3"/>
        <w:ind w:left="-3"/>
        <w:rPr>
          <w:rFonts w:asciiTheme="minorHAnsi" w:hAnsiTheme="minorHAnsi" w:cstheme="minorHAnsi"/>
          <w:sz w:val="22"/>
          <w:szCs w:val="22"/>
        </w:rPr>
      </w:pPr>
    </w:p>
    <w:p w:rsidR="002B09FA" w:rsidRPr="002B09FA" w:rsidRDefault="002B09FA" w:rsidP="002B09FA">
      <w:pPr>
        <w:pStyle w:val="Heading3"/>
        <w:ind w:left="-3"/>
        <w:rPr>
          <w:rFonts w:asciiTheme="minorHAnsi" w:hAnsiTheme="minorHAnsi" w:cstheme="minorHAnsi"/>
          <w:b/>
          <w:i/>
          <w:sz w:val="22"/>
          <w:szCs w:val="22"/>
        </w:rPr>
      </w:pPr>
      <w:r w:rsidRPr="002B09FA">
        <w:rPr>
          <w:rFonts w:asciiTheme="minorHAnsi" w:hAnsiTheme="minorHAnsi" w:cstheme="minorHAnsi"/>
          <w:b/>
          <w:i/>
          <w:color w:val="auto"/>
          <w:sz w:val="22"/>
          <w:szCs w:val="22"/>
        </w:rPr>
        <w:t xml:space="preserve">References </w:t>
      </w:r>
    </w:p>
    <w:p w:rsidR="002B09FA" w:rsidRPr="002B09FA" w:rsidRDefault="002B09FA" w:rsidP="002B09FA">
      <w:pPr>
        <w:spacing w:after="0"/>
        <w:ind w:left="8" w:right="10" w:hanging="8"/>
        <w:rPr>
          <w:rFonts w:asciiTheme="minorHAnsi" w:hAnsiTheme="minorHAnsi" w:cstheme="minorHAnsi"/>
          <w:sz w:val="22"/>
          <w:szCs w:val="22"/>
        </w:rPr>
      </w:pPr>
      <w:r w:rsidRPr="002B09FA">
        <w:rPr>
          <w:rFonts w:asciiTheme="minorHAnsi" w:eastAsia="Calibri" w:hAnsiTheme="minorHAnsi" w:cstheme="minorHAnsi"/>
          <w:sz w:val="22"/>
          <w:szCs w:val="22"/>
        </w:rPr>
        <w:t xml:space="preserve">Candidates are advised that references will be taken up during the shortlisting process. Candidates are asked to ensure that their referees are warned of the need to respond within the timescale set. In all cases at least two professional references are required. </w:t>
      </w:r>
    </w:p>
    <w:p w:rsidR="002B09FA" w:rsidRPr="002B09FA" w:rsidRDefault="002B09FA" w:rsidP="002B09FA">
      <w:pPr>
        <w:spacing w:after="0"/>
        <w:ind w:left="8" w:right="10" w:hanging="8"/>
        <w:rPr>
          <w:rFonts w:asciiTheme="minorHAnsi" w:hAnsiTheme="minorHAnsi" w:cstheme="minorHAnsi"/>
          <w:sz w:val="22"/>
          <w:szCs w:val="22"/>
        </w:rPr>
      </w:pPr>
      <w:r w:rsidRPr="002B09FA">
        <w:rPr>
          <w:rFonts w:asciiTheme="minorHAnsi" w:eastAsia="Calibri" w:hAnsiTheme="minorHAnsi" w:cstheme="minorHAnsi"/>
          <w:sz w:val="22"/>
          <w:szCs w:val="22"/>
        </w:rPr>
        <w:t xml:space="preserve">The post will be offered subject to satisfactory completion of pre-employment checks. </w:t>
      </w:r>
    </w:p>
    <w:p w:rsidR="002B09FA" w:rsidRPr="002B09FA" w:rsidRDefault="002B09FA" w:rsidP="002B09FA">
      <w:pPr>
        <w:pStyle w:val="Heading3"/>
        <w:ind w:left="-3"/>
        <w:rPr>
          <w:rFonts w:asciiTheme="minorHAnsi" w:hAnsiTheme="minorHAnsi" w:cstheme="minorHAnsi"/>
          <w:sz w:val="22"/>
          <w:szCs w:val="22"/>
        </w:rPr>
      </w:pPr>
    </w:p>
    <w:p w:rsidR="002B09FA" w:rsidRPr="002B09FA" w:rsidRDefault="002B09FA" w:rsidP="002B09FA">
      <w:pPr>
        <w:pStyle w:val="Heading3"/>
        <w:ind w:left="-3"/>
        <w:rPr>
          <w:rFonts w:asciiTheme="minorHAnsi" w:hAnsiTheme="minorHAnsi" w:cstheme="minorHAnsi"/>
          <w:b/>
          <w:i/>
          <w:color w:val="auto"/>
          <w:sz w:val="22"/>
          <w:szCs w:val="22"/>
        </w:rPr>
      </w:pPr>
      <w:r w:rsidRPr="002B09FA">
        <w:rPr>
          <w:rFonts w:asciiTheme="minorHAnsi" w:hAnsiTheme="minorHAnsi" w:cstheme="minorHAnsi"/>
          <w:b/>
          <w:i/>
          <w:color w:val="auto"/>
          <w:sz w:val="22"/>
          <w:szCs w:val="22"/>
        </w:rPr>
        <w:t xml:space="preserve">Safeguarding children </w:t>
      </w:r>
    </w:p>
    <w:p w:rsidR="002B09FA" w:rsidRPr="002B09FA" w:rsidRDefault="002B09FA" w:rsidP="002B09FA">
      <w:pPr>
        <w:spacing w:after="0"/>
        <w:ind w:left="9" w:right="10" w:hanging="8"/>
        <w:rPr>
          <w:rFonts w:asciiTheme="minorHAnsi" w:hAnsiTheme="minorHAnsi" w:cstheme="minorHAnsi"/>
          <w:sz w:val="22"/>
          <w:szCs w:val="22"/>
        </w:rPr>
      </w:pPr>
      <w:r w:rsidRPr="002B09FA">
        <w:rPr>
          <w:rFonts w:asciiTheme="minorHAnsi" w:eastAsia="Calibri" w:hAnsiTheme="minorHAnsi" w:cstheme="minorHAnsi"/>
          <w:sz w:val="22"/>
          <w:szCs w:val="22"/>
        </w:rPr>
        <w:t xml:space="preserve">Prior to appointment, formal checks will be made in accordance with the current statutory requirements relating to child protection. </w:t>
      </w:r>
    </w:p>
    <w:p w:rsidR="002B09FA" w:rsidRPr="002B09FA" w:rsidRDefault="002B09FA" w:rsidP="002B09FA">
      <w:pPr>
        <w:pStyle w:val="Heading3"/>
        <w:ind w:left="-3"/>
        <w:rPr>
          <w:rFonts w:asciiTheme="minorHAnsi" w:hAnsiTheme="minorHAnsi" w:cstheme="minorHAnsi"/>
          <w:sz w:val="22"/>
          <w:szCs w:val="22"/>
        </w:rPr>
      </w:pPr>
    </w:p>
    <w:p w:rsidR="002B09FA" w:rsidRPr="005859A7" w:rsidRDefault="002B09FA" w:rsidP="002B09FA">
      <w:pPr>
        <w:pStyle w:val="Heading3"/>
        <w:ind w:left="-3"/>
        <w:rPr>
          <w:rFonts w:asciiTheme="minorHAnsi" w:hAnsiTheme="minorHAnsi" w:cstheme="minorHAnsi"/>
          <w:b/>
          <w:sz w:val="22"/>
          <w:szCs w:val="22"/>
        </w:rPr>
      </w:pPr>
      <w:bookmarkStart w:id="2" w:name="_Hlk229560633"/>
      <w:r w:rsidRPr="005859A7">
        <w:rPr>
          <w:rFonts w:asciiTheme="minorHAnsi" w:hAnsiTheme="minorHAnsi" w:cstheme="minorHAnsi"/>
          <w:b/>
          <w:color w:val="auto"/>
          <w:sz w:val="22"/>
          <w:szCs w:val="22"/>
        </w:rPr>
        <w:t xml:space="preserve">Additional </w:t>
      </w:r>
    </w:p>
    <w:p w:rsidR="002B09FA" w:rsidRPr="002B09FA" w:rsidRDefault="002B09FA" w:rsidP="002B09FA">
      <w:pPr>
        <w:spacing w:after="160" w:line="259" w:lineRule="auto"/>
        <w:rPr>
          <w:rFonts w:asciiTheme="minorHAnsi" w:hAnsiTheme="minorHAnsi" w:cstheme="minorHAnsi"/>
          <w:sz w:val="22"/>
          <w:szCs w:val="22"/>
          <w:lang w:val="en-GB"/>
        </w:rPr>
      </w:pPr>
      <w:r w:rsidRPr="002B09FA">
        <w:rPr>
          <w:rFonts w:asciiTheme="minorHAnsi" w:eastAsia="Calibri" w:hAnsiTheme="minorHAnsi" w:cstheme="minorHAnsi"/>
          <w:sz w:val="22"/>
          <w:szCs w:val="22"/>
        </w:rPr>
        <w:t>Only fully completed School application forms received by the stated deadline will be accepted as valid applications. CV's will not be accepted as applications. No recruitment agencie</w:t>
      </w:r>
      <w:bookmarkEnd w:id="1"/>
      <w:r w:rsidRPr="002B09FA">
        <w:rPr>
          <w:rFonts w:asciiTheme="minorHAnsi" w:eastAsia="Calibri" w:hAnsiTheme="minorHAnsi" w:cstheme="minorHAnsi"/>
          <w:sz w:val="22"/>
          <w:szCs w:val="22"/>
        </w:rPr>
        <w:t>s</w:t>
      </w:r>
      <w:r w:rsidRPr="002B09FA">
        <w:rPr>
          <w:rFonts w:asciiTheme="minorHAnsi" w:hAnsiTheme="minorHAnsi" w:cstheme="minorHAnsi"/>
          <w:sz w:val="22"/>
          <w:szCs w:val="22"/>
        </w:rPr>
        <w:t>.</w:t>
      </w:r>
    </w:p>
    <w:bookmarkEnd w:id="2"/>
    <w:p w:rsidR="002B09FA" w:rsidRDefault="002B09FA"/>
    <w:sectPr w:rsidR="002B09F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367" w:rsidRDefault="002C1367" w:rsidP="002C1367">
      <w:pPr>
        <w:spacing w:after="0"/>
      </w:pPr>
      <w:r>
        <w:separator/>
      </w:r>
    </w:p>
  </w:endnote>
  <w:endnote w:type="continuationSeparator" w:id="0">
    <w:p w:rsidR="002C1367" w:rsidRDefault="002C1367" w:rsidP="002C13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367" w:rsidRDefault="002C1367">
    <w:pPr>
      <w:pStyle w:val="Footer"/>
    </w:pPr>
    <w:r>
      <w:rPr>
        <w:noProof/>
      </w:rPr>
      <w:drawing>
        <wp:inline distT="0" distB="0" distL="0" distR="0" wp14:anchorId="776029F9">
          <wp:extent cx="5730875" cy="506095"/>
          <wp:effectExtent l="0" t="0" r="317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060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367" w:rsidRDefault="002C1367" w:rsidP="002C1367">
      <w:pPr>
        <w:spacing w:after="0"/>
      </w:pPr>
      <w:r>
        <w:separator/>
      </w:r>
    </w:p>
  </w:footnote>
  <w:footnote w:type="continuationSeparator" w:id="0">
    <w:p w:rsidR="002C1367" w:rsidRDefault="002C1367" w:rsidP="002C13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367" w:rsidRDefault="002C1367">
    <w:pPr>
      <w:pStyle w:val="Header"/>
    </w:pPr>
    <w:r>
      <w:rPr>
        <w:noProof/>
      </w:rPr>
      <w:drawing>
        <wp:inline distT="0" distB="0" distL="0" distR="0" wp14:anchorId="10FF2904">
          <wp:extent cx="5724525" cy="154241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542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0624"/>
    <w:multiLevelType w:val="hybridMultilevel"/>
    <w:tmpl w:val="AB74EE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891066"/>
    <w:multiLevelType w:val="hybridMultilevel"/>
    <w:tmpl w:val="B9D0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D97C3F"/>
    <w:multiLevelType w:val="hybridMultilevel"/>
    <w:tmpl w:val="BBFC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67"/>
    <w:rsid w:val="00197071"/>
    <w:rsid w:val="002B09FA"/>
    <w:rsid w:val="002C1367"/>
    <w:rsid w:val="003013B8"/>
    <w:rsid w:val="00355A62"/>
    <w:rsid w:val="004C7E39"/>
    <w:rsid w:val="004D73BE"/>
    <w:rsid w:val="00526DAE"/>
    <w:rsid w:val="005859A7"/>
    <w:rsid w:val="00750BBA"/>
    <w:rsid w:val="007D24AC"/>
    <w:rsid w:val="00942167"/>
    <w:rsid w:val="00A15F1A"/>
    <w:rsid w:val="00AD6574"/>
    <w:rsid w:val="00B71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881DCF"/>
  <w15:chartTrackingRefBased/>
  <w15:docId w15:val="{1AD029AE-48FD-4E18-AF7A-86738A64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C1367"/>
    <w:pPr>
      <w:spacing w:after="120" w:line="240" w:lineRule="auto"/>
    </w:pPr>
    <w:rPr>
      <w:rFonts w:ascii="Arial" w:eastAsia="MS Mincho" w:hAnsi="Arial" w:cs="Times New Roman"/>
      <w:sz w:val="20"/>
      <w:szCs w:val="24"/>
      <w:lang w:val="en-US"/>
    </w:rPr>
  </w:style>
  <w:style w:type="paragraph" w:styleId="Heading2">
    <w:name w:val="heading 2"/>
    <w:basedOn w:val="Normal"/>
    <w:next w:val="Normal"/>
    <w:link w:val="Heading2Char"/>
    <w:uiPriority w:val="9"/>
    <w:unhideWhenUsed/>
    <w:qFormat/>
    <w:rsid w:val="002B09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B09FA"/>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367"/>
    <w:pPr>
      <w:tabs>
        <w:tab w:val="center" w:pos="4513"/>
        <w:tab w:val="right" w:pos="9026"/>
      </w:tabs>
      <w:spacing w:after="0"/>
    </w:pPr>
  </w:style>
  <w:style w:type="character" w:customStyle="1" w:styleId="HeaderChar">
    <w:name w:val="Header Char"/>
    <w:basedOn w:val="DefaultParagraphFont"/>
    <w:link w:val="Header"/>
    <w:uiPriority w:val="99"/>
    <w:rsid w:val="002C1367"/>
  </w:style>
  <w:style w:type="paragraph" w:styleId="Footer">
    <w:name w:val="footer"/>
    <w:basedOn w:val="Normal"/>
    <w:link w:val="FooterChar"/>
    <w:uiPriority w:val="99"/>
    <w:unhideWhenUsed/>
    <w:rsid w:val="002C1367"/>
    <w:pPr>
      <w:tabs>
        <w:tab w:val="center" w:pos="4513"/>
        <w:tab w:val="right" w:pos="9026"/>
      </w:tabs>
      <w:spacing w:after="0"/>
    </w:pPr>
  </w:style>
  <w:style w:type="character" w:customStyle="1" w:styleId="FooterChar">
    <w:name w:val="Footer Char"/>
    <w:basedOn w:val="DefaultParagraphFont"/>
    <w:link w:val="Footer"/>
    <w:uiPriority w:val="99"/>
    <w:rsid w:val="002C1367"/>
  </w:style>
  <w:style w:type="table" w:styleId="TableGrid">
    <w:name w:val="Table Grid"/>
    <w:basedOn w:val="TableNormal"/>
    <w:uiPriority w:val="39"/>
    <w:rsid w:val="002C1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B09F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2B09FA"/>
    <w:rPr>
      <w:rFonts w:asciiTheme="majorHAnsi" w:eastAsiaTheme="majorEastAsia" w:hAnsiTheme="majorHAnsi" w:cstheme="majorBidi"/>
      <w:color w:val="1F3763" w:themeColor="accent1" w:themeShade="7F"/>
      <w:sz w:val="24"/>
      <w:szCs w:val="24"/>
      <w:lang w:val="en-US"/>
    </w:rPr>
  </w:style>
  <w:style w:type="paragraph" w:styleId="ListParagraph">
    <w:name w:val="List Paragraph"/>
    <w:basedOn w:val="Normal"/>
    <w:uiPriority w:val="34"/>
    <w:qFormat/>
    <w:rsid w:val="002B09FA"/>
    <w:pPr>
      <w:spacing w:after="0"/>
      <w:ind w:left="720"/>
      <w:contextualSpacing/>
    </w:pPr>
    <w:rPr>
      <w:rFonts w:eastAsia="Times New Roman" w:cs="Arial"/>
      <w:sz w:val="24"/>
      <w:szCs w:val="20"/>
      <w:lang w:val="en-GB"/>
    </w:rPr>
  </w:style>
  <w:style w:type="character" w:styleId="Hyperlink">
    <w:name w:val="Hyperlink"/>
    <w:uiPriority w:val="99"/>
    <w:unhideWhenUsed/>
    <w:qFormat/>
    <w:rsid w:val="002B09FA"/>
    <w:rPr>
      <w:color w:val="0072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sta.islington.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a.islington.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r@sta.islington.sch.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 Armaah</dc:creator>
  <cp:keywords/>
  <dc:description/>
  <cp:lastModifiedBy>Mr L Armaah</cp:lastModifiedBy>
  <cp:revision>3</cp:revision>
  <dcterms:created xsi:type="dcterms:W3CDTF">2026-06-09T07:52:00Z</dcterms:created>
  <dcterms:modified xsi:type="dcterms:W3CDTF">2026-06-09T08:23:00Z</dcterms:modified>
</cp:coreProperties>
</file>