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6C59BD" w:rsidR="00CB125C" w:rsidP="00690B01" w:rsidRDefault="00CB125C" w14:paraId="48CBC25A" w14:textId="77777777">
      <w:pPr>
        <w:spacing w:before="100" w:beforeAutospacing="1" w:after="100" w:afterAutospacing="1"/>
        <w:jc w:val="center"/>
        <w:rPr>
          <w:rFonts w:eastAsia="Times New Roman" w:asciiTheme="majorHAnsi" w:hAnsiTheme="majorHAnsi" w:cstheme="majorHAnsi"/>
          <w:b/>
          <w:bCs/>
          <w:sz w:val="28"/>
          <w:szCs w:val="28"/>
          <w:lang w:eastAsia="en-GB"/>
        </w:rPr>
      </w:pPr>
      <w:bookmarkStart w:name="_GoBack" w:id="0"/>
      <w:bookmarkEnd w:id="0"/>
      <w:r w:rsidRPr="006C59BD">
        <w:rPr>
          <w:rFonts w:eastAsia="Times New Roman" w:asciiTheme="majorHAnsi" w:hAnsiTheme="majorHAnsi" w:cstheme="majorHAnsi"/>
          <w:b/>
          <w:bCs/>
          <w:sz w:val="28"/>
          <w:szCs w:val="28"/>
          <w:lang w:eastAsia="en-GB"/>
        </w:rPr>
        <w:t>JOB DESCRIPTION</w:t>
      </w:r>
    </w:p>
    <w:p w:rsidRPr="00C30B72" w:rsidR="00CB125C" w:rsidP="00CB125C" w:rsidRDefault="00C544F0" w14:paraId="14C6B50F" w14:textId="34C5C1B2">
      <w:pPr>
        <w:spacing w:before="100" w:beforeAutospacing="1" w:after="100" w:afterAutospacing="1"/>
        <w:jc w:val="center"/>
        <w:rPr>
          <w:rFonts w:eastAsia="Times New Roman" w:asciiTheme="majorHAnsi" w:hAnsiTheme="majorHAnsi" w:cstheme="majorHAnsi"/>
          <w:lang w:eastAsia="en-GB"/>
        </w:rPr>
      </w:pPr>
      <w:r>
        <w:rPr>
          <w:rFonts w:eastAsia="Times New Roman" w:asciiTheme="majorHAnsi" w:hAnsiTheme="majorHAnsi" w:cstheme="majorHAnsi"/>
          <w:b/>
          <w:bCs/>
          <w:lang w:eastAsia="en-GB"/>
        </w:rPr>
        <w:t>INCLUSION SUPPORT</w:t>
      </w:r>
    </w:p>
    <w:p w:rsidRPr="006C59BD" w:rsidR="006C59BD" w:rsidP="1EF0C6C5" w:rsidRDefault="006C59BD" w14:paraId="67505783" w14:textId="2DA8D9C2">
      <w:pPr>
        <w:spacing w:before="100" w:beforeAutospacing="on" w:after="100" w:afterAutospacing="on"/>
        <w:jc w:val="both"/>
        <w:rPr>
          <w:rFonts w:ascii="Calibri" w:hAnsi="Calibri" w:eastAsia="Times New Roman" w:cs="Calibri" w:asciiTheme="majorAscii" w:hAnsiTheme="majorAscii" w:cstheme="majorAscii"/>
          <w:b w:val="1"/>
          <w:bCs w:val="1"/>
          <w:lang w:eastAsia="en-GB"/>
        </w:rPr>
      </w:pPr>
      <w:r w:rsidRPr="1EF0C6C5" w:rsidR="006C59BD">
        <w:rPr>
          <w:rFonts w:ascii="Calibri" w:hAnsi="Calibri" w:eastAsia="Times New Roman" w:cs="Calibri" w:asciiTheme="majorAscii" w:hAnsiTheme="majorAscii" w:cstheme="majorAscii"/>
          <w:b w:val="1"/>
          <w:bCs w:val="1"/>
          <w:lang w:eastAsia="en-GB"/>
        </w:rPr>
        <w:t>Point Range:</w:t>
      </w:r>
      <w:r>
        <w:tab/>
      </w:r>
      <w:r w:rsidRPr="1EF0C6C5" w:rsidR="32ACC4E3">
        <w:rPr>
          <w:rFonts w:ascii="Calibri" w:hAnsi="Calibri" w:eastAsia="Times New Roman" w:cs="Calibri" w:asciiTheme="majorAscii" w:hAnsiTheme="majorAscii" w:cstheme="majorAscii"/>
          <w:b w:val="1"/>
          <w:bCs w:val="1"/>
          <w:lang w:eastAsia="en-GB"/>
        </w:rPr>
        <w:t>CLPT01</w:t>
      </w:r>
      <w:r w:rsidRPr="1EF0C6C5" w:rsidR="00C544F0">
        <w:rPr>
          <w:rFonts w:ascii="Calibri" w:hAnsi="Calibri" w:eastAsia="Times New Roman" w:cs="Calibri" w:asciiTheme="majorAscii" w:hAnsiTheme="majorAscii" w:cstheme="majorAscii"/>
          <w:b w:val="1"/>
          <w:bCs w:val="1"/>
          <w:lang w:eastAsia="en-GB"/>
        </w:rPr>
        <w:t xml:space="preserve"> to </w:t>
      </w:r>
      <w:r w:rsidRPr="1EF0C6C5" w:rsidR="1C2A50B7">
        <w:rPr>
          <w:rFonts w:ascii="Calibri" w:hAnsi="Calibri" w:eastAsia="Times New Roman" w:cs="Calibri" w:asciiTheme="majorAscii" w:hAnsiTheme="majorAscii" w:cstheme="majorAscii"/>
          <w:b w:val="1"/>
          <w:bCs w:val="1"/>
          <w:lang w:eastAsia="en-GB"/>
        </w:rPr>
        <w:t>CLPT04</w:t>
      </w:r>
    </w:p>
    <w:p w:rsidR="00CB125C" w:rsidP="00690B01" w:rsidRDefault="006C59BD" w14:paraId="4BEBC778" w14:textId="410F8218">
      <w:pPr>
        <w:spacing w:before="100" w:beforeAutospacing="1" w:after="100" w:afterAutospacing="1"/>
        <w:jc w:val="both"/>
        <w:rPr>
          <w:rFonts w:eastAsia="Times New Roman" w:asciiTheme="majorHAnsi" w:hAnsiTheme="majorHAnsi" w:cstheme="majorHAnsi"/>
          <w:b/>
          <w:u w:val="single"/>
          <w:lang w:eastAsia="en-GB"/>
        </w:rPr>
      </w:pPr>
      <w:r w:rsidRPr="006C59BD">
        <w:rPr>
          <w:rFonts w:eastAsia="Times New Roman" w:asciiTheme="majorHAnsi" w:hAnsiTheme="majorHAnsi" w:cstheme="majorHAnsi"/>
          <w:b/>
          <w:u w:val="single"/>
          <w:lang w:eastAsia="en-GB"/>
        </w:rPr>
        <w:t>JOB PURPOSE</w:t>
      </w:r>
    </w:p>
    <w:p w:rsidRPr="00AD0589" w:rsidR="00CC14E6" w:rsidP="00690B01" w:rsidRDefault="00CC14E6" w14:paraId="0327B86F" w14:textId="77777777">
      <w:pPr>
        <w:jc w:val="both"/>
        <w:rPr>
          <w:rFonts w:asciiTheme="majorHAnsi" w:hAnsiTheme="majorHAnsi" w:cstheme="majorHAnsi"/>
        </w:rPr>
      </w:pPr>
      <w:r w:rsidRPr="00AD0589">
        <w:rPr>
          <w:rFonts w:asciiTheme="majorHAnsi" w:hAnsiTheme="majorHAnsi" w:cstheme="majorHAnsi"/>
        </w:rPr>
        <w:t xml:space="preserve">Support SLT to maintain the quality of teaching, behaviour and safety to ensure student attainment is outstanding and pastoral care provision meets the needs of all students. </w:t>
      </w:r>
    </w:p>
    <w:p w:rsidRPr="00AD0589" w:rsidR="00CC14E6" w:rsidP="00690B01" w:rsidRDefault="00CC14E6" w14:paraId="25DB3106" w14:textId="77777777">
      <w:pPr>
        <w:jc w:val="both"/>
        <w:rPr>
          <w:rFonts w:asciiTheme="majorHAnsi" w:hAnsiTheme="majorHAnsi" w:cstheme="majorHAnsi"/>
        </w:rPr>
      </w:pPr>
    </w:p>
    <w:p w:rsidRPr="00AD0589" w:rsidR="00CC14E6" w:rsidP="00690B01" w:rsidRDefault="00CC14E6" w14:paraId="64F47D95" w14:textId="77777777">
      <w:pPr>
        <w:jc w:val="both"/>
        <w:rPr>
          <w:rFonts w:asciiTheme="majorHAnsi" w:hAnsiTheme="majorHAnsi" w:cstheme="majorHAnsi"/>
        </w:rPr>
      </w:pPr>
      <w:r w:rsidRPr="00AD0589">
        <w:rPr>
          <w:rFonts w:asciiTheme="majorHAnsi" w:hAnsiTheme="majorHAnsi" w:cstheme="majorHAnsi"/>
        </w:rPr>
        <w:t>Adopt a range of strategies, in line with the RVC policy and procedures to establish a purposeful learning environment where behavioural and emotional needs are met and good behaviour is promoted.</w:t>
      </w:r>
    </w:p>
    <w:p w:rsidRPr="00AD0589" w:rsidR="00CC14E6" w:rsidP="00690B01" w:rsidRDefault="00CC14E6" w14:paraId="1282BC23" w14:textId="77777777">
      <w:pPr>
        <w:jc w:val="both"/>
        <w:rPr>
          <w:rFonts w:eastAsia="Times New Roman" w:asciiTheme="majorHAnsi" w:hAnsiTheme="majorHAnsi" w:cstheme="majorHAnsi"/>
        </w:rPr>
      </w:pPr>
    </w:p>
    <w:p w:rsidRPr="00AD0589" w:rsidR="00CC14E6" w:rsidP="00690B01" w:rsidRDefault="00CC14E6" w14:paraId="3C78399F" w14:textId="77777777">
      <w:pPr>
        <w:jc w:val="both"/>
        <w:rPr>
          <w:rFonts w:asciiTheme="majorHAnsi" w:hAnsiTheme="majorHAnsi" w:cstheme="majorHAnsi"/>
        </w:rPr>
      </w:pPr>
      <w:r w:rsidRPr="00AD0589">
        <w:rPr>
          <w:rFonts w:eastAsia="Times New Roman" w:asciiTheme="majorHAnsi" w:hAnsiTheme="majorHAnsi" w:cstheme="majorHAnsi"/>
        </w:rPr>
        <w:t>C</w:t>
      </w:r>
      <w:r w:rsidRPr="00AD0589">
        <w:rPr>
          <w:rFonts w:asciiTheme="majorHAnsi" w:hAnsiTheme="majorHAnsi" w:cstheme="majorHAnsi"/>
        </w:rPr>
        <w:t>ontribute to the planning of opportunities for pupils to learn in a variety of settings in accordance with RVC policies and procedures.</w:t>
      </w:r>
    </w:p>
    <w:p w:rsidRPr="00AD0589" w:rsidR="00CC14E6" w:rsidP="00690B01" w:rsidRDefault="00CC14E6" w14:paraId="6B47575C" w14:textId="77777777">
      <w:pPr>
        <w:jc w:val="both"/>
        <w:rPr>
          <w:rFonts w:asciiTheme="majorHAnsi" w:hAnsiTheme="majorHAnsi" w:cstheme="majorHAnsi"/>
        </w:rPr>
      </w:pPr>
    </w:p>
    <w:p w:rsidRPr="00AD0589" w:rsidR="00CC14E6" w:rsidP="00690B01" w:rsidRDefault="00CC14E6" w14:paraId="2AEF5305" w14:textId="77777777">
      <w:pPr>
        <w:jc w:val="both"/>
        <w:rPr>
          <w:rFonts w:asciiTheme="majorHAnsi" w:hAnsiTheme="majorHAnsi" w:cstheme="majorHAnsi"/>
        </w:rPr>
      </w:pPr>
      <w:r w:rsidRPr="00AD0589">
        <w:rPr>
          <w:rFonts w:asciiTheme="majorHAnsi" w:hAnsiTheme="majorHAnsi" w:cstheme="majorHAnsi"/>
        </w:rPr>
        <w:t xml:space="preserve">To manage, develop and monitor a caseload of students offering weekly 1:1’s and being main point of contact for parents and other key services.  </w:t>
      </w:r>
    </w:p>
    <w:p w:rsidR="00AD0589" w:rsidP="00690B01" w:rsidRDefault="00AD0589" w14:paraId="4F25D28C" w14:textId="77777777">
      <w:pPr>
        <w:jc w:val="both"/>
        <w:rPr>
          <w:rFonts w:asciiTheme="majorHAnsi" w:hAnsiTheme="majorHAnsi" w:cstheme="majorHAnsi"/>
        </w:rPr>
      </w:pPr>
    </w:p>
    <w:p w:rsidRPr="00AD0589" w:rsidR="00CC14E6" w:rsidP="00690B01" w:rsidRDefault="00CC14E6" w14:paraId="41D17A31" w14:textId="47F0104C">
      <w:pPr>
        <w:jc w:val="both"/>
        <w:rPr>
          <w:rFonts w:asciiTheme="majorHAnsi" w:hAnsiTheme="majorHAnsi" w:cstheme="majorHAnsi"/>
        </w:rPr>
      </w:pPr>
      <w:r w:rsidRPr="00AD0589">
        <w:rPr>
          <w:rFonts w:asciiTheme="majorHAnsi" w:hAnsiTheme="majorHAnsi" w:cstheme="majorHAnsi"/>
        </w:rPr>
        <w:t>Supporting teachers in supervising and facilitating the emotional and educational development of the students during the school day which will include before and after school and break/lunch times</w:t>
      </w:r>
    </w:p>
    <w:p w:rsidR="00AD0589" w:rsidP="00690B01" w:rsidRDefault="00AD0589" w14:paraId="3F040EE7" w14:textId="77777777">
      <w:pPr>
        <w:jc w:val="both"/>
        <w:rPr>
          <w:rFonts w:asciiTheme="majorHAnsi" w:hAnsiTheme="majorHAnsi" w:cstheme="majorHAnsi"/>
        </w:rPr>
      </w:pPr>
    </w:p>
    <w:p w:rsidRPr="00AD0589" w:rsidR="00CC14E6" w:rsidP="00690B01" w:rsidRDefault="00CC14E6" w14:paraId="1C499314" w14:textId="59FC4C32">
      <w:pPr>
        <w:jc w:val="both"/>
        <w:rPr>
          <w:rFonts w:asciiTheme="majorHAnsi" w:hAnsiTheme="majorHAnsi" w:cstheme="majorHAnsi"/>
        </w:rPr>
      </w:pPr>
      <w:r w:rsidRPr="00AD0589">
        <w:rPr>
          <w:rFonts w:asciiTheme="majorHAnsi" w:hAnsiTheme="majorHAnsi" w:cstheme="majorHAnsi"/>
        </w:rPr>
        <w:t xml:space="preserve">Concise record keeping and identification of safeguarding issues with appropriate referral to external agencies in liaison with the Lead DSL undertaking the role of the DDSL as required. </w:t>
      </w:r>
    </w:p>
    <w:p w:rsidR="00AD0589" w:rsidP="00690B01" w:rsidRDefault="00AD0589" w14:paraId="71915D68" w14:textId="77777777">
      <w:pPr>
        <w:tabs>
          <w:tab w:val="left" w:pos="6660"/>
        </w:tabs>
        <w:jc w:val="both"/>
        <w:rPr>
          <w:rFonts w:asciiTheme="majorHAnsi" w:hAnsiTheme="majorHAnsi" w:cstheme="majorHAnsi"/>
        </w:rPr>
      </w:pPr>
    </w:p>
    <w:p w:rsidRPr="00AD0589" w:rsidR="00CC14E6" w:rsidP="00690B01" w:rsidRDefault="00CC14E6" w14:paraId="4D9C219C" w14:textId="19BC8D9C">
      <w:pPr>
        <w:tabs>
          <w:tab w:val="left" w:pos="6660"/>
        </w:tabs>
        <w:jc w:val="both"/>
        <w:rPr>
          <w:rFonts w:asciiTheme="majorHAnsi" w:hAnsiTheme="majorHAnsi" w:cstheme="majorHAnsi"/>
        </w:rPr>
      </w:pPr>
      <w:r w:rsidRPr="00AD0589">
        <w:rPr>
          <w:rFonts w:asciiTheme="majorHAnsi" w:hAnsiTheme="majorHAnsi" w:cstheme="majorHAnsi"/>
        </w:rPr>
        <w:t xml:space="preserve">Forming productive working relationships with other agencies to ensure swift and easy signposting and referral for young people and families. </w:t>
      </w:r>
    </w:p>
    <w:p w:rsidR="00AD0589" w:rsidP="00690B01" w:rsidRDefault="00AD0589" w14:paraId="0DE8F010" w14:textId="77777777">
      <w:pPr>
        <w:jc w:val="both"/>
        <w:rPr>
          <w:rFonts w:asciiTheme="majorHAnsi" w:hAnsiTheme="majorHAnsi" w:cstheme="majorHAnsi"/>
        </w:rPr>
      </w:pPr>
    </w:p>
    <w:p w:rsidRPr="00AD0589" w:rsidR="00CC14E6" w:rsidP="00690B01" w:rsidRDefault="00CC14E6" w14:paraId="79C2321D" w14:textId="70B94069">
      <w:pPr>
        <w:jc w:val="both"/>
        <w:rPr>
          <w:rFonts w:asciiTheme="majorHAnsi" w:hAnsiTheme="majorHAnsi" w:cstheme="majorHAnsi"/>
        </w:rPr>
      </w:pPr>
      <w:r w:rsidRPr="00AD0589">
        <w:rPr>
          <w:rFonts w:asciiTheme="majorHAnsi" w:hAnsiTheme="majorHAnsi" w:cstheme="majorHAnsi"/>
        </w:rPr>
        <w:t xml:space="preserve">Develop and implement strategies to help young people repair and rebuild following periods of conflict, promoting restorative approaches and engaging family members and other relevant parties </w:t>
      </w:r>
    </w:p>
    <w:p w:rsidRPr="00AD0589" w:rsidR="00CC14E6" w:rsidP="00690B01" w:rsidRDefault="00CC14E6" w14:paraId="2A097793" w14:textId="77777777">
      <w:pPr>
        <w:jc w:val="both"/>
        <w:rPr>
          <w:rFonts w:asciiTheme="majorHAnsi" w:hAnsiTheme="majorHAnsi" w:cstheme="majorHAnsi"/>
        </w:rPr>
      </w:pPr>
    </w:p>
    <w:p w:rsidRPr="00AD0589" w:rsidR="00CC14E6" w:rsidP="00690B01" w:rsidRDefault="00CC14E6" w14:paraId="483D11C0" w14:textId="77777777">
      <w:pPr>
        <w:jc w:val="both"/>
        <w:rPr>
          <w:rFonts w:asciiTheme="majorHAnsi" w:hAnsiTheme="majorHAnsi" w:cstheme="majorHAnsi"/>
        </w:rPr>
      </w:pPr>
      <w:r w:rsidRPr="00AD0589">
        <w:rPr>
          <w:rFonts w:asciiTheme="majorHAnsi" w:hAnsiTheme="majorHAnsi" w:cstheme="majorHAnsi"/>
        </w:rPr>
        <w:t xml:space="preserve">Support the early identification of potential barriers to the student’s success and advocate and mediate to resolve them. </w:t>
      </w:r>
    </w:p>
    <w:p w:rsidRPr="00AD0589" w:rsidR="00CC14E6" w:rsidP="00690B01" w:rsidRDefault="00CC14E6" w14:paraId="69DEDA4C" w14:textId="77777777">
      <w:pPr>
        <w:pStyle w:val="ListParagraph"/>
        <w:jc w:val="both"/>
        <w:rPr>
          <w:rFonts w:asciiTheme="majorHAnsi" w:hAnsiTheme="majorHAnsi" w:cstheme="majorHAnsi"/>
          <w:sz w:val="22"/>
          <w:szCs w:val="22"/>
        </w:rPr>
      </w:pPr>
    </w:p>
    <w:p w:rsidRPr="00AD0589" w:rsidR="00CC14E6" w:rsidP="00690B01" w:rsidRDefault="00AD0589" w14:paraId="256996DD" w14:textId="35B3B5F1">
      <w:pPr>
        <w:jc w:val="both"/>
        <w:rPr>
          <w:rFonts w:asciiTheme="majorHAnsi" w:hAnsiTheme="majorHAnsi" w:cstheme="majorHAnsi"/>
          <w:b/>
          <w:u w:val="single"/>
        </w:rPr>
      </w:pPr>
      <w:r w:rsidRPr="00AD0589">
        <w:rPr>
          <w:rFonts w:asciiTheme="majorHAnsi" w:hAnsiTheme="majorHAnsi" w:cstheme="majorHAnsi"/>
          <w:b/>
          <w:u w:val="single"/>
        </w:rPr>
        <w:t>WORK CONTEXT</w:t>
      </w:r>
    </w:p>
    <w:p w:rsidR="00AD0589" w:rsidP="00690B01" w:rsidRDefault="00AD0589" w14:paraId="4A57C188" w14:textId="23A85639">
      <w:pPr>
        <w:jc w:val="both"/>
        <w:rPr>
          <w:rFonts w:asciiTheme="majorHAnsi" w:hAnsiTheme="majorHAnsi" w:cstheme="majorHAnsi"/>
          <w:b/>
          <w:sz w:val="22"/>
          <w:szCs w:val="22"/>
          <w:u w:val="single"/>
        </w:rPr>
      </w:pPr>
    </w:p>
    <w:p w:rsidR="00AD0589" w:rsidP="00690B01" w:rsidRDefault="00AD0589" w14:paraId="0C009E0E" w14:textId="61F3D69B">
      <w:pPr>
        <w:jc w:val="both"/>
        <w:rPr>
          <w:rFonts w:eastAsia="Times New Roman" w:asciiTheme="majorHAnsi" w:hAnsiTheme="majorHAnsi" w:cstheme="majorHAnsi"/>
          <w:lang w:eastAsia="en-GB"/>
        </w:rPr>
      </w:pPr>
      <w:r>
        <w:rPr>
          <w:rFonts w:eastAsia="Times New Roman" w:asciiTheme="majorHAnsi" w:hAnsiTheme="majorHAnsi" w:cstheme="majorHAnsi"/>
          <w:lang w:eastAsia="en-GB"/>
        </w:rPr>
        <w:t>Riversides School</w:t>
      </w:r>
      <w:r w:rsidRPr="00AD0589">
        <w:rPr>
          <w:rFonts w:eastAsia="Times New Roman" w:asciiTheme="majorHAnsi" w:hAnsiTheme="majorHAnsi" w:cstheme="majorHAnsi"/>
          <w:lang w:eastAsia="en-GB"/>
        </w:rPr>
        <w:t xml:space="preserve"> </w:t>
      </w:r>
      <w:r>
        <w:rPr>
          <w:rFonts w:eastAsia="Times New Roman" w:asciiTheme="majorHAnsi" w:hAnsiTheme="majorHAnsi" w:cstheme="majorHAnsi"/>
          <w:lang w:eastAsia="en-GB"/>
        </w:rPr>
        <w:t>covers pupils from KS 2, 3 and 4</w:t>
      </w:r>
      <w:r w:rsidRPr="00AD0589">
        <w:rPr>
          <w:rFonts w:eastAsia="Times New Roman" w:asciiTheme="majorHAnsi" w:hAnsiTheme="majorHAnsi" w:cstheme="majorHAnsi"/>
          <w:lang w:eastAsia="en-GB"/>
        </w:rPr>
        <w:t xml:space="preserve">.  This role is based at </w:t>
      </w:r>
      <w:r>
        <w:rPr>
          <w:rFonts w:eastAsia="Times New Roman" w:asciiTheme="majorHAnsi" w:hAnsiTheme="majorHAnsi" w:cstheme="majorHAnsi"/>
          <w:lang w:eastAsia="en-GB"/>
        </w:rPr>
        <w:t>two</w:t>
      </w:r>
      <w:r w:rsidRPr="00AD0589">
        <w:rPr>
          <w:rFonts w:eastAsia="Times New Roman" w:asciiTheme="majorHAnsi" w:hAnsiTheme="majorHAnsi" w:cstheme="majorHAnsi"/>
          <w:lang w:eastAsia="en-GB"/>
        </w:rPr>
        <w:t xml:space="preserve"> campus and may be expected to undertake home visits and meetings offsite.</w:t>
      </w:r>
    </w:p>
    <w:p w:rsidR="00AD0589" w:rsidP="00690B01" w:rsidRDefault="00AD0589" w14:paraId="627CF656" w14:textId="6F032F02">
      <w:pPr>
        <w:rPr>
          <w:rFonts w:asciiTheme="majorHAnsi" w:hAnsiTheme="majorHAnsi" w:cstheme="majorHAnsi"/>
          <w:b/>
          <w:sz w:val="22"/>
          <w:szCs w:val="22"/>
          <w:u w:val="single"/>
        </w:rPr>
      </w:pPr>
    </w:p>
    <w:p w:rsidR="00AD0589" w:rsidP="00690B01" w:rsidRDefault="00AD0589" w14:paraId="682F63E6" w14:textId="7B861C6C">
      <w:pPr>
        <w:rPr>
          <w:rFonts w:asciiTheme="majorHAnsi" w:hAnsiTheme="majorHAnsi" w:cstheme="majorHAnsi"/>
          <w:b/>
          <w:u w:val="single"/>
        </w:rPr>
      </w:pPr>
      <w:r w:rsidRPr="00AD0589">
        <w:rPr>
          <w:rFonts w:asciiTheme="majorHAnsi" w:hAnsiTheme="majorHAnsi" w:cstheme="majorHAnsi"/>
          <w:b/>
          <w:u w:val="single"/>
        </w:rPr>
        <w:t>REPRESENTATIVE ACCOUNTABILITIES</w:t>
      </w:r>
    </w:p>
    <w:p w:rsidR="00AD0589" w:rsidP="00690B01" w:rsidRDefault="00AD0589" w14:paraId="62FD64A7" w14:textId="2E0B399B">
      <w:pPr>
        <w:rPr>
          <w:rFonts w:asciiTheme="majorHAnsi" w:hAnsiTheme="majorHAnsi" w:cstheme="majorHAnsi"/>
          <w:b/>
          <w:u w:val="single"/>
        </w:rPr>
      </w:pPr>
    </w:p>
    <w:p w:rsidR="00AD0589" w:rsidP="00690B01" w:rsidRDefault="00AD0589" w14:paraId="63C31C92" w14:textId="77777777">
      <w:pPr>
        <w:rPr>
          <w:rFonts w:eastAsia="Times New Roman" w:asciiTheme="majorHAnsi" w:hAnsiTheme="majorHAnsi" w:cstheme="majorHAnsi"/>
          <w:color w:val="000000"/>
          <w:lang w:eastAsia="en-GB"/>
        </w:rPr>
      </w:pPr>
      <w:r w:rsidRPr="00AD0589">
        <w:rPr>
          <w:rFonts w:eastAsia="Times New Roman" w:asciiTheme="majorHAnsi" w:hAnsiTheme="majorHAnsi" w:cstheme="majorHAnsi"/>
          <w:color w:val="000000"/>
          <w:u w:val="single"/>
          <w:lang w:eastAsia="en-GB"/>
        </w:rPr>
        <w:t>Support delivery</w:t>
      </w:r>
      <w:r w:rsidRPr="00AD0589">
        <w:rPr>
          <w:rFonts w:eastAsia="Times New Roman" w:asciiTheme="majorHAnsi" w:hAnsiTheme="majorHAnsi" w:cstheme="majorHAnsi"/>
          <w:color w:val="000000"/>
          <w:lang w:eastAsia="en-GB"/>
        </w:rPr>
        <w:br/>
      </w:r>
      <w:r w:rsidRPr="00AD0589">
        <w:rPr>
          <w:rFonts w:eastAsia="Times New Roman" w:asciiTheme="majorHAnsi" w:hAnsiTheme="majorHAnsi" w:cstheme="majorHAnsi"/>
          <w:color w:val="000000"/>
          <w:lang w:eastAsia="en-GB"/>
        </w:rPr>
        <w:t>• Assist with the delivery of relevant schemes of work, delivery and assessment.</w:t>
      </w:r>
      <w:r w:rsidRPr="00AD0589">
        <w:rPr>
          <w:rFonts w:eastAsia="Times New Roman" w:asciiTheme="majorHAnsi" w:hAnsiTheme="majorHAnsi" w:cstheme="majorHAnsi"/>
          <w:color w:val="000000"/>
          <w:lang w:eastAsia="en-GB"/>
        </w:rPr>
        <w:br/>
      </w:r>
      <w:r w:rsidRPr="00AD0589">
        <w:rPr>
          <w:rFonts w:eastAsia="Times New Roman" w:asciiTheme="majorHAnsi" w:hAnsiTheme="majorHAnsi" w:cstheme="majorHAnsi"/>
          <w:color w:val="000000"/>
          <w:lang w:eastAsia="en-GB"/>
        </w:rPr>
        <w:t>• Deliver a range of operational support for existing systems or processes to agreed standards, to maximise quality of teaching &amp; learning.</w:t>
      </w:r>
      <w:r w:rsidRPr="00AD0589">
        <w:rPr>
          <w:rFonts w:eastAsia="Times New Roman" w:asciiTheme="majorHAnsi" w:hAnsiTheme="majorHAnsi" w:cstheme="majorHAnsi"/>
          <w:color w:val="000000"/>
          <w:lang w:eastAsia="en-GB"/>
        </w:rPr>
        <w:br/>
      </w:r>
      <w:r w:rsidRPr="00AD0589">
        <w:rPr>
          <w:rFonts w:eastAsia="Times New Roman" w:asciiTheme="majorHAnsi" w:hAnsiTheme="majorHAnsi" w:cstheme="majorHAnsi"/>
          <w:color w:val="000000"/>
          <w:lang w:eastAsia="en-GB"/>
        </w:rPr>
        <w:t>• Support more senior staff in classroom management and behaviour techniques.</w:t>
      </w:r>
      <w:r w:rsidRPr="00AD0589">
        <w:rPr>
          <w:rFonts w:eastAsia="Times New Roman" w:asciiTheme="majorHAnsi" w:hAnsiTheme="majorHAnsi" w:cstheme="majorHAnsi"/>
          <w:color w:val="000000"/>
          <w:lang w:eastAsia="en-GB"/>
        </w:rPr>
        <w:br/>
      </w:r>
      <w:r w:rsidRPr="00AD0589">
        <w:rPr>
          <w:rFonts w:eastAsia="Times New Roman" w:asciiTheme="majorHAnsi" w:hAnsiTheme="majorHAnsi" w:cstheme="majorHAnsi"/>
          <w:color w:val="000000"/>
          <w:lang w:eastAsia="en-GB"/>
        </w:rPr>
        <w:br/>
      </w:r>
      <w:r w:rsidRPr="00AD0589">
        <w:rPr>
          <w:rFonts w:eastAsia="Times New Roman" w:asciiTheme="majorHAnsi" w:hAnsiTheme="majorHAnsi" w:cstheme="majorHAnsi"/>
          <w:color w:val="000000"/>
          <w:u w:val="single"/>
          <w:lang w:eastAsia="en-GB"/>
        </w:rPr>
        <w:t>Planning &amp; Organising</w:t>
      </w:r>
      <w:r w:rsidRPr="00AD0589">
        <w:rPr>
          <w:rFonts w:eastAsia="Times New Roman" w:asciiTheme="majorHAnsi" w:hAnsiTheme="majorHAnsi" w:cstheme="majorHAnsi"/>
          <w:color w:val="000000"/>
          <w:u w:val="single"/>
          <w:lang w:eastAsia="en-GB"/>
        </w:rPr>
        <w:br/>
      </w:r>
      <w:r w:rsidRPr="00AD0589">
        <w:rPr>
          <w:rFonts w:eastAsia="Times New Roman" w:asciiTheme="majorHAnsi" w:hAnsiTheme="majorHAnsi" w:cstheme="majorHAnsi"/>
          <w:color w:val="000000"/>
          <w:lang w:eastAsia="en-GB"/>
        </w:rPr>
        <w:t>• Plan and prioritise own work activities for the weeks ahead, to ensure operational efficiency.  Respond effectively to changing demands, adjusting priorities as needed.</w:t>
      </w:r>
      <w:r w:rsidRPr="00AD0589">
        <w:rPr>
          <w:rFonts w:eastAsia="Times New Roman" w:asciiTheme="majorHAnsi" w:hAnsiTheme="majorHAnsi" w:cstheme="majorHAnsi"/>
          <w:color w:val="000000"/>
          <w:lang w:eastAsia="en-GB"/>
        </w:rPr>
        <w:br/>
      </w:r>
      <w:r w:rsidRPr="00AD0589">
        <w:rPr>
          <w:rFonts w:eastAsia="Times New Roman" w:asciiTheme="majorHAnsi" w:hAnsiTheme="majorHAnsi" w:cstheme="majorHAnsi"/>
          <w:color w:val="000000"/>
          <w:lang w:eastAsia="en-GB"/>
        </w:rPr>
        <w:br/>
      </w:r>
      <w:r w:rsidRPr="00AD0589">
        <w:rPr>
          <w:rFonts w:eastAsia="Times New Roman" w:asciiTheme="majorHAnsi" w:hAnsiTheme="majorHAnsi" w:cstheme="majorHAnsi"/>
          <w:color w:val="000000"/>
          <w:u w:val="single"/>
          <w:lang w:eastAsia="en-GB"/>
        </w:rPr>
        <w:t>Policy and Compliance</w:t>
      </w:r>
      <w:r w:rsidRPr="00AD0589">
        <w:rPr>
          <w:rFonts w:eastAsia="Times New Roman" w:asciiTheme="majorHAnsi" w:hAnsiTheme="majorHAnsi" w:cstheme="majorHAnsi"/>
          <w:color w:val="000000"/>
          <w:u w:val="single"/>
          <w:lang w:eastAsia="en-GB"/>
        </w:rPr>
        <w:br/>
      </w:r>
      <w:r w:rsidRPr="00AD0589">
        <w:rPr>
          <w:rFonts w:eastAsia="Times New Roman" w:asciiTheme="majorHAnsi" w:hAnsiTheme="majorHAnsi" w:cstheme="majorHAnsi"/>
          <w:color w:val="000000"/>
          <w:lang w:eastAsia="en-GB"/>
        </w:rPr>
        <w:t>• Assist with work in a relevant technical or regulatory area in order that statutory and policy compliance is maintained.</w:t>
      </w:r>
      <w:r w:rsidRPr="00AD0589">
        <w:rPr>
          <w:rFonts w:eastAsia="Times New Roman" w:asciiTheme="majorHAnsi" w:hAnsiTheme="majorHAnsi" w:cstheme="majorHAnsi"/>
          <w:color w:val="000000"/>
          <w:lang w:eastAsia="en-GB"/>
        </w:rPr>
        <w:br/>
      </w:r>
      <w:r w:rsidRPr="00AD0589">
        <w:rPr>
          <w:rFonts w:eastAsia="Times New Roman" w:asciiTheme="majorHAnsi" w:hAnsiTheme="majorHAnsi" w:cstheme="majorHAnsi"/>
          <w:color w:val="000000"/>
          <w:lang w:eastAsia="en-GB"/>
        </w:rPr>
        <w:br/>
      </w:r>
      <w:r w:rsidRPr="00AD0589">
        <w:rPr>
          <w:rFonts w:eastAsia="Times New Roman" w:asciiTheme="majorHAnsi" w:hAnsiTheme="majorHAnsi" w:cstheme="majorHAnsi"/>
          <w:color w:val="000000"/>
          <w:u w:val="single"/>
          <w:lang w:eastAsia="en-GB"/>
        </w:rPr>
        <w:t>Work with others</w:t>
      </w:r>
      <w:r w:rsidRPr="00AD0589">
        <w:rPr>
          <w:rFonts w:eastAsia="Times New Roman" w:asciiTheme="majorHAnsi" w:hAnsiTheme="majorHAnsi" w:cstheme="majorHAnsi"/>
          <w:color w:val="000000"/>
          <w:u w:val="single"/>
          <w:lang w:eastAsia="en-GB"/>
        </w:rPr>
        <w:br/>
      </w:r>
      <w:r w:rsidRPr="00AD0589">
        <w:rPr>
          <w:rFonts w:eastAsia="Times New Roman" w:asciiTheme="majorHAnsi" w:hAnsiTheme="majorHAnsi" w:cstheme="majorHAnsi"/>
          <w:color w:val="000000"/>
          <w:lang w:eastAsia="en-GB"/>
        </w:rPr>
        <w:t>• Respond to and resolve enquiries and problems, judging when to pass on complex issues or involve others, to provide an effective support and clear advice to colleagues and customers.</w:t>
      </w:r>
      <w:r w:rsidRPr="00AD0589">
        <w:rPr>
          <w:rFonts w:eastAsia="Times New Roman" w:asciiTheme="majorHAnsi" w:hAnsiTheme="majorHAnsi" w:cstheme="majorHAnsi"/>
          <w:color w:val="000000"/>
          <w:lang w:eastAsia="en-GB"/>
        </w:rPr>
        <w:br/>
      </w:r>
      <w:r w:rsidRPr="00AD0589">
        <w:rPr>
          <w:rFonts w:eastAsia="Times New Roman" w:asciiTheme="majorHAnsi" w:hAnsiTheme="majorHAnsi" w:cstheme="majorHAnsi"/>
          <w:color w:val="000000"/>
          <w:lang w:eastAsia="en-GB"/>
        </w:rPr>
        <w:t xml:space="preserve">• Report any concerns, problems or incidents, e.g. safeguarding, behaviour in accordance with relevant reporting procedures. </w:t>
      </w:r>
      <w:r w:rsidRPr="00AD0589">
        <w:rPr>
          <w:rFonts w:eastAsia="Times New Roman" w:asciiTheme="majorHAnsi" w:hAnsiTheme="majorHAnsi" w:cstheme="majorHAnsi"/>
          <w:color w:val="000000"/>
          <w:lang w:eastAsia="en-GB"/>
        </w:rPr>
        <w:br/>
      </w:r>
      <w:r w:rsidRPr="00AD0589">
        <w:rPr>
          <w:rFonts w:eastAsia="Times New Roman" w:asciiTheme="majorHAnsi" w:hAnsiTheme="majorHAnsi" w:cstheme="majorHAnsi"/>
          <w:color w:val="000000"/>
          <w:lang w:eastAsia="en-GB"/>
        </w:rPr>
        <w:t>• Communicate and liaise with service users and/or external contacts, representing the team/service as required.</w:t>
      </w:r>
      <w:r w:rsidRPr="00AD0589">
        <w:rPr>
          <w:rFonts w:eastAsia="Times New Roman" w:asciiTheme="majorHAnsi" w:hAnsiTheme="majorHAnsi" w:cstheme="majorHAnsi"/>
          <w:color w:val="000000"/>
          <w:lang w:eastAsia="en-GB"/>
        </w:rPr>
        <w:br/>
      </w:r>
      <w:r w:rsidRPr="00AD0589">
        <w:rPr>
          <w:rFonts w:eastAsia="Times New Roman" w:asciiTheme="majorHAnsi" w:hAnsiTheme="majorHAnsi" w:cstheme="majorHAnsi"/>
          <w:color w:val="000000"/>
          <w:lang w:eastAsia="en-GB"/>
        </w:rPr>
        <w:br/>
      </w:r>
      <w:r w:rsidRPr="00AD0589">
        <w:rPr>
          <w:rFonts w:eastAsia="Times New Roman" w:asciiTheme="majorHAnsi" w:hAnsiTheme="majorHAnsi" w:cstheme="majorHAnsi"/>
          <w:color w:val="000000"/>
          <w:u w:val="single"/>
          <w:lang w:eastAsia="en-GB"/>
        </w:rPr>
        <w:t>Duties for all</w:t>
      </w:r>
      <w:r w:rsidRPr="00AD0589">
        <w:rPr>
          <w:rFonts w:eastAsia="Times New Roman" w:asciiTheme="majorHAnsi" w:hAnsiTheme="majorHAnsi" w:cstheme="majorHAnsi"/>
          <w:color w:val="000000"/>
          <w:lang w:eastAsia="en-GB"/>
        </w:rPr>
        <w:br/>
      </w:r>
      <w:r w:rsidRPr="00AD0589">
        <w:rPr>
          <w:rFonts w:eastAsia="Times New Roman" w:asciiTheme="majorHAnsi" w:hAnsiTheme="majorHAnsi" w:cstheme="majorHAnsi"/>
          <w:color w:val="000000"/>
          <w:lang w:eastAsia="en-GB"/>
        </w:rPr>
        <w:t>Values: To uphold the values and behaviours of the organisation.</w:t>
      </w:r>
      <w:r w:rsidRPr="00AD0589">
        <w:rPr>
          <w:rFonts w:eastAsia="Times New Roman" w:asciiTheme="majorHAnsi" w:hAnsiTheme="majorHAnsi" w:cstheme="majorHAnsi"/>
          <w:color w:val="000000"/>
          <w:lang w:eastAsia="en-GB"/>
        </w:rPr>
        <w:br/>
      </w:r>
    </w:p>
    <w:p w:rsidR="00AD0589" w:rsidP="00690B01" w:rsidRDefault="00AD0589" w14:paraId="625096E4" w14:textId="77777777">
      <w:pPr>
        <w:rPr>
          <w:rFonts w:eastAsia="Times New Roman" w:asciiTheme="majorHAnsi" w:hAnsiTheme="majorHAnsi" w:cstheme="majorHAnsi"/>
          <w:color w:val="000000"/>
          <w:lang w:eastAsia="en-GB"/>
        </w:rPr>
      </w:pPr>
      <w:r w:rsidRPr="00AD0589">
        <w:rPr>
          <w:rFonts w:eastAsia="Times New Roman" w:asciiTheme="majorHAnsi" w:hAnsiTheme="majorHAnsi" w:cstheme="majorHAnsi"/>
          <w:color w:val="000000"/>
          <w:lang w:eastAsia="en-GB"/>
        </w:rPr>
        <w:t>Equality &amp; Diversity: To work inclusively, with a diverse range of stakeholders and promote equality of opportunity.</w:t>
      </w:r>
      <w:r w:rsidRPr="00AD0589">
        <w:rPr>
          <w:rFonts w:eastAsia="Times New Roman" w:asciiTheme="majorHAnsi" w:hAnsiTheme="majorHAnsi" w:cstheme="majorHAnsi"/>
          <w:color w:val="000000"/>
          <w:lang w:eastAsia="en-GB"/>
        </w:rPr>
        <w:br/>
      </w:r>
    </w:p>
    <w:p w:rsidR="00AD0589" w:rsidP="00690B01" w:rsidRDefault="00AD0589" w14:paraId="130CC6CF" w14:textId="77777777">
      <w:pPr>
        <w:rPr>
          <w:rFonts w:eastAsia="Times New Roman" w:asciiTheme="majorHAnsi" w:hAnsiTheme="majorHAnsi" w:cstheme="majorHAnsi"/>
          <w:color w:val="000000"/>
          <w:lang w:eastAsia="en-GB"/>
        </w:rPr>
      </w:pPr>
      <w:r w:rsidRPr="00AD0589">
        <w:rPr>
          <w:rFonts w:eastAsia="Times New Roman" w:asciiTheme="majorHAnsi" w:hAnsiTheme="majorHAnsi" w:cstheme="majorHAnsi"/>
          <w:color w:val="000000"/>
          <w:lang w:eastAsia="en-GB"/>
        </w:rPr>
        <w:t xml:space="preserve">Health, Safety &amp; Welfare: To maintain high standards of Health, Safety and Welfare at work and take reasonable care for the health and safety of themselves and others.                                                                                                                                                                                                     </w:t>
      </w:r>
      <w:r w:rsidRPr="00AD0589">
        <w:rPr>
          <w:rFonts w:eastAsia="Times New Roman" w:asciiTheme="majorHAnsi" w:hAnsiTheme="majorHAnsi" w:cstheme="majorHAnsi"/>
          <w:color w:val="000000"/>
          <w:lang w:eastAsia="en-GB"/>
        </w:rPr>
        <w:br/>
      </w:r>
    </w:p>
    <w:p w:rsidR="00AD0589" w:rsidP="00690B01" w:rsidRDefault="00AD0589" w14:paraId="1614FAEF" w14:textId="77777777">
      <w:pPr>
        <w:rPr>
          <w:rFonts w:eastAsia="Times New Roman" w:asciiTheme="majorHAnsi" w:hAnsiTheme="majorHAnsi" w:cstheme="majorHAnsi"/>
          <w:color w:val="000000"/>
          <w:lang w:eastAsia="en-GB"/>
        </w:rPr>
      </w:pPr>
      <w:r w:rsidRPr="00AD0589">
        <w:rPr>
          <w:rFonts w:eastAsia="Times New Roman" w:asciiTheme="majorHAnsi" w:hAnsiTheme="majorHAnsi" w:cstheme="majorHAnsi"/>
          <w:color w:val="000000"/>
          <w:lang w:eastAsia="en-GB"/>
        </w:rPr>
        <w:t>The Core National Standards for Supporting Teaching &amp; Learning: To understand and carry out role in line with agreed standards, expectations &amp; qualifications.</w:t>
      </w:r>
      <w:r w:rsidRPr="00AD0589">
        <w:rPr>
          <w:rFonts w:eastAsia="Times New Roman" w:asciiTheme="majorHAnsi" w:hAnsiTheme="majorHAnsi" w:cstheme="majorHAnsi"/>
          <w:color w:val="000000"/>
          <w:lang w:eastAsia="en-GB"/>
        </w:rPr>
        <w:br/>
      </w:r>
    </w:p>
    <w:p w:rsidR="00AD0589" w:rsidP="00690B01" w:rsidRDefault="00AD0589" w14:paraId="0A8E004D" w14:textId="77777777">
      <w:pPr>
        <w:rPr>
          <w:rFonts w:eastAsia="Times New Roman" w:asciiTheme="majorHAnsi" w:hAnsiTheme="majorHAnsi" w:cstheme="majorHAnsi"/>
          <w:color w:val="000000"/>
          <w:lang w:eastAsia="en-GB"/>
        </w:rPr>
      </w:pPr>
      <w:r w:rsidRPr="00AD0589">
        <w:rPr>
          <w:rFonts w:eastAsia="Times New Roman" w:asciiTheme="majorHAnsi" w:hAnsiTheme="majorHAnsi" w:cstheme="majorHAnsi"/>
          <w:color w:val="000000"/>
          <w:lang w:eastAsia="en-GB"/>
        </w:rPr>
        <w:t>Contribute to and influence children’s learning and personal development.</w:t>
      </w:r>
      <w:r w:rsidRPr="00AD0589">
        <w:rPr>
          <w:rFonts w:eastAsia="Times New Roman" w:asciiTheme="majorHAnsi" w:hAnsiTheme="majorHAnsi" w:cstheme="majorHAnsi"/>
          <w:color w:val="000000"/>
          <w:lang w:eastAsia="en-GB"/>
        </w:rPr>
        <w:br/>
      </w:r>
    </w:p>
    <w:p w:rsidR="00AD0589" w:rsidP="00690B01" w:rsidRDefault="00AD0589" w14:paraId="6125F9B7" w14:textId="04AE3AE8">
      <w:pPr>
        <w:rPr>
          <w:rFonts w:eastAsia="Times New Roman" w:asciiTheme="majorHAnsi" w:hAnsiTheme="majorHAnsi" w:cstheme="majorHAnsi"/>
          <w:color w:val="000000"/>
          <w:lang w:eastAsia="en-GB"/>
        </w:rPr>
      </w:pPr>
      <w:r w:rsidRPr="00AD0589">
        <w:rPr>
          <w:rFonts w:eastAsia="Times New Roman" w:asciiTheme="majorHAnsi" w:hAnsiTheme="majorHAnsi" w:cstheme="majorHAnsi"/>
          <w:color w:val="000000"/>
          <w:lang w:eastAsia="en-GB"/>
        </w:rPr>
        <w:t xml:space="preserve">To have regard to and comply with safeguarding policy and procedures.    </w:t>
      </w:r>
    </w:p>
    <w:p w:rsidR="00AD0589" w:rsidP="00690B01" w:rsidRDefault="00AD0589" w14:paraId="2B167AD9" w14:textId="1873A2E3">
      <w:pPr>
        <w:rPr>
          <w:rFonts w:eastAsia="Times New Roman" w:asciiTheme="majorHAnsi" w:hAnsiTheme="majorHAnsi" w:cstheme="majorHAnsi"/>
          <w:color w:val="000000"/>
          <w:lang w:eastAsia="en-GB"/>
        </w:rPr>
      </w:pPr>
    </w:p>
    <w:p w:rsidR="00AD0589" w:rsidP="00690B01" w:rsidRDefault="00AD0589" w14:paraId="273C9FF4" w14:textId="6A087FB3">
      <w:pPr>
        <w:rPr>
          <w:rFonts w:eastAsia="Times New Roman" w:asciiTheme="majorHAnsi" w:hAnsiTheme="majorHAnsi" w:cstheme="majorHAnsi"/>
          <w:b/>
          <w:color w:val="000000"/>
          <w:u w:val="single"/>
          <w:lang w:eastAsia="en-GB"/>
        </w:rPr>
      </w:pPr>
      <w:r>
        <w:rPr>
          <w:rFonts w:eastAsia="Times New Roman" w:asciiTheme="majorHAnsi" w:hAnsiTheme="majorHAnsi" w:cstheme="majorHAnsi"/>
          <w:b/>
          <w:color w:val="000000"/>
          <w:u w:val="single"/>
          <w:lang w:eastAsia="en-GB"/>
        </w:rPr>
        <w:t>EDUCATION, KNOWLEDGE, SKILLS &amp; ABILITIES</w:t>
      </w:r>
    </w:p>
    <w:p w:rsidR="00AD0589" w:rsidP="00690B01" w:rsidRDefault="00AD0589" w14:paraId="6317F8A0" w14:textId="29AA02F8">
      <w:pPr>
        <w:rPr>
          <w:rFonts w:eastAsia="Times New Roman" w:asciiTheme="majorHAnsi" w:hAnsiTheme="majorHAnsi" w:cstheme="majorHAnsi"/>
          <w:b/>
          <w:color w:val="000000"/>
          <w:u w:val="single"/>
          <w:lang w:eastAsia="en-GB"/>
        </w:rPr>
      </w:pPr>
    </w:p>
    <w:p w:rsidR="00AD0589" w:rsidP="00690B01" w:rsidRDefault="00AD0589" w14:paraId="61C78C94" w14:textId="4C5E9D10">
      <w:pPr>
        <w:rPr>
          <w:rFonts w:eastAsia="Times New Roman" w:asciiTheme="majorHAnsi" w:hAnsiTheme="majorHAnsi" w:cstheme="majorHAnsi"/>
          <w:color w:val="000000"/>
          <w:lang w:eastAsia="en-GB"/>
        </w:rPr>
      </w:pPr>
      <w:r w:rsidRPr="00AD0589">
        <w:rPr>
          <w:rFonts w:eastAsia="Times New Roman" w:asciiTheme="majorHAnsi" w:hAnsiTheme="majorHAnsi" w:cstheme="majorHAnsi"/>
          <w:color w:val="000000"/>
          <w:lang w:eastAsia="en-GB"/>
        </w:rPr>
        <w:t xml:space="preserve">• Competent in a range of IT tools.  </w:t>
      </w:r>
      <w:r w:rsidRPr="00AD0589">
        <w:rPr>
          <w:rFonts w:eastAsia="Times New Roman" w:asciiTheme="majorHAnsi" w:hAnsiTheme="majorHAnsi" w:cstheme="majorHAnsi"/>
          <w:color w:val="000000"/>
          <w:lang w:eastAsia="en-GB"/>
        </w:rPr>
        <w:br/>
      </w:r>
      <w:r w:rsidRPr="00AD0589">
        <w:rPr>
          <w:rFonts w:eastAsia="Times New Roman" w:asciiTheme="majorHAnsi" w:hAnsiTheme="majorHAnsi" w:cstheme="majorHAnsi"/>
          <w:color w:val="000000"/>
          <w:lang w:eastAsia="en-GB"/>
        </w:rPr>
        <w:t xml:space="preserve">• Good written and oral communication skills with the ability to build sound relationships with </w:t>
      </w:r>
      <w:r>
        <w:rPr>
          <w:rFonts w:eastAsia="Times New Roman" w:asciiTheme="majorHAnsi" w:hAnsiTheme="majorHAnsi" w:cstheme="majorHAnsi"/>
          <w:color w:val="000000"/>
          <w:lang w:eastAsia="en-GB"/>
        </w:rPr>
        <w:t>pupils and staff</w:t>
      </w:r>
      <w:r w:rsidRPr="00AD0589">
        <w:rPr>
          <w:rFonts w:eastAsia="Times New Roman" w:asciiTheme="majorHAnsi" w:hAnsiTheme="majorHAnsi" w:cstheme="majorHAnsi"/>
          <w:color w:val="000000"/>
          <w:lang w:eastAsia="en-GB"/>
        </w:rPr>
        <w:br/>
      </w:r>
      <w:r w:rsidRPr="00AD0589">
        <w:rPr>
          <w:rFonts w:eastAsia="Times New Roman" w:asciiTheme="majorHAnsi" w:hAnsiTheme="majorHAnsi" w:cstheme="majorHAnsi"/>
          <w:color w:val="000000"/>
          <w:lang w:eastAsia="en-GB"/>
        </w:rPr>
        <w:t xml:space="preserve">• Able to prioritise and plan own workload in the context of conflicting priorities and work on own </w:t>
      </w:r>
      <w:r w:rsidRPr="00AD0589">
        <w:rPr>
          <w:rFonts w:eastAsia="Times New Roman" w:asciiTheme="majorHAnsi" w:hAnsiTheme="majorHAnsi" w:cstheme="majorHAnsi"/>
          <w:color w:val="000000"/>
          <w:lang w:eastAsia="en-GB"/>
        </w:rPr>
        <w:lastRenderedPageBreak/>
        <w:t>initiative.</w:t>
      </w:r>
      <w:r w:rsidRPr="00AD0589">
        <w:rPr>
          <w:rFonts w:eastAsia="Times New Roman" w:asciiTheme="majorHAnsi" w:hAnsiTheme="majorHAnsi" w:cstheme="majorHAnsi"/>
          <w:color w:val="000000"/>
          <w:lang w:eastAsia="en-GB"/>
        </w:rPr>
        <w:br/>
      </w:r>
      <w:r w:rsidRPr="00AD0589">
        <w:rPr>
          <w:rFonts w:eastAsia="Times New Roman" w:asciiTheme="majorHAnsi" w:hAnsiTheme="majorHAnsi" w:cstheme="majorHAnsi"/>
          <w:color w:val="000000"/>
          <w:lang w:eastAsia="en-GB"/>
        </w:rPr>
        <w:t>• A methodical approach to tasks, recording and reporting.</w:t>
      </w:r>
      <w:r w:rsidRPr="00AD0589">
        <w:rPr>
          <w:rFonts w:eastAsia="Times New Roman" w:asciiTheme="majorHAnsi" w:hAnsiTheme="majorHAnsi" w:cstheme="majorHAnsi"/>
          <w:color w:val="000000"/>
          <w:lang w:eastAsia="en-GB"/>
        </w:rPr>
        <w:br/>
      </w:r>
      <w:r w:rsidRPr="00AD0589">
        <w:rPr>
          <w:rFonts w:eastAsia="Times New Roman" w:asciiTheme="majorHAnsi" w:hAnsiTheme="majorHAnsi" w:cstheme="majorHAnsi"/>
          <w:color w:val="000000"/>
          <w:lang w:eastAsia="en-GB"/>
        </w:rPr>
        <w:t>• Typically previous work experience in a relevant environment.</w:t>
      </w:r>
      <w:r w:rsidRPr="00AD0589">
        <w:rPr>
          <w:rFonts w:eastAsia="Times New Roman" w:asciiTheme="majorHAnsi" w:hAnsiTheme="majorHAnsi" w:cstheme="majorHAnsi"/>
          <w:color w:val="000000"/>
          <w:lang w:eastAsia="en-GB"/>
        </w:rPr>
        <w:br/>
      </w:r>
    </w:p>
    <w:p w:rsidR="00AD0589" w:rsidP="00690B01" w:rsidRDefault="00AD0589" w14:paraId="64BC3DA3" w14:textId="15F27BBE">
      <w:pPr>
        <w:jc w:val="both"/>
        <w:rPr>
          <w:rFonts w:eastAsia="Times New Roman" w:asciiTheme="majorHAnsi" w:hAnsiTheme="majorHAnsi" w:cstheme="majorHAnsi"/>
          <w:b/>
          <w:color w:val="000000"/>
          <w:u w:val="single"/>
          <w:lang w:eastAsia="en-GB"/>
        </w:rPr>
      </w:pPr>
      <w:r w:rsidRPr="00AD0589">
        <w:rPr>
          <w:rFonts w:eastAsia="Times New Roman" w:asciiTheme="majorHAnsi" w:hAnsiTheme="majorHAnsi" w:cstheme="majorHAnsi"/>
          <w:b/>
          <w:color w:val="000000"/>
          <w:u w:val="single"/>
          <w:lang w:eastAsia="en-GB"/>
        </w:rPr>
        <w:t>DETAILS OF THE SPECIFIC QUALIFICATIONS AND/OR EXPERIENCE</w:t>
      </w:r>
    </w:p>
    <w:p w:rsidR="00690B01" w:rsidP="00690B01" w:rsidRDefault="00690B01" w14:paraId="1281D489" w14:textId="19C33B34">
      <w:pPr>
        <w:jc w:val="both"/>
        <w:rPr>
          <w:rFonts w:eastAsia="Times New Roman" w:asciiTheme="majorHAnsi" w:hAnsiTheme="majorHAnsi" w:cstheme="majorHAnsi"/>
          <w:b/>
          <w:color w:val="000000"/>
          <w:u w:val="single"/>
          <w:lang w:eastAsia="en-GB"/>
        </w:rPr>
      </w:pPr>
    </w:p>
    <w:p w:rsidR="00690B01" w:rsidP="00690B01" w:rsidRDefault="00690B01" w14:paraId="797C0A28" w14:textId="02EAB6DB">
      <w:pPr>
        <w:jc w:val="both"/>
        <w:rPr>
          <w:rFonts w:eastAsia="Times New Roman" w:asciiTheme="majorHAnsi" w:hAnsiTheme="majorHAnsi" w:cstheme="majorHAnsi"/>
          <w:color w:val="000000"/>
          <w:lang w:eastAsia="en-GB"/>
        </w:rPr>
      </w:pPr>
      <w:r w:rsidRPr="00AD0589">
        <w:rPr>
          <w:rFonts w:eastAsia="Times New Roman" w:asciiTheme="majorHAnsi" w:hAnsiTheme="majorHAnsi" w:cstheme="majorHAnsi"/>
          <w:color w:val="000000"/>
          <w:lang w:eastAsia="en-GB"/>
        </w:rPr>
        <w:t xml:space="preserve">• </w:t>
      </w:r>
      <w:r>
        <w:rPr>
          <w:rFonts w:eastAsia="Times New Roman" w:asciiTheme="majorHAnsi" w:hAnsiTheme="majorHAnsi" w:cstheme="majorHAnsi"/>
          <w:color w:val="000000"/>
          <w:lang w:eastAsia="en-GB"/>
        </w:rPr>
        <w:t>Experience or working within a school or similar setting</w:t>
      </w:r>
    </w:p>
    <w:p w:rsidRPr="00690B01" w:rsidR="00690B01" w:rsidP="00690B01" w:rsidRDefault="00690B01" w14:paraId="110F369B" w14:textId="7DE508C8">
      <w:pPr>
        <w:jc w:val="both"/>
        <w:rPr>
          <w:rFonts w:eastAsia="Times New Roman" w:asciiTheme="majorHAnsi" w:hAnsiTheme="majorHAnsi" w:cstheme="majorHAnsi"/>
          <w:color w:val="000000"/>
          <w:lang w:eastAsia="en-GB"/>
        </w:rPr>
      </w:pPr>
      <w:r w:rsidRPr="00AD0589">
        <w:rPr>
          <w:rFonts w:eastAsia="Times New Roman" w:asciiTheme="majorHAnsi" w:hAnsiTheme="majorHAnsi" w:cstheme="majorHAnsi"/>
          <w:color w:val="000000"/>
          <w:lang w:eastAsia="en-GB"/>
        </w:rPr>
        <w:t xml:space="preserve">• </w:t>
      </w:r>
      <w:r>
        <w:rPr>
          <w:rFonts w:eastAsia="Times New Roman" w:asciiTheme="majorHAnsi" w:hAnsiTheme="majorHAnsi" w:cstheme="majorHAnsi"/>
          <w:color w:val="000000"/>
          <w:lang w:eastAsia="en-GB"/>
        </w:rPr>
        <w:t>Experience of working with pupils, children and families</w:t>
      </w:r>
    </w:p>
    <w:p w:rsidR="00690B01" w:rsidP="00690B01" w:rsidRDefault="00690B01" w14:paraId="61D0D6C6" w14:textId="44C66137">
      <w:pPr>
        <w:jc w:val="both"/>
        <w:rPr>
          <w:rFonts w:eastAsia="Times New Roman" w:asciiTheme="majorHAnsi" w:hAnsiTheme="majorHAnsi" w:cstheme="majorHAnsi"/>
          <w:color w:val="000000"/>
          <w:lang w:eastAsia="en-GB"/>
        </w:rPr>
      </w:pPr>
      <w:r w:rsidRPr="00AD0589">
        <w:rPr>
          <w:rFonts w:eastAsia="Times New Roman" w:asciiTheme="majorHAnsi" w:hAnsiTheme="majorHAnsi" w:cstheme="majorHAnsi"/>
          <w:color w:val="000000"/>
          <w:lang w:eastAsia="en-GB"/>
        </w:rPr>
        <w:t xml:space="preserve">• </w:t>
      </w:r>
      <w:r>
        <w:rPr>
          <w:rFonts w:eastAsia="Times New Roman" w:asciiTheme="majorHAnsi" w:hAnsiTheme="majorHAnsi" w:cstheme="majorHAnsi"/>
          <w:color w:val="000000"/>
          <w:lang w:eastAsia="en-GB"/>
        </w:rPr>
        <w:t>Knowledge and understanding of child development, behaviour and the impact of trauma</w:t>
      </w:r>
    </w:p>
    <w:p w:rsidRPr="00690B01" w:rsidR="00690B01" w:rsidP="00690B01" w:rsidRDefault="00690B01" w14:paraId="23CC5B00" w14:textId="12FE438F">
      <w:pPr>
        <w:jc w:val="both"/>
        <w:rPr>
          <w:rFonts w:eastAsia="Times New Roman" w:asciiTheme="majorHAnsi" w:hAnsiTheme="majorHAnsi" w:cstheme="majorHAnsi"/>
          <w:color w:val="000000"/>
          <w:lang w:eastAsia="en-GB"/>
        </w:rPr>
      </w:pPr>
      <w:r w:rsidRPr="00AD0589">
        <w:rPr>
          <w:rFonts w:eastAsia="Times New Roman" w:asciiTheme="majorHAnsi" w:hAnsiTheme="majorHAnsi" w:cstheme="majorHAnsi"/>
          <w:color w:val="000000"/>
          <w:lang w:eastAsia="en-GB"/>
        </w:rPr>
        <w:t xml:space="preserve">• </w:t>
      </w:r>
      <w:r>
        <w:rPr>
          <w:rFonts w:eastAsia="Times New Roman" w:asciiTheme="majorHAnsi" w:hAnsiTheme="majorHAnsi" w:cstheme="majorHAnsi"/>
          <w:color w:val="000000"/>
          <w:lang w:eastAsia="en-GB"/>
        </w:rPr>
        <w:t>Knowledge of referral routes and how to raise concerns</w:t>
      </w:r>
    </w:p>
    <w:p w:rsidR="00690B01" w:rsidP="00690B01" w:rsidRDefault="00690B01" w14:paraId="4151BC2A" w14:textId="1D8AF7A2">
      <w:pPr>
        <w:jc w:val="both"/>
        <w:rPr>
          <w:rFonts w:eastAsia="Times New Roman" w:asciiTheme="majorHAnsi" w:hAnsiTheme="majorHAnsi" w:cstheme="majorHAnsi"/>
          <w:color w:val="000000"/>
          <w:lang w:eastAsia="en-GB"/>
        </w:rPr>
      </w:pPr>
      <w:r w:rsidRPr="00AD0589">
        <w:rPr>
          <w:rFonts w:eastAsia="Times New Roman" w:asciiTheme="majorHAnsi" w:hAnsiTheme="majorHAnsi" w:cstheme="majorHAnsi"/>
          <w:color w:val="000000"/>
          <w:lang w:eastAsia="en-GB"/>
        </w:rPr>
        <w:t xml:space="preserve">• </w:t>
      </w:r>
      <w:r>
        <w:rPr>
          <w:rFonts w:eastAsia="Times New Roman" w:asciiTheme="majorHAnsi" w:hAnsiTheme="majorHAnsi" w:cstheme="majorHAnsi"/>
          <w:color w:val="000000"/>
          <w:lang w:eastAsia="en-GB"/>
        </w:rPr>
        <w:t>Satisfactory DBS clearance is required</w:t>
      </w:r>
    </w:p>
    <w:p w:rsidRPr="00690B01" w:rsidR="00690B01" w:rsidP="00690B01" w:rsidRDefault="00690B01" w14:paraId="77AC5EF6" w14:textId="5CF2A97F">
      <w:pPr>
        <w:jc w:val="both"/>
        <w:rPr>
          <w:rFonts w:eastAsia="Times New Roman" w:asciiTheme="majorHAnsi" w:hAnsiTheme="majorHAnsi" w:cstheme="majorHAnsi"/>
          <w:color w:val="000000"/>
          <w:lang w:eastAsia="en-GB"/>
        </w:rPr>
      </w:pPr>
      <w:r w:rsidRPr="00AD0589">
        <w:rPr>
          <w:rFonts w:eastAsia="Times New Roman" w:asciiTheme="majorHAnsi" w:hAnsiTheme="majorHAnsi" w:cstheme="majorHAnsi"/>
          <w:color w:val="000000"/>
          <w:lang w:eastAsia="en-GB"/>
        </w:rPr>
        <w:t xml:space="preserve">• </w:t>
      </w:r>
      <w:r>
        <w:rPr>
          <w:rFonts w:eastAsia="Times New Roman" w:asciiTheme="majorHAnsi" w:hAnsiTheme="majorHAnsi" w:cstheme="majorHAnsi"/>
          <w:color w:val="000000"/>
          <w:lang w:eastAsia="en-GB"/>
        </w:rPr>
        <w:t>In depth knowledge of the complex issues young people face</w:t>
      </w:r>
    </w:p>
    <w:p w:rsidRPr="00AD0589" w:rsidR="00AD0589" w:rsidP="00690B01" w:rsidRDefault="00AD0589" w14:paraId="7A40ACB2" w14:textId="77777777">
      <w:pPr>
        <w:jc w:val="both"/>
        <w:rPr>
          <w:rFonts w:eastAsia="Times New Roman" w:asciiTheme="majorHAnsi" w:hAnsiTheme="majorHAnsi" w:cstheme="majorHAnsi"/>
          <w:b/>
          <w:color w:val="000000"/>
          <w:u w:val="single"/>
          <w:lang w:eastAsia="en-GB"/>
        </w:rPr>
      </w:pPr>
    </w:p>
    <w:p w:rsidR="006C59BD" w:rsidP="00690B01" w:rsidRDefault="00690B01" w14:paraId="0F28BAC3" w14:textId="720483EF">
      <w:pPr>
        <w:jc w:val="both"/>
        <w:rPr>
          <w:rFonts w:eastAsia="Times New Roman" w:asciiTheme="majorHAnsi" w:hAnsiTheme="majorHAnsi" w:cstheme="majorHAnsi"/>
          <w:b/>
          <w:u w:val="single"/>
          <w:lang w:eastAsia="en-GB"/>
        </w:rPr>
      </w:pPr>
      <w:r>
        <w:rPr>
          <w:rFonts w:eastAsia="Times New Roman" w:asciiTheme="majorHAnsi" w:hAnsiTheme="majorHAnsi" w:cstheme="majorHAnsi"/>
          <w:b/>
          <w:u w:val="single"/>
          <w:lang w:eastAsia="en-GB"/>
        </w:rPr>
        <w:t>ROLE SUMMARY</w:t>
      </w:r>
    </w:p>
    <w:p w:rsidR="00690B01" w:rsidP="00690B01" w:rsidRDefault="00690B01" w14:paraId="32465692" w14:textId="4F73E47F">
      <w:pPr>
        <w:jc w:val="both"/>
        <w:rPr>
          <w:rFonts w:eastAsia="Times New Roman" w:asciiTheme="majorHAnsi" w:hAnsiTheme="majorHAnsi" w:cstheme="majorHAnsi"/>
          <w:b/>
          <w:u w:val="single"/>
          <w:lang w:eastAsia="en-GB"/>
        </w:rPr>
      </w:pPr>
    </w:p>
    <w:p w:rsidR="00690B01" w:rsidP="00690B01" w:rsidRDefault="00690B01" w14:paraId="2C11C497" w14:textId="1B08722D">
      <w:pPr>
        <w:jc w:val="both"/>
        <w:rPr>
          <w:rFonts w:eastAsia="Times New Roman" w:asciiTheme="majorHAnsi" w:hAnsiTheme="majorHAnsi" w:cstheme="majorHAnsi"/>
          <w:color w:val="000000"/>
          <w:lang w:eastAsia="en-GB"/>
        </w:rPr>
      </w:pPr>
      <w:r w:rsidRPr="00690B01">
        <w:rPr>
          <w:rFonts w:eastAsia="Times New Roman" w:asciiTheme="majorHAnsi" w:hAnsiTheme="majorHAnsi" w:cstheme="majorHAnsi"/>
          <w:color w:val="000000"/>
          <w:lang w:eastAsia="en-GB"/>
        </w:rPr>
        <w:t>Roles at this level typically provide specialist support. Many will possess technical rather than professional expertise in the main disciplines.</w:t>
      </w:r>
      <w:r>
        <w:rPr>
          <w:rFonts w:eastAsia="Times New Roman" w:asciiTheme="majorHAnsi" w:hAnsiTheme="majorHAnsi" w:cstheme="majorHAnsi"/>
          <w:color w:val="000000"/>
          <w:lang w:eastAsia="en-GB"/>
        </w:rPr>
        <w:t xml:space="preserve"> </w:t>
      </w:r>
      <w:r w:rsidRPr="00690B01">
        <w:rPr>
          <w:rFonts w:eastAsia="Times New Roman" w:asciiTheme="majorHAnsi" w:hAnsiTheme="majorHAnsi" w:cstheme="majorHAnsi"/>
          <w:color w:val="000000"/>
          <w:lang w:eastAsia="en-GB"/>
        </w:rPr>
        <w:t xml:space="preserve"> Although most work will follow established patterns, initiative is needed to handle processes and resolve problems and behaviour based on experience and judgement, mainly without reference to others. These roles may work alone instead of as part of a team</w:t>
      </w:r>
      <w:r>
        <w:rPr>
          <w:rFonts w:eastAsia="Times New Roman" w:asciiTheme="majorHAnsi" w:hAnsiTheme="majorHAnsi" w:cstheme="majorHAnsi"/>
          <w:color w:val="000000"/>
          <w:lang w:eastAsia="en-GB"/>
        </w:rPr>
        <w:t>.</w:t>
      </w:r>
    </w:p>
    <w:p w:rsidRPr="00690B01" w:rsidR="00690B01" w:rsidP="00690B01" w:rsidRDefault="00690B01" w14:paraId="1DAF7AFE" w14:textId="77777777">
      <w:pPr>
        <w:jc w:val="both"/>
        <w:rPr>
          <w:rFonts w:eastAsia="Times New Roman" w:asciiTheme="majorHAnsi" w:hAnsiTheme="majorHAnsi" w:cstheme="majorHAnsi"/>
          <w:b/>
          <w:u w:val="single"/>
          <w:lang w:eastAsia="en-GB"/>
        </w:rPr>
      </w:pPr>
    </w:p>
    <w:p w:rsidRPr="009F3A11" w:rsidR="00C30B72" w:rsidP="00690B01" w:rsidRDefault="006C59BD" w14:paraId="3925AD86" w14:textId="28917C4B">
      <w:pPr>
        <w:jc w:val="both"/>
        <w:rPr>
          <w:rFonts w:eastAsia="Times New Roman" w:asciiTheme="majorHAnsi" w:hAnsiTheme="majorHAnsi" w:cstheme="majorHAnsi"/>
          <w:b/>
          <w:u w:val="single"/>
          <w:lang w:eastAsia="en-GB"/>
        </w:rPr>
      </w:pPr>
      <w:r w:rsidRPr="009F3A11">
        <w:rPr>
          <w:rFonts w:eastAsia="Times New Roman" w:asciiTheme="majorHAnsi" w:hAnsiTheme="majorHAnsi" w:cstheme="majorHAnsi"/>
          <w:b/>
          <w:u w:val="single"/>
          <w:lang w:eastAsia="en-GB"/>
        </w:rPr>
        <w:t>QUALIFICATIONS REQUIRED</w:t>
      </w:r>
    </w:p>
    <w:p w:rsidRPr="00C30B72" w:rsidR="006C59BD" w:rsidP="00690B01" w:rsidRDefault="006C59BD" w14:paraId="2409ED53" w14:textId="22C2E008">
      <w:pPr>
        <w:jc w:val="both"/>
        <w:rPr>
          <w:rFonts w:eastAsia="Times New Roman" w:asciiTheme="majorHAnsi" w:hAnsiTheme="majorHAnsi" w:cstheme="majorHAnsi"/>
          <w:lang w:eastAsia="en-GB"/>
        </w:rPr>
      </w:pPr>
      <w:r>
        <w:rPr>
          <w:rFonts w:eastAsia="Times New Roman" w:asciiTheme="majorHAnsi" w:hAnsiTheme="majorHAnsi" w:cstheme="majorHAnsi"/>
          <w:lang w:eastAsia="en-GB"/>
        </w:rPr>
        <w:t xml:space="preserve">No </w:t>
      </w:r>
      <w:r w:rsidR="009F3A11">
        <w:rPr>
          <w:rFonts w:eastAsia="Times New Roman" w:asciiTheme="majorHAnsi" w:hAnsiTheme="majorHAnsi" w:cstheme="majorHAnsi"/>
          <w:lang w:eastAsia="en-GB"/>
        </w:rPr>
        <w:t>specific</w:t>
      </w:r>
      <w:r>
        <w:rPr>
          <w:rFonts w:eastAsia="Times New Roman" w:asciiTheme="majorHAnsi" w:hAnsiTheme="majorHAnsi" w:cstheme="majorHAnsi"/>
          <w:lang w:eastAsia="en-GB"/>
        </w:rPr>
        <w:t xml:space="preserve"> qualification required</w:t>
      </w:r>
    </w:p>
    <w:p w:rsidRPr="009F3A11" w:rsidR="006C59BD" w:rsidP="00690B01" w:rsidRDefault="006C59BD" w14:paraId="705A1E96" w14:textId="77777777">
      <w:pPr>
        <w:jc w:val="both"/>
        <w:rPr>
          <w:rFonts w:eastAsia="Times New Roman" w:asciiTheme="majorHAnsi" w:hAnsiTheme="majorHAnsi" w:cstheme="majorHAnsi"/>
          <w:b/>
          <w:u w:val="single"/>
          <w:lang w:eastAsia="en-GB"/>
        </w:rPr>
      </w:pPr>
    </w:p>
    <w:p w:rsidRPr="009F3A11" w:rsidR="00C30B72" w:rsidP="00690B01" w:rsidRDefault="006C59BD" w14:paraId="13358355" w14:textId="4C545C6C">
      <w:pPr>
        <w:jc w:val="both"/>
        <w:rPr>
          <w:rFonts w:eastAsia="Times New Roman" w:asciiTheme="majorHAnsi" w:hAnsiTheme="majorHAnsi" w:cstheme="majorHAnsi"/>
          <w:b/>
          <w:u w:val="single"/>
          <w:lang w:eastAsia="en-GB"/>
        </w:rPr>
      </w:pPr>
      <w:r w:rsidRPr="009F3A11">
        <w:rPr>
          <w:rFonts w:eastAsia="Times New Roman" w:asciiTheme="majorHAnsi" w:hAnsiTheme="majorHAnsi" w:cstheme="majorHAnsi"/>
          <w:b/>
          <w:u w:val="single"/>
          <w:lang w:eastAsia="en-GB"/>
        </w:rPr>
        <w:t>SUPERVISORY RESPONSIBILTY</w:t>
      </w:r>
    </w:p>
    <w:p w:rsidRPr="00C30B72" w:rsidR="00C30B72" w:rsidP="00690B01" w:rsidRDefault="00C30B72" w14:paraId="06FC1871" w14:textId="22D0E69C">
      <w:pPr>
        <w:jc w:val="both"/>
        <w:rPr>
          <w:rFonts w:eastAsia="Times New Roman" w:asciiTheme="majorHAnsi" w:hAnsiTheme="majorHAnsi" w:cstheme="majorHAnsi"/>
          <w:lang w:eastAsia="en-GB"/>
        </w:rPr>
      </w:pPr>
      <w:r w:rsidRPr="00C30B72">
        <w:rPr>
          <w:rFonts w:eastAsia="Times New Roman" w:asciiTheme="majorHAnsi" w:hAnsiTheme="majorHAnsi" w:cstheme="majorHAnsi"/>
          <w:lang w:eastAsia="en-GB"/>
        </w:rPr>
        <w:t>None</w:t>
      </w:r>
    </w:p>
    <w:p w:rsidRPr="00C30B72" w:rsidR="00C30B72" w:rsidP="00690B01" w:rsidRDefault="00C30B72" w14:paraId="62305557" w14:textId="77777777">
      <w:pPr>
        <w:jc w:val="both"/>
        <w:rPr>
          <w:rFonts w:eastAsia="Times New Roman" w:asciiTheme="majorHAnsi" w:hAnsiTheme="majorHAnsi" w:cstheme="majorHAnsi"/>
          <w:lang w:eastAsia="en-GB"/>
        </w:rPr>
      </w:pPr>
    </w:p>
    <w:sectPr w:rsidRPr="00C30B72" w:rsidR="00C30B72" w:rsidSect="002A3772">
      <w:footerReference w:type="default" r:id="rId10"/>
      <w:headerReference w:type="first" r:id="rId11"/>
      <w:footerReference w:type="first" r:id="rId12"/>
      <w:pgSz w:w="11900" w:h="16840" w:orient="portrait"/>
      <w:pgMar w:top="1440" w:right="1127" w:bottom="1440" w:left="1134" w:header="96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83F92" w:rsidP="00E42EB2" w:rsidRDefault="00F83F92" w14:paraId="19357DAA" w14:textId="77777777">
      <w:r>
        <w:separator/>
      </w:r>
    </w:p>
  </w:endnote>
  <w:endnote w:type="continuationSeparator" w:id="0">
    <w:p w:rsidR="00F83F92" w:rsidP="00E42EB2" w:rsidRDefault="00F83F92" w14:paraId="31DB4014"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6C59BD" w:rsidR="00AE0BF1" w:rsidP="002922A5" w:rsidRDefault="006C59BD" w14:paraId="523BBC89" w14:textId="65787F3A">
    <w:pPr>
      <w:pStyle w:val="Footer"/>
      <w:jc w:val="both"/>
      <w:rPr>
        <w:rFonts w:asciiTheme="majorHAnsi" w:hAnsiTheme="majorHAnsi" w:cstheme="majorHAnsi"/>
        <w:sz w:val="16"/>
        <w:szCs w:val="16"/>
      </w:rPr>
    </w:pPr>
    <w:r w:rsidRPr="006C59BD">
      <w:rPr>
        <w:rFonts w:asciiTheme="majorHAnsi" w:hAnsiTheme="majorHAnsi" w:cstheme="majorHAnsi"/>
        <w:sz w:val="16"/>
        <w:szCs w:val="16"/>
      </w:rPr>
      <w:t>Riversides School is committed to safeguarding and promoting the welfare of children and young people and expects all staff and volunteers to share and demonstrate this commitment.  The successful candidate will have to meet the requirements of the person specification and will be subject to pre-employment checks including an enhanced DBS check, satisfactory references and pre-employment health screening.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p14">
  <w:p w:rsidRPr="00E42EB2" w:rsidR="00E42EB2" w:rsidP="00E42EB2" w:rsidRDefault="000D58A8" w14:paraId="0D4B9708" w14:textId="0CCC2F71">
    <w:pPr>
      <w:pStyle w:val="Footer"/>
    </w:pPr>
    <w:r>
      <w:rPr>
        <w:noProof/>
        <w:lang w:eastAsia="en-GB"/>
      </w:rPr>
      <w:drawing>
        <wp:anchor distT="0" distB="0" distL="114300" distR="114300" simplePos="0" relativeHeight="251661312" behindDoc="1" locked="0" layoutInCell="1" allowOverlap="1" wp14:anchorId="1044AF16" wp14:editId="5A518B2A">
          <wp:simplePos x="0" y="0"/>
          <wp:positionH relativeFrom="column">
            <wp:posOffset>-535940</wp:posOffset>
          </wp:positionH>
          <wp:positionV relativeFrom="paragraph">
            <wp:posOffset>-45085</wp:posOffset>
          </wp:positionV>
          <wp:extent cx="7200000" cy="448179"/>
          <wp:effectExtent l="0" t="0" r="0" b="0"/>
          <wp:wrapTight wrapText="bothSides">
            <wp:wrapPolygon edited="0">
              <wp:start x="0" y="0"/>
              <wp:lineTo x="0" y="20834"/>
              <wp:lineTo x="21528" y="20834"/>
              <wp:lineTo x="2152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7200000" cy="44817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83F92" w:rsidP="00E42EB2" w:rsidRDefault="00F83F92" w14:paraId="14F92B33" w14:textId="77777777">
      <w:r>
        <w:separator/>
      </w:r>
    </w:p>
  </w:footnote>
  <w:footnote w:type="continuationSeparator" w:id="0">
    <w:p w:rsidR="00F83F92" w:rsidP="00E42EB2" w:rsidRDefault="00F83F92" w14:paraId="7BD0C5C5"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E42EB2" w:rsidRDefault="006B2D3D" w14:paraId="12DC0738" w14:textId="640B40FB">
    <w:pPr>
      <w:pStyle w:val="Header"/>
    </w:pPr>
    <w:r>
      <w:rPr>
        <w:noProof/>
        <w:lang w:eastAsia="en-GB"/>
      </w:rPr>
      <w:drawing>
        <wp:anchor distT="0" distB="0" distL="114300" distR="114300" simplePos="0" relativeHeight="251662336" behindDoc="0" locked="0" layoutInCell="1" allowOverlap="1" wp14:anchorId="48959440" wp14:editId="52BE0BAC">
          <wp:simplePos x="0" y="0"/>
          <wp:positionH relativeFrom="column">
            <wp:posOffset>-685800</wp:posOffset>
          </wp:positionH>
          <wp:positionV relativeFrom="paragraph">
            <wp:posOffset>-612140</wp:posOffset>
          </wp:positionV>
          <wp:extent cx="7489825" cy="1714500"/>
          <wp:effectExtent l="0" t="0" r="3175" b="1270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 Letterhead, Nov 2020-02.jpg"/>
                  <pic:cNvPicPr/>
                </pic:nvPicPr>
                <pic:blipFill>
                  <a:blip r:embed="rId1">
                    <a:extLst>
                      <a:ext uri="{28A0092B-C50C-407E-A947-70E740481C1C}">
                        <a14:useLocalDpi xmlns:a14="http://schemas.microsoft.com/office/drawing/2010/main" val="0"/>
                      </a:ext>
                    </a:extLst>
                  </a:blip>
                  <a:stretch>
                    <a:fillRect/>
                  </a:stretch>
                </pic:blipFill>
                <pic:spPr>
                  <a:xfrm>
                    <a:off x="0" y="0"/>
                    <a:ext cx="7489825" cy="17145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B20470"/>
    <w:multiLevelType w:val="hybridMultilevel"/>
    <w:tmpl w:val="C7BE5E1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A253476"/>
    <w:multiLevelType w:val="hybridMultilevel"/>
    <w:tmpl w:val="81CE56B0"/>
    <w:lvl w:ilvl="0" w:tplc="08090003">
      <w:start w:val="1"/>
      <w:numFmt w:val="bullet"/>
      <w:lvlText w:val="o"/>
      <w:lvlJc w:val="left"/>
      <w:pPr>
        <w:ind w:left="1080" w:hanging="360"/>
      </w:pPr>
      <w:rPr>
        <w:rFonts w:hint="default" w:ascii="Courier New" w:hAnsi="Courier New" w:cs="Courier New"/>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 w15:restartNumberingAfterBreak="0">
    <w:nsid w:val="20593851"/>
    <w:multiLevelType w:val="hybridMultilevel"/>
    <w:tmpl w:val="7DEC69DA"/>
    <w:lvl w:ilvl="0" w:tplc="08090003">
      <w:start w:val="1"/>
      <w:numFmt w:val="bullet"/>
      <w:lvlText w:val="o"/>
      <w:lvlJc w:val="left"/>
      <w:pPr>
        <w:ind w:left="2160" w:hanging="360"/>
      </w:pPr>
      <w:rPr>
        <w:rFonts w:hint="default" w:ascii="Courier New" w:hAnsi="Courier New" w:cs="Courier New"/>
      </w:rPr>
    </w:lvl>
    <w:lvl w:ilvl="1" w:tplc="08090003" w:tentative="1">
      <w:start w:val="1"/>
      <w:numFmt w:val="bullet"/>
      <w:lvlText w:val="o"/>
      <w:lvlJc w:val="left"/>
      <w:pPr>
        <w:ind w:left="2880" w:hanging="360"/>
      </w:pPr>
      <w:rPr>
        <w:rFonts w:hint="default" w:ascii="Courier New" w:hAnsi="Courier New" w:cs="Courier New"/>
      </w:rPr>
    </w:lvl>
    <w:lvl w:ilvl="2" w:tplc="08090005" w:tentative="1">
      <w:start w:val="1"/>
      <w:numFmt w:val="bullet"/>
      <w:lvlText w:val=""/>
      <w:lvlJc w:val="left"/>
      <w:pPr>
        <w:ind w:left="3600" w:hanging="360"/>
      </w:pPr>
      <w:rPr>
        <w:rFonts w:hint="default" w:ascii="Wingdings" w:hAnsi="Wingdings"/>
      </w:rPr>
    </w:lvl>
    <w:lvl w:ilvl="3" w:tplc="08090001" w:tentative="1">
      <w:start w:val="1"/>
      <w:numFmt w:val="bullet"/>
      <w:lvlText w:val=""/>
      <w:lvlJc w:val="left"/>
      <w:pPr>
        <w:ind w:left="4320" w:hanging="360"/>
      </w:pPr>
      <w:rPr>
        <w:rFonts w:hint="default" w:ascii="Symbol" w:hAnsi="Symbol"/>
      </w:rPr>
    </w:lvl>
    <w:lvl w:ilvl="4" w:tplc="08090003" w:tentative="1">
      <w:start w:val="1"/>
      <w:numFmt w:val="bullet"/>
      <w:lvlText w:val="o"/>
      <w:lvlJc w:val="left"/>
      <w:pPr>
        <w:ind w:left="5040" w:hanging="360"/>
      </w:pPr>
      <w:rPr>
        <w:rFonts w:hint="default" w:ascii="Courier New" w:hAnsi="Courier New" w:cs="Courier New"/>
      </w:rPr>
    </w:lvl>
    <w:lvl w:ilvl="5" w:tplc="08090005" w:tentative="1">
      <w:start w:val="1"/>
      <w:numFmt w:val="bullet"/>
      <w:lvlText w:val=""/>
      <w:lvlJc w:val="left"/>
      <w:pPr>
        <w:ind w:left="5760" w:hanging="360"/>
      </w:pPr>
      <w:rPr>
        <w:rFonts w:hint="default" w:ascii="Wingdings" w:hAnsi="Wingdings"/>
      </w:rPr>
    </w:lvl>
    <w:lvl w:ilvl="6" w:tplc="08090001" w:tentative="1">
      <w:start w:val="1"/>
      <w:numFmt w:val="bullet"/>
      <w:lvlText w:val=""/>
      <w:lvlJc w:val="left"/>
      <w:pPr>
        <w:ind w:left="6480" w:hanging="360"/>
      </w:pPr>
      <w:rPr>
        <w:rFonts w:hint="default" w:ascii="Symbol" w:hAnsi="Symbol"/>
      </w:rPr>
    </w:lvl>
    <w:lvl w:ilvl="7" w:tplc="08090003" w:tentative="1">
      <w:start w:val="1"/>
      <w:numFmt w:val="bullet"/>
      <w:lvlText w:val="o"/>
      <w:lvlJc w:val="left"/>
      <w:pPr>
        <w:ind w:left="7200" w:hanging="360"/>
      </w:pPr>
      <w:rPr>
        <w:rFonts w:hint="default" w:ascii="Courier New" w:hAnsi="Courier New" w:cs="Courier New"/>
      </w:rPr>
    </w:lvl>
    <w:lvl w:ilvl="8" w:tplc="08090005" w:tentative="1">
      <w:start w:val="1"/>
      <w:numFmt w:val="bullet"/>
      <w:lvlText w:val=""/>
      <w:lvlJc w:val="left"/>
      <w:pPr>
        <w:ind w:left="7920" w:hanging="360"/>
      </w:pPr>
      <w:rPr>
        <w:rFonts w:hint="default" w:ascii="Wingdings" w:hAnsi="Wingdings"/>
      </w:rPr>
    </w:lvl>
  </w:abstractNum>
  <w:abstractNum w:abstractNumId="3" w15:restartNumberingAfterBreak="0">
    <w:nsid w:val="30A85AFF"/>
    <w:multiLevelType w:val="multilevel"/>
    <w:tmpl w:val="BAD4ED80"/>
    <w:lvl w:ilvl="0">
      <w:start w:val="1"/>
      <w:numFmt w:val="decimal"/>
      <w:lvlText w:val="%1."/>
      <w:lvlJc w:val="left"/>
      <w:pPr>
        <w:tabs>
          <w:tab w:val="num" w:pos="720"/>
        </w:tabs>
        <w:ind w:left="720" w:hanging="360"/>
      </w:pPr>
      <w:rPr>
        <w:rFonts w:eastAsia="Times New Roman" w:asciiTheme="majorHAnsi" w:hAnsiTheme="majorHAnsi" w:cstheme="majorHAnsi"/>
        <w:sz w:val="20"/>
      </w:rPr>
    </w:lvl>
    <w:lvl w:ilvl="1">
      <w:start w:val="1"/>
      <w:numFmt w:val="bullet"/>
      <w:lvlText w:val="o"/>
      <w:lvlJc w:val="left"/>
      <w:pPr>
        <w:tabs>
          <w:tab w:val="num" w:pos="1440"/>
        </w:tabs>
        <w:ind w:left="1440" w:hanging="360"/>
      </w:pPr>
      <w:rPr>
        <w:rFonts w:hint="default" w:ascii="Courier New" w:hAnsi="Courier New"/>
        <w:sz w:val="20"/>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31C2113E"/>
    <w:multiLevelType w:val="hybridMultilevel"/>
    <w:tmpl w:val="7C124226"/>
    <w:lvl w:ilvl="0" w:tplc="08090003">
      <w:start w:val="1"/>
      <w:numFmt w:val="bullet"/>
      <w:lvlText w:val="o"/>
      <w:lvlJc w:val="left"/>
      <w:pPr>
        <w:ind w:left="1800" w:hanging="360"/>
      </w:pPr>
      <w:rPr>
        <w:rFonts w:hint="default" w:ascii="Courier New" w:hAnsi="Courier New" w:cs="Courier New"/>
      </w:rPr>
    </w:lvl>
    <w:lvl w:ilvl="1" w:tplc="08090003" w:tentative="1">
      <w:start w:val="1"/>
      <w:numFmt w:val="bullet"/>
      <w:lvlText w:val="o"/>
      <w:lvlJc w:val="left"/>
      <w:pPr>
        <w:ind w:left="2520" w:hanging="360"/>
      </w:pPr>
      <w:rPr>
        <w:rFonts w:hint="default" w:ascii="Courier New" w:hAnsi="Courier New" w:cs="Courier New"/>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5" w15:restartNumberingAfterBreak="0">
    <w:nsid w:val="349F6A81"/>
    <w:multiLevelType w:val="multilevel"/>
    <w:tmpl w:val="29BED78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563030B1"/>
    <w:multiLevelType w:val="hybridMultilevel"/>
    <w:tmpl w:val="421A2C5A"/>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rPr>
    </w:lvl>
    <w:lvl w:ilvl="8" w:tplc="08090005" w:tentative="1">
      <w:start w:val="1"/>
      <w:numFmt w:val="bullet"/>
      <w:lvlText w:val=""/>
      <w:lvlJc w:val="left"/>
      <w:pPr>
        <w:ind w:left="7200" w:hanging="360"/>
      </w:pPr>
      <w:rPr>
        <w:rFonts w:hint="default" w:ascii="Wingdings" w:hAnsi="Wingdings"/>
      </w:rPr>
    </w:lvl>
  </w:abstractNum>
  <w:abstractNum w:abstractNumId="7" w15:restartNumberingAfterBreak="0">
    <w:nsid w:val="5CC70FE6"/>
    <w:multiLevelType w:val="multilevel"/>
    <w:tmpl w:val="491AD7C6"/>
    <w:lvl w:ilvl="0">
      <w:start w:val="1"/>
      <w:numFmt w:val="bullet"/>
      <w:lvlText w:val=""/>
      <w:lvlJc w:val="left"/>
      <w:pPr>
        <w:tabs>
          <w:tab w:val="num" w:pos="2505"/>
        </w:tabs>
        <w:ind w:left="2505" w:hanging="360"/>
      </w:pPr>
      <w:rPr>
        <w:rFonts w:hint="default" w:ascii="Symbol" w:hAnsi="Symbol"/>
        <w:sz w:val="20"/>
      </w:rPr>
    </w:lvl>
    <w:lvl w:ilvl="1" w:tentative="1">
      <w:start w:val="1"/>
      <w:numFmt w:val="bullet"/>
      <w:lvlText w:val="o"/>
      <w:lvlJc w:val="left"/>
      <w:pPr>
        <w:tabs>
          <w:tab w:val="num" w:pos="3225"/>
        </w:tabs>
        <w:ind w:left="3225" w:hanging="360"/>
      </w:pPr>
      <w:rPr>
        <w:rFonts w:hint="default" w:ascii="Courier New" w:hAnsi="Courier New"/>
        <w:sz w:val="20"/>
      </w:rPr>
    </w:lvl>
    <w:lvl w:ilvl="2" w:tentative="1">
      <w:start w:val="1"/>
      <w:numFmt w:val="bullet"/>
      <w:lvlText w:val=""/>
      <w:lvlJc w:val="left"/>
      <w:pPr>
        <w:tabs>
          <w:tab w:val="num" w:pos="3945"/>
        </w:tabs>
        <w:ind w:left="3945" w:hanging="360"/>
      </w:pPr>
      <w:rPr>
        <w:rFonts w:hint="default" w:ascii="Wingdings" w:hAnsi="Wingdings"/>
        <w:sz w:val="20"/>
      </w:rPr>
    </w:lvl>
    <w:lvl w:ilvl="3" w:tentative="1">
      <w:start w:val="1"/>
      <w:numFmt w:val="bullet"/>
      <w:lvlText w:val=""/>
      <w:lvlJc w:val="left"/>
      <w:pPr>
        <w:tabs>
          <w:tab w:val="num" w:pos="4665"/>
        </w:tabs>
        <w:ind w:left="4665" w:hanging="360"/>
      </w:pPr>
      <w:rPr>
        <w:rFonts w:hint="default" w:ascii="Wingdings" w:hAnsi="Wingdings"/>
        <w:sz w:val="20"/>
      </w:rPr>
    </w:lvl>
    <w:lvl w:ilvl="4" w:tentative="1">
      <w:start w:val="1"/>
      <w:numFmt w:val="bullet"/>
      <w:lvlText w:val=""/>
      <w:lvlJc w:val="left"/>
      <w:pPr>
        <w:tabs>
          <w:tab w:val="num" w:pos="5385"/>
        </w:tabs>
        <w:ind w:left="5385" w:hanging="360"/>
      </w:pPr>
      <w:rPr>
        <w:rFonts w:hint="default" w:ascii="Wingdings" w:hAnsi="Wingdings"/>
        <w:sz w:val="20"/>
      </w:rPr>
    </w:lvl>
    <w:lvl w:ilvl="5" w:tentative="1">
      <w:start w:val="1"/>
      <w:numFmt w:val="bullet"/>
      <w:lvlText w:val=""/>
      <w:lvlJc w:val="left"/>
      <w:pPr>
        <w:tabs>
          <w:tab w:val="num" w:pos="6105"/>
        </w:tabs>
        <w:ind w:left="6105" w:hanging="360"/>
      </w:pPr>
      <w:rPr>
        <w:rFonts w:hint="default" w:ascii="Wingdings" w:hAnsi="Wingdings"/>
        <w:sz w:val="20"/>
      </w:rPr>
    </w:lvl>
    <w:lvl w:ilvl="6" w:tentative="1">
      <w:start w:val="1"/>
      <w:numFmt w:val="bullet"/>
      <w:lvlText w:val=""/>
      <w:lvlJc w:val="left"/>
      <w:pPr>
        <w:tabs>
          <w:tab w:val="num" w:pos="6825"/>
        </w:tabs>
        <w:ind w:left="6825" w:hanging="360"/>
      </w:pPr>
      <w:rPr>
        <w:rFonts w:hint="default" w:ascii="Wingdings" w:hAnsi="Wingdings"/>
        <w:sz w:val="20"/>
      </w:rPr>
    </w:lvl>
    <w:lvl w:ilvl="7" w:tentative="1">
      <w:start w:val="1"/>
      <w:numFmt w:val="bullet"/>
      <w:lvlText w:val=""/>
      <w:lvlJc w:val="left"/>
      <w:pPr>
        <w:tabs>
          <w:tab w:val="num" w:pos="7545"/>
        </w:tabs>
        <w:ind w:left="7545" w:hanging="360"/>
      </w:pPr>
      <w:rPr>
        <w:rFonts w:hint="default" w:ascii="Wingdings" w:hAnsi="Wingdings"/>
        <w:sz w:val="20"/>
      </w:rPr>
    </w:lvl>
    <w:lvl w:ilvl="8" w:tentative="1">
      <w:start w:val="1"/>
      <w:numFmt w:val="bullet"/>
      <w:lvlText w:val=""/>
      <w:lvlJc w:val="left"/>
      <w:pPr>
        <w:tabs>
          <w:tab w:val="num" w:pos="8265"/>
        </w:tabs>
        <w:ind w:left="8265" w:hanging="360"/>
      </w:pPr>
      <w:rPr>
        <w:rFonts w:hint="default" w:ascii="Wingdings" w:hAnsi="Wingdings"/>
        <w:sz w:val="20"/>
      </w:rPr>
    </w:lvl>
  </w:abstractNum>
  <w:abstractNum w:abstractNumId="8" w15:restartNumberingAfterBreak="0">
    <w:nsid w:val="63810C70"/>
    <w:multiLevelType w:val="hybridMultilevel"/>
    <w:tmpl w:val="B3ECE93C"/>
    <w:lvl w:ilvl="0" w:tplc="08090001">
      <w:start w:val="1"/>
      <w:numFmt w:val="bullet"/>
      <w:lvlText w:val=""/>
      <w:lvlJc w:val="left"/>
      <w:pPr>
        <w:ind w:left="3872" w:hanging="360"/>
      </w:pPr>
      <w:rPr>
        <w:rFonts w:hint="default" w:ascii="Symbol" w:hAnsi="Symbol"/>
      </w:rPr>
    </w:lvl>
    <w:lvl w:ilvl="1" w:tplc="08090003" w:tentative="1">
      <w:start w:val="1"/>
      <w:numFmt w:val="bullet"/>
      <w:lvlText w:val="o"/>
      <w:lvlJc w:val="left"/>
      <w:pPr>
        <w:ind w:left="4592" w:hanging="360"/>
      </w:pPr>
      <w:rPr>
        <w:rFonts w:hint="default" w:ascii="Courier New" w:hAnsi="Courier New"/>
      </w:rPr>
    </w:lvl>
    <w:lvl w:ilvl="2" w:tplc="08090005" w:tentative="1">
      <w:start w:val="1"/>
      <w:numFmt w:val="bullet"/>
      <w:lvlText w:val=""/>
      <w:lvlJc w:val="left"/>
      <w:pPr>
        <w:ind w:left="5312" w:hanging="360"/>
      </w:pPr>
      <w:rPr>
        <w:rFonts w:hint="default" w:ascii="Wingdings" w:hAnsi="Wingdings"/>
      </w:rPr>
    </w:lvl>
    <w:lvl w:ilvl="3" w:tplc="08090001" w:tentative="1">
      <w:start w:val="1"/>
      <w:numFmt w:val="bullet"/>
      <w:lvlText w:val=""/>
      <w:lvlJc w:val="left"/>
      <w:pPr>
        <w:ind w:left="6032" w:hanging="360"/>
      </w:pPr>
      <w:rPr>
        <w:rFonts w:hint="default" w:ascii="Symbol" w:hAnsi="Symbol"/>
      </w:rPr>
    </w:lvl>
    <w:lvl w:ilvl="4" w:tplc="08090003" w:tentative="1">
      <w:start w:val="1"/>
      <w:numFmt w:val="bullet"/>
      <w:lvlText w:val="o"/>
      <w:lvlJc w:val="left"/>
      <w:pPr>
        <w:ind w:left="6752" w:hanging="360"/>
      </w:pPr>
      <w:rPr>
        <w:rFonts w:hint="default" w:ascii="Courier New" w:hAnsi="Courier New"/>
      </w:rPr>
    </w:lvl>
    <w:lvl w:ilvl="5" w:tplc="08090005" w:tentative="1">
      <w:start w:val="1"/>
      <w:numFmt w:val="bullet"/>
      <w:lvlText w:val=""/>
      <w:lvlJc w:val="left"/>
      <w:pPr>
        <w:ind w:left="7472" w:hanging="360"/>
      </w:pPr>
      <w:rPr>
        <w:rFonts w:hint="default" w:ascii="Wingdings" w:hAnsi="Wingdings"/>
      </w:rPr>
    </w:lvl>
    <w:lvl w:ilvl="6" w:tplc="08090001" w:tentative="1">
      <w:start w:val="1"/>
      <w:numFmt w:val="bullet"/>
      <w:lvlText w:val=""/>
      <w:lvlJc w:val="left"/>
      <w:pPr>
        <w:ind w:left="8192" w:hanging="360"/>
      </w:pPr>
      <w:rPr>
        <w:rFonts w:hint="default" w:ascii="Symbol" w:hAnsi="Symbol"/>
      </w:rPr>
    </w:lvl>
    <w:lvl w:ilvl="7" w:tplc="08090003" w:tentative="1">
      <w:start w:val="1"/>
      <w:numFmt w:val="bullet"/>
      <w:lvlText w:val="o"/>
      <w:lvlJc w:val="left"/>
      <w:pPr>
        <w:ind w:left="8912" w:hanging="360"/>
      </w:pPr>
      <w:rPr>
        <w:rFonts w:hint="default" w:ascii="Courier New" w:hAnsi="Courier New"/>
      </w:rPr>
    </w:lvl>
    <w:lvl w:ilvl="8" w:tplc="08090005" w:tentative="1">
      <w:start w:val="1"/>
      <w:numFmt w:val="bullet"/>
      <w:lvlText w:val=""/>
      <w:lvlJc w:val="left"/>
      <w:pPr>
        <w:ind w:left="9632" w:hanging="360"/>
      </w:pPr>
      <w:rPr>
        <w:rFonts w:hint="default" w:ascii="Wingdings" w:hAnsi="Wingdings"/>
      </w:rPr>
    </w:lvl>
  </w:abstractNum>
  <w:num w:numId="1">
    <w:abstractNumId w:val="8"/>
  </w:num>
  <w:num w:numId="2">
    <w:abstractNumId w:val="6"/>
  </w:num>
  <w:num w:numId="3">
    <w:abstractNumId w:val="3"/>
  </w:num>
  <w:num w:numId="4">
    <w:abstractNumId w:val="7"/>
  </w:num>
  <w:num w:numId="5">
    <w:abstractNumId w:val="5"/>
  </w:num>
  <w:num w:numId="6">
    <w:abstractNumId w:val="2"/>
  </w:num>
  <w:num w:numId="7">
    <w:abstractNumId w:val="1"/>
  </w:num>
  <w:num w:numId="8">
    <w:abstractNumId w:val="4"/>
  </w:num>
  <w:num w:numId="9">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trackRevisions w:val="false"/>
  <w:defaultTabStop w:val="72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2EB2"/>
    <w:rsid w:val="00037C51"/>
    <w:rsid w:val="000D58A8"/>
    <w:rsid w:val="00216DA0"/>
    <w:rsid w:val="002922A5"/>
    <w:rsid w:val="002A3772"/>
    <w:rsid w:val="003D3746"/>
    <w:rsid w:val="004D04C2"/>
    <w:rsid w:val="00690B01"/>
    <w:rsid w:val="006B2D3D"/>
    <w:rsid w:val="006C59BD"/>
    <w:rsid w:val="007275F1"/>
    <w:rsid w:val="0088025F"/>
    <w:rsid w:val="009D04E7"/>
    <w:rsid w:val="009F3A11"/>
    <w:rsid w:val="00AD0589"/>
    <w:rsid w:val="00AE0BF1"/>
    <w:rsid w:val="00C30B72"/>
    <w:rsid w:val="00C369B7"/>
    <w:rsid w:val="00C544F0"/>
    <w:rsid w:val="00CB125C"/>
    <w:rsid w:val="00CC14E6"/>
    <w:rsid w:val="00E42EB2"/>
    <w:rsid w:val="00EB62FF"/>
    <w:rsid w:val="00F83F92"/>
    <w:rsid w:val="00FA0584"/>
    <w:rsid w:val="00FC4D7B"/>
    <w:rsid w:val="00FE387D"/>
    <w:rsid w:val="1C2A50B7"/>
    <w:rsid w:val="1EF0C6C5"/>
    <w:rsid w:val="32ACC4E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636CE304"/>
  <w14:defaultImageDpi w14:val="300"/>
  <w15:docId w15:val="{FB9FE4BC-35A5-481D-83EA-30D033CDD4F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EastAsia"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E42EB2"/>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E42EB2"/>
    <w:pPr>
      <w:tabs>
        <w:tab w:val="center" w:pos="4320"/>
        <w:tab w:val="right" w:pos="8640"/>
      </w:tabs>
    </w:pPr>
  </w:style>
  <w:style w:type="character" w:styleId="HeaderChar" w:customStyle="1">
    <w:name w:val="Header Char"/>
    <w:basedOn w:val="DefaultParagraphFont"/>
    <w:link w:val="Header"/>
    <w:uiPriority w:val="99"/>
    <w:rsid w:val="00E42EB2"/>
  </w:style>
  <w:style w:type="paragraph" w:styleId="Footer">
    <w:name w:val="footer"/>
    <w:basedOn w:val="Normal"/>
    <w:link w:val="FooterChar"/>
    <w:uiPriority w:val="99"/>
    <w:unhideWhenUsed/>
    <w:rsid w:val="00E42EB2"/>
    <w:pPr>
      <w:tabs>
        <w:tab w:val="center" w:pos="4320"/>
        <w:tab w:val="right" w:pos="8640"/>
      </w:tabs>
    </w:pPr>
  </w:style>
  <w:style w:type="character" w:styleId="FooterChar" w:customStyle="1">
    <w:name w:val="Footer Char"/>
    <w:basedOn w:val="DefaultParagraphFont"/>
    <w:link w:val="Footer"/>
    <w:uiPriority w:val="99"/>
    <w:rsid w:val="00E42EB2"/>
  </w:style>
  <w:style w:type="paragraph" w:styleId="BalloonText">
    <w:name w:val="Balloon Text"/>
    <w:basedOn w:val="Normal"/>
    <w:link w:val="BalloonTextChar"/>
    <w:uiPriority w:val="99"/>
    <w:semiHidden/>
    <w:unhideWhenUsed/>
    <w:rsid w:val="00E42EB2"/>
    <w:rPr>
      <w:rFonts w:ascii="Lucida Grande" w:hAnsi="Lucida Grande" w:cs="Lucida Grande"/>
      <w:sz w:val="18"/>
      <w:szCs w:val="18"/>
    </w:rPr>
  </w:style>
  <w:style w:type="character" w:styleId="BalloonTextChar" w:customStyle="1">
    <w:name w:val="Balloon Text Char"/>
    <w:basedOn w:val="DefaultParagraphFont"/>
    <w:link w:val="BalloonText"/>
    <w:uiPriority w:val="99"/>
    <w:semiHidden/>
    <w:rsid w:val="00E42EB2"/>
    <w:rPr>
      <w:rFonts w:ascii="Lucida Grande" w:hAnsi="Lucida Grande" w:cs="Lucida Grande"/>
      <w:sz w:val="18"/>
      <w:szCs w:val="18"/>
    </w:rPr>
  </w:style>
  <w:style w:type="character" w:styleId="Hyperlink">
    <w:name w:val="Hyperlink"/>
    <w:basedOn w:val="DefaultParagraphFont"/>
    <w:uiPriority w:val="99"/>
    <w:unhideWhenUsed/>
    <w:rsid w:val="00216DA0"/>
    <w:rPr>
      <w:color w:val="0000FF" w:themeColor="hyperlink"/>
      <w:u w:val="single"/>
    </w:rPr>
  </w:style>
  <w:style w:type="paragraph" w:styleId="ListParagraph">
    <w:name w:val="List Paragraph"/>
    <w:basedOn w:val="Normal"/>
    <w:uiPriority w:val="34"/>
    <w:qFormat/>
    <w:rsid w:val="00CB125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3020387">
      <w:bodyDiv w:val="1"/>
      <w:marLeft w:val="0"/>
      <w:marRight w:val="0"/>
      <w:marTop w:val="0"/>
      <w:marBottom w:val="0"/>
      <w:divBdr>
        <w:top w:val="none" w:sz="0" w:space="0" w:color="auto"/>
        <w:left w:val="none" w:sz="0" w:space="0" w:color="auto"/>
        <w:bottom w:val="none" w:sz="0" w:space="0" w:color="auto"/>
        <w:right w:val="none" w:sz="0" w:space="0" w:color="auto"/>
      </w:divBdr>
    </w:div>
    <w:div w:id="172872669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1.xml" Id="rId11" /><Relationship Type="http://schemas.openxmlformats.org/officeDocument/2006/relationships/styles" Target="styles.xml" Id="rId5" /><Relationship Type="http://schemas.openxmlformats.org/officeDocument/2006/relationships/footer" Target="footer1.xm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theme" Target="theme/theme1.xml" Id="rId14" /></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77DD5CA5665FE4AB5D22D0C663C9C88" ma:contentTypeVersion="11" ma:contentTypeDescription="Create a new document." ma:contentTypeScope="" ma:versionID="ee03253775c772c6cb69bdb73ec821e1">
  <xsd:schema xmlns:xsd="http://www.w3.org/2001/XMLSchema" xmlns:xs="http://www.w3.org/2001/XMLSchema" xmlns:p="http://schemas.microsoft.com/office/2006/metadata/properties" xmlns:ns3="85b6f460-9cac-400f-a576-914ee6156460" xmlns:ns4="d7664362-60e3-4e40-bcd0-213c2c64eaba" targetNamespace="http://schemas.microsoft.com/office/2006/metadata/properties" ma:root="true" ma:fieldsID="359675a4d8e7ec16a9add9254f754b23" ns3:_="" ns4:_="">
    <xsd:import namespace="85b6f460-9cac-400f-a576-914ee6156460"/>
    <xsd:import namespace="d7664362-60e3-4e40-bcd0-213c2c64eab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b6f460-9cac-400f-a576-914ee61564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7664362-60e3-4e40-bcd0-213c2c64eab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8B74457-2758-4B17-916D-339276F741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b6f460-9cac-400f-a576-914ee6156460"/>
    <ds:schemaRef ds:uri="d7664362-60e3-4e40-bcd0-213c2c64ea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C38127A-8E17-4801-9F91-3DDE030C6DA1}">
  <ds:schemaRefs>
    <ds:schemaRef ds:uri="http://schemas.microsoft.com/sharepoint/v3/contenttype/forms"/>
  </ds:schemaRefs>
</ds:datastoreItem>
</file>

<file path=customXml/itemProps3.xml><?xml version="1.0" encoding="utf-8"?>
<ds:datastoreItem xmlns:ds="http://schemas.openxmlformats.org/officeDocument/2006/customXml" ds:itemID="{9184AF66-B6DD-4CFE-A246-10C9D5CE0294}">
  <ds:schemaRefs>
    <ds:schemaRef ds:uri="http://schemas.microsoft.com/office/2006/documentManagement/types"/>
    <ds:schemaRef ds:uri="d7664362-60e3-4e40-bcd0-213c2c64eaba"/>
    <ds:schemaRef ds:uri="http://www.w3.org/XML/1998/namespace"/>
    <ds:schemaRef ds:uri="http://purl.org/dc/elements/1.1/"/>
    <ds:schemaRef ds:uri="http://schemas.openxmlformats.org/package/2006/metadata/core-properties"/>
    <ds:schemaRef ds:uri="http://purl.org/dc/terms/"/>
    <ds:schemaRef ds:uri="http://purl.org/dc/dcmitype/"/>
    <ds:schemaRef ds:uri="85b6f460-9cac-400f-a576-914ee6156460"/>
    <ds:schemaRef ds:uri="http://schemas.microsoft.com/office/infopath/2007/PartnerControls"/>
    <ds:schemaRef ds:uri="http://schemas.microsoft.com/office/2006/metadata/propertie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Riversides School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Samantha</dc:creator>
  <lastModifiedBy>Kerry Downes</lastModifiedBy>
  <revision>3</revision>
  <lastPrinted>2021-05-08T10:00:00.0000000Z</lastPrinted>
  <dcterms:created xsi:type="dcterms:W3CDTF">2021-06-08T09:23:00.0000000Z</dcterms:created>
  <dcterms:modified xsi:type="dcterms:W3CDTF">2021-06-08T10:38:57.3247002Z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0x010100C77DD5CA5665FE4AB5D22D0C663C9C88</vt:lpwstr>
  </property>
</Properties>
</file>