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9C1B4" w14:textId="77777777" w:rsidR="002D4C99" w:rsidRPr="00CD6039" w:rsidRDefault="002D4C99" w:rsidP="002D4C99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6D38F9F8" w14:textId="328E9C1F" w:rsidR="00BF75D4" w:rsidRDefault="00BF75D4" w:rsidP="00BF75D4">
      <w:pPr>
        <w:pBdr>
          <w:bottom w:val="single" w:sz="6" w:space="1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8"/>
          <w:szCs w:val="28"/>
        </w:rPr>
        <w:t xml:space="preserve">Person Specification – </w:t>
      </w:r>
      <w:r w:rsidR="00A24858" w:rsidRPr="00A24858">
        <w:rPr>
          <w:rFonts w:ascii="Arial" w:hAnsi="Arial" w:cs="Arial"/>
          <w:b/>
          <w:bCs/>
          <w:sz w:val="28"/>
          <w:szCs w:val="28"/>
        </w:rPr>
        <w:t>Invigilator, Examination Reader and Scribe</w:t>
      </w:r>
    </w:p>
    <w:p w14:paraId="6559BF1C" w14:textId="77777777" w:rsidR="00BF75D4" w:rsidRPr="0089651C" w:rsidRDefault="00BF75D4" w:rsidP="00BF75D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11199" w:type="dxa"/>
        <w:tblInd w:w="-998" w:type="dxa"/>
        <w:tblLook w:val="04A0" w:firstRow="1" w:lastRow="0" w:firstColumn="1" w:lastColumn="0" w:noHBand="0" w:noVBand="1"/>
      </w:tblPr>
      <w:tblGrid>
        <w:gridCol w:w="3596"/>
        <w:gridCol w:w="3709"/>
        <w:gridCol w:w="3894"/>
      </w:tblGrid>
      <w:tr w:rsidR="00BF75D4" w:rsidRPr="00330227" w14:paraId="1033E741" w14:textId="77777777" w:rsidTr="00A24858">
        <w:tc>
          <w:tcPr>
            <w:tcW w:w="3596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3F0589D6" w14:textId="77777777" w:rsidR="00BF75D4" w:rsidRPr="00FB0A5E" w:rsidRDefault="00BF75D4" w:rsidP="00453EF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3709" w:type="dxa"/>
            <w:shd w:val="clear" w:color="auto" w:fill="000000" w:themeFill="text1"/>
          </w:tcPr>
          <w:p w14:paraId="5285A976" w14:textId="77777777" w:rsidR="00BF75D4" w:rsidRPr="00FB0A5E" w:rsidRDefault="00BF75D4" w:rsidP="00453E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FB0A5E">
              <w:rPr>
                <w:rFonts w:ascii="Arial" w:hAnsi="Arial" w:cs="Arial"/>
                <w:b/>
                <w:bCs/>
              </w:rPr>
              <w:t>Essential</w:t>
            </w:r>
          </w:p>
        </w:tc>
        <w:tc>
          <w:tcPr>
            <w:tcW w:w="3894" w:type="dxa"/>
            <w:shd w:val="clear" w:color="auto" w:fill="000000" w:themeFill="text1"/>
          </w:tcPr>
          <w:p w14:paraId="6CC30216" w14:textId="77777777" w:rsidR="00BF75D4" w:rsidRPr="00FB0A5E" w:rsidRDefault="00BF75D4" w:rsidP="00453E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FB0A5E">
              <w:rPr>
                <w:rFonts w:ascii="Arial" w:hAnsi="Arial" w:cs="Arial"/>
                <w:b/>
                <w:bCs/>
              </w:rPr>
              <w:t>Desirable</w:t>
            </w:r>
          </w:p>
        </w:tc>
      </w:tr>
      <w:tr w:rsidR="00A24858" w:rsidRPr="00B21D92" w14:paraId="650FBBE5" w14:textId="77777777" w:rsidTr="00A24858">
        <w:trPr>
          <w:trHeight w:val="765"/>
        </w:trPr>
        <w:tc>
          <w:tcPr>
            <w:tcW w:w="3596" w:type="dxa"/>
            <w:shd w:val="clear" w:color="auto" w:fill="B8CCE4" w:themeFill="accent1" w:themeFillTint="66"/>
            <w:vAlign w:val="center"/>
          </w:tcPr>
          <w:p w14:paraId="6D8A1799" w14:textId="77777777" w:rsidR="00A24858" w:rsidRPr="00B21D92" w:rsidRDefault="00A24858" w:rsidP="007515D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B21D92">
              <w:rPr>
                <w:rFonts w:ascii="Arial" w:hAnsi="Arial" w:cs="Arial"/>
                <w:b/>
                <w:bCs/>
              </w:rPr>
              <w:t>Qualifications</w:t>
            </w:r>
          </w:p>
        </w:tc>
        <w:tc>
          <w:tcPr>
            <w:tcW w:w="3709" w:type="dxa"/>
          </w:tcPr>
          <w:p w14:paraId="65B82DF5" w14:textId="77777777" w:rsidR="00A24858" w:rsidRPr="00B21D92" w:rsidRDefault="00A24858" w:rsidP="007515DB">
            <w:pPr>
              <w:spacing w:line="259" w:lineRule="auto"/>
              <w:ind w:left="390"/>
              <w:rPr>
                <w:rFonts w:ascii="Arial" w:hAnsi="Arial" w:cs="Arial"/>
              </w:rPr>
            </w:pPr>
          </w:p>
          <w:p w14:paraId="65C80710" w14:textId="77777777" w:rsidR="00A24858" w:rsidRPr="00B21D92" w:rsidRDefault="00A24858" w:rsidP="007515DB">
            <w:pPr>
              <w:spacing w:line="259" w:lineRule="auto"/>
              <w:rPr>
                <w:rFonts w:ascii="Arial" w:hAnsi="Arial" w:cs="Arial"/>
              </w:rPr>
            </w:pPr>
            <w:r w:rsidRPr="00B21D92">
              <w:rPr>
                <w:rFonts w:ascii="Arial" w:hAnsi="Arial" w:cs="Arial"/>
              </w:rPr>
              <w:t>GCSEs or equivalent</w:t>
            </w:r>
          </w:p>
          <w:p w14:paraId="45C3E2B4" w14:textId="77777777" w:rsidR="00A24858" w:rsidRPr="00B21D92" w:rsidRDefault="00A24858" w:rsidP="007515DB">
            <w:pPr>
              <w:rPr>
                <w:rFonts w:ascii="Arial" w:hAnsi="Arial" w:cs="Arial"/>
              </w:rPr>
            </w:pPr>
          </w:p>
        </w:tc>
        <w:tc>
          <w:tcPr>
            <w:tcW w:w="3894" w:type="dxa"/>
          </w:tcPr>
          <w:p w14:paraId="06DCF0D4" w14:textId="77777777" w:rsidR="00A24858" w:rsidRPr="00B21D92" w:rsidRDefault="00A24858" w:rsidP="007515DB">
            <w:pPr>
              <w:spacing w:line="259" w:lineRule="auto"/>
              <w:ind w:left="30"/>
              <w:rPr>
                <w:rFonts w:ascii="Arial" w:hAnsi="Arial" w:cs="Arial"/>
              </w:rPr>
            </w:pPr>
          </w:p>
        </w:tc>
      </w:tr>
      <w:tr w:rsidR="00A24858" w:rsidRPr="00B21D92" w14:paraId="648D59A8" w14:textId="77777777" w:rsidTr="00A24858">
        <w:trPr>
          <w:trHeight w:val="2224"/>
        </w:trPr>
        <w:tc>
          <w:tcPr>
            <w:tcW w:w="3596" w:type="dxa"/>
            <w:shd w:val="clear" w:color="auto" w:fill="B8CCE4" w:themeFill="accent1" w:themeFillTint="66"/>
            <w:vAlign w:val="center"/>
          </w:tcPr>
          <w:p w14:paraId="27A839F4" w14:textId="77777777" w:rsidR="00A24858" w:rsidRPr="00B21D92" w:rsidRDefault="00A24858" w:rsidP="007515DB">
            <w:pPr>
              <w:jc w:val="center"/>
              <w:rPr>
                <w:rFonts w:ascii="Arial" w:hAnsi="Arial" w:cs="Arial"/>
                <w:b/>
              </w:rPr>
            </w:pPr>
            <w:r w:rsidRPr="00B21D92">
              <w:rPr>
                <w:rFonts w:ascii="Arial" w:hAnsi="Arial" w:cs="Arial"/>
                <w:b/>
              </w:rPr>
              <w:t>Relevant Experience</w:t>
            </w:r>
          </w:p>
        </w:tc>
        <w:tc>
          <w:tcPr>
            <w:tcW w:w="3709" w:type="dxa"/>
          </w:tcPr>
          <w:p w14:paraId="7BC3FF7B" w14:textId="77777777" w:rsidR="00A24858" w:rsidRPr="00B21D92" w:rsidRDefault="00A24858" w:rsidP="007515DB">
            <w:pPr>
              <w:rPr>
                <w:rFonts w:ascii="Arial" w:hAnsi="Arial" w:cs="Arial"/>
                <w:b/>
              </w:rPr>
            </w:pPr>
          </w:p>
          <w:p w14:paraId="292D1A94" w14:textId="77777777" w:rsidR="00A24858" w:rsidRPr="00B21D92" w:rsidRDefault="00A24858" w:rsidP="007515DB">
            <w:pPr>
              <w:rPr>
                <w:rFonts w:ascii="Arial" w:hAnsi="Arial" w:cs="Arial"/>
              </w:rPr>
            </w:pPr>
            <w:r w:rsidRPr="00B21D92">
              <w:rPr>
                <w:rFonts w:ascii="Arial" w:hAnsi="Arial" w:cs="Arial"/>
              </w:rPr>
              <w:t>Basic administration</w:t>
            </w:r>
          </w:p>
          <w:p w14:paraId="42617436" w14:textId="77777777" w:rsidR="00A24858" w:rsidRPr="00B21D92" w:rsidRDefault="00A24858" w:rsidP="007515DB">
            <w:pPr>
              <w:rPr>
                <w:rFonts w:ascii="Arial" w:hAnsi="Arial" w:cs="Arial"/>
              </w:rPr>
            </w:pPr>
          </w:p>
          <w:p w14:paraId="7FCEC662" w14:textId="77777777" w:rsidR="00A24858" w:rsidRDefault="00A24858" w:rsidP="007515DB">
            <w:pPr>
              <w:rPr>
                <w:rFonts w:ascii="Arial" w:hAnsi="Arial" w:cs="Arial"/>
              </w:rPr>
            </w:pPr>
            <w:r w:rsidRPr="00B21D92">
              <w:rPr>
                <w:rFonts w:ascii="Arial" w:hAnsi="Arial" w:cs="Arial"/>
              </w:rPr>
              <w:t xml:space="preserve">The successful candidate will be suitably qualified with a breadth of relevant experience and capable of inspiring trust and confidence across a diverse range of </w:t>
            </w:r>
            <w:r>
              <w:rPr>
                <w:rFonts w:ascii="Arial" w:hAnsi="Arial" w:cs="Arial"/>
              </w:rPr>
              <w:t>learner</w:t>
            </w:r>
            <w:r w:rsidRPr="00B21D92">
              <w:rPr>
                <w:rFonts w:ascii="Arial" w:hAnsi="Arial" w:cs="Arial"/>
              </w:rPr>
              <w:t>s, staff and parents.</w:t>
            </w:r>
          </w:p>
          <w:p w14:paraId="2FB40A4B" w14:textId="77777777" w:rsidR="00A24858" w:rsidRPr="00B21D92" w:rsidRDefault="00A24858" w:rsidP="007515DB">
            <w:pPr>
              <w:rPr>
                <w:rFonts w:ascii="Arial" w:hAnsi="Arial" w:cs="Arial"/>
              </w:rPr>
            </w:pPr>
          </w:p>
        </w:tc>
        <w:tc>
          <w:tcPr>
            <w:tcW w:w="3894" w:type="dxa"/>
          </w:tcPr>
          <w:p w14:paraId="28FBAE72" w14:textId="77777777" w:rsidR="00A24858" w:rsidRPr="00B21D92" w:rsidRDefault="00A24858" w:rsidP="007515DB">
            <w:pPr>
              <w:rPr>
                <w:rFonts w:ascii="Arial" w:hAnsi="Arial" w:cs="Arial"/>
              </w:rPr>
            </w:pPr>
          </w:p>
          <w:p w14:paraId="5A602507" w14:textId="77777777" w:rsidR="00A24858" w:rsidRPr="00B21D92" w:rsidRDefault="00A24858" w:rsidP="007515DB">
            <w:pPr>
              <w:rPr>
                <w:rFonts w:ascii="Arial" w:hAnsi="Arial" w:cs="Arial"/>
              </w:rPr>
            </w:pPr>
            <w:r w:rsidRPr="00B21D92">
              <w:rPr>
                <w:rFonts w:ascii="Arial" w:hAnsi="Arial" w:cs="Arial"/>
              </w:rPr>
              <w:t>Working with young people</w:t>
            </w:r>
          </w:p>
          <w:p w14:paraId="357960AD" w14:textId="77777777" w:rsidR="00A24858" w:rsidRPr="00B21D92" w:rsidRDefault="00A24858" w:rsidP="007515DB">
            <w:pPr>
              <w:rPr>
                <w:rFonts w:ascii="Arial" w:hAnsi="Arial" w:cs="Arial"/>
              </w:rPr>
            </w:pPr>
          </w:p>
          <w:p w14:paraId="0C7E8C3E" w14:textId="77777777" w:rsidR="00A24858" w:rsidRPr="00B21D92" w:rsidRDefault="00A24858" w:rsidP="007515DB">
            <w:pPr>
              <w:rPr>
                <w:rFonts w:ascii="Arial" w:hAnsi="Arial" w:cs="Arial"/>
              </w:rPr>
            </w:pPr>
            <w:r w:rsidRPr="00B21D92">
              <w:rPr>
                <w:rFonts w:ascii="Arial" w:hAnsi="Arial" w:cs="Arial"/>
              </w:rPr>
              <w:t>Scribe, reader or invigilator experience</w:t>
            </w:r>
          </w:p>
          <w:p w14:paraId="6DD6CD42" w14:textId="77777777" w:rsidR="00A24858" w:rsidRPr="00B21D92" w:rsidRDefault="00A24858" w:rsidP="007515DB">
            <w:pPr>
              <w:rPr>
                <w:rFonts w:ascii="Arial" w:hAnsi="Arial" w:cs="Arial"/>
              </w:rPr>
            </w:pPr>
          </w:p>
        </w:tc>
      </w:tr>
      <w:tr w:rsidR="00A24858" w:rsidRPr="00B21D92" w14:paraId="56E0FCFC" w14:textId="77777777" w:rsidTr="00A24858">
        <w:trPr>
          <w:trHeight w:val="1229"/>
        </w:trPr>
        <w:tc>
          <w:tcPr>
            <w:tcW w:w="3596" w:type="dxa"/>
            <w:shd w:val="clear" w:color="auto" w:fill="B8CCE4" w:themeFill="accent1" w:themeFillTint="66"/>
            <w:vAlign w:val="center"/>
          </w:tcPr>
          <w:p w14:paraId="1DB56577" w14:textId="77777777" w:rsidR="00A24858" w:rsidRPr="00B21D92" w:rsidRDefault="00A24858" w:rsidP="007515D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</w:p>
          <w:p w14:paraId="53023B21" w14:textId="77777777" w:rsidR="00A24858" w:rsidRPr="00B21D92" w:rsidRDefault="00A24858" w:rsidP="007515D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B21D92">
              <w:rPr>
                <w:rFonts w:ascii="Arial" w:hAnsi="Arial" w:cs="Arial"/>
                <w:b/>
                <w:bCs/>
              </w:rPr>
              <w:t>Knowledge and understanding</w:t>
            </w:r>
          </w:p>
          <w:p w14:paraId="17A343F9" w14:textId="77777777" w:rsidR="00A24858" w:rsidRPr="00B21D92" w:rsidRDefault="00A24858" w:rsidP="007515D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709" w:type="dxa"/>
          </w:tcPr>
          <w:p w14:paraId="6D7358E8" w14:textId="77777777" w:rsidR="00A24858" w:rsidRPr="00B21D92" w:rsidRDefault="00A24858" w:rsidP="007515D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  <w:p w14:paraId="7D26B7FC" w14:textId="77777777" w:rsidR="00A24858" w:rsidRPr="00B21D92" w:rsidRDefault="00A24858" w:rsidP="007515D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3894" w:type="dxa"/>
          </w:tcPr>
          <w:p w14:paraId="516D3A8D" w14:textId="77777777" w:rsidR="00A24858" w:rsidRPr="00B21D92" w:rsidRDefault="00A24858" w:rsidP="007515D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  <w:p w14:paraId="666C24BD" w14:textId="77777777" w:rsidR="00A24858" w:rsidRPr="00B21D92" w:rsidRDefault="00A24858" w:rsidP="007515D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B21D92">
              <w:rPr>
                <w:rFonts w:ascii="Arial" w:hAnsi="Arial" w:cs="Arial"/>
                <w:bCs/>
              </w:rPr>
              <w:t>Safeguarding awareness (full training is compulsory)</w:t>
            </w:r>
          </w:p>
          <w:p w14:paraId="5DCA479E" w14:textId="77777777" w:rsidR="00A24858" w:rsidRPr="00B21D92" w:rsidRDefault="00A24858" w:rsidP="007515D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  <w:p w14:paraId="342A53E3" w14:textId="77777777" w:rsidR="00A24858" w:rsidRPr="00B21D92" w:rsidRDefault="00A24858" w:rsidP="007515D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B21D92">
              <w:rPr>
                <w:rFonts w:ascii="Arial" w:hAnsi="Arial" w:cs="Arial"/>
                <w:bCs/>
              </w:rPr>
              <w:t>Examination procedures</w:t>
            </w:r>
          </w:p>
        </w:tc>
      </w:tr>
      <w:tr w:rsidR="00A24858" w:rsidRPr="00B21D92" w14:paraId="6D9ECE28" w14:textId="77777777" w:rsidTr="00A24858">
        <w:trPr>
          <w:trHeight w:val="3936"/>
        </w:trPr>
        <w:tc>
          <w:tcPr>
            <w:tcW w:w="3596" w:type="dxa"/>
            <w:shd w:val="clear" w:color="auto" w:fill="B8CCE4" w:themeFill="accent1" w:themeFillTint="66"/>
            <w:vAlign w:val="center"/>
          </w:tcPr>
          <w:p w14:paraId="1056415E" w14:textId="77777777" w:rsidR="00A24858" w:rsidRPr="00B21D92" w:rsidRDefault="00A24858" w:rsidP="007515D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B21D92">
              <w:rPr>
                <w:rFonts w:ascii="Arial" w:hAnsi="Arial" w:cs="Arial"/>
                <w:b/>
                <w:bCs/>
              </w:rPr>
              <w:t>Skills and aptitudes</w:t>
            </w:r>
          </w:p>
        </w:tc>
        <w:tc>
          <w:tcPr>
            <w:tcW w:w="3709" w:type="dxa"/>
          </w:tcPr>
          <w:p w14:paraId="58166340" w14:textId="77777777" w:rsidR="00A24858" w:rsidRPr="00B21D92" w:rsidRDefault="00A24858" w:rsidP="007515D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  <w:p w14:paraId="6DEA7F9D" w14:textId="77777777" w:rsidR="00A24858" w:rsidRPr="00B21D92" w:rsidRDefault="00A24858" w:rsidP="007515D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B21D92">
              <w:rPr>
                <w:rFonts w:ascii="Arial" w:hAnsi="Arial" w:cs="Arial"/>
                <w:bCs/>
              </w:rPr>
              <w:t xml:space="preserve">Ability to listen to a </w:t>
            </w:r>
            <w:r>
              <w:rPr>
                <w:rFonts w:ascii="Arial" w:hAnsi="Arial" w:cs="Arial"/>
                <w:bCs/>
              </w:rPr>
              <w:t>learner</w:t>
            </w:r>
            <w:r w:rsidRPr="00B21D92">
              <w:rPr>
                <w:rFonts w:ascii="Arial" w:hAnsi="Arial" w:cs="Arial"/>
                <w:bCs/>
              </w:rPr>
              <w:t xml:space="preserve"> and write their response </w:t>
            </w:r>
            <w:proofErr w:type="gramStart"/>
            <w:r w:rsidRPr="00B21D92">
              <w:rPr>
                <w:rFonts w:ascii="Arial" w:hAnsi="Arial" w:cs="Arial"/>
                <w:bCs/>
              </w:rPr>
              <w:t>accurately</w:t>
            </w:r>
            <w:proofErr w:type="gramEnd"/>
          </w:p>
          <w:p w14:paraId="582EA36B" w14:textId="77777777" w:rsidR="00A24858" w:rsidRPr="00B21D92" w:rsidRDefault="00A24858" w:rsidP="007515D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  <w:p w14:paraId="1040239B" w14:textId="77777777" w:rsidR="00A24858" w:rsidRPr="00B21D92" w:rsidRDefault="00A24858" w:rsidP="007515D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B21D92">
              <w:rPr>
                <w:rFonts w:ascii="Arial" w:hAnsi="Arial" w:cs="Arial"/>
                <w:bCs/>
              </w:rPr>
              <w:t>Good reading voice with pace and clarity</w:t>
            </w:r>
          </w:p>
          <w:p w14:paraId="07A29BB9" w14:textId="77777777" w:rsidR="00A24858" w:rsidRPr="00B21D92" w:rsidRDefault="00A24858" w:rsidP="007515D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  <w:p w14:paraId="043CB458" w14:textId="77777777" w:rsidR="00A24858" w:rsidRPr="00B21D92" w:rsidRDefault="00A24858" w:rsidP="007515D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B21D92">
              <w:rPr>
                <w:rFonts w:ascii="Arial" w:hAnsi="Arial" w:cs="Arial"/>
                <w:bCs/>
              </w:rPr>
              <w:t xml:space="preserve">Attention to </w:t>
            </w:r>
            <w:proofErr w:type="gramStart"/>
            <w:r w:rsidRPr="00B21D92">
              <w:rPr>
                <w:rFonts w:ascii="Arial" w:hAnsi="Arial" w:cs="Arial"/>
                <w:bCs/>
              </w:rPr>
              <w:t>detail</w:t>
            </w:r>
            <w:proofErr w:type="gramEnd"/>
          </w:p>
          <w:p w14:paraId="27DF46EC" w14:textId="77777777" w:rsidR="00A24858" w:rsidRPr="00B21D92" w:rsidRDefault="00A24858" w:rsidP="007515D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  <w:p w14:paraId="3BB092FE" w14:textId="77777777" w:rsidR="00A24858" w:rsidRPr="00B21D92" w:rsidRDefault="00A24858" w:rsidP="007515D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B21D92">
              <w:rPr>
                <w:rFonts w:ascii="Arial" w:hAnsi="Arial" w:cs="Arial"/>
                <w:bCs/>
              </w:rPr>
              <w:t xml:space="preserve">Ability to remain calm under </w:t>
            </w:r>
            <w:proofErr w:type="gramStart"/>
            <w:r w:rsidRPr="00B21D92">
              <w:rPr>
                <w:rFonts w:ascii="Arial" w:hAnsi="Arial" w:cs="Arial"/>
                <w:bCs/>
              </w:rPr>
              <w:t>pressure</w:t>
            </w:r>
            <w:proofErr w:type="gramEnd"/>
          </w:p>
          <w:p w14:paraId="0003EA27" w14:textId="77777777" w:rsidR="00A24858" w:rsidRPr="00B21D92" w:rsidRDefault="00A24858" w:rsidP="007515D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  <w:p w14:paraId="313A7F69" w14:textId="77777777" w:rsidR="00A24858" w:rsidRPr="00B21D92" w:rsidRDefault="00A24858" w:rsidP="007515D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B21D92">
              <w:rPr>
                <w:rFonts w:ascii="Arial" w:hAnsi="Arial" w:cs="Arial"/>
                <w:bCs/>
              </w:rPr>
              <w:t xml:space="preserve">Ability to work within strict </w:t>
            </w:r>
            <w:proofErr w:type="gramStart"/>
            <w:r w:rsidRPr="00B21D92">
              <w:rPr>
                <w:rFonts w:ascii="Arial" w:hAnsi="Arial" w:cs="Arial"/>
                <w:bCs/>
              </w:rPr>
              <w:t>guidelines</w:t>
            </w:r>
            <w:proofErr w:type="gramEnd"/>
          </w:p>
          <w:p w14:paraId="2C369D30" w14:textId="77777777" w:rsidR="00A24858" w:rsidRPr="00B21D92" w:rsidRDefault="00A24858" w:rsidP="007515D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  <w:p w14:paraId="46390B06" w14:textId="77777777" w:rsidR="00A24858" w:rsidRPr="00B21D92" w:rsidRDefault="00A24858" w:rsidP="007515D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B21D92">
              <w:rPr>
                <w:rFonts w:ascii="Arial" w:hAnsi="Arial" w:cs="Arial"/>
                <w:bCs/>
              </w:rPr>
              <w:t>Punctual and reliable</w:t>
            </w:r>
          </w:p>
        </w:tc>
        <w:tc>
          <w:tcPr>
            <w:tcW w:w="3894" w:type="dxa"/>
          </w:tcPr>
          <w:p w14:paraId="1568B971" w14:textId="77777777" w:rsidR="00A24858" w:rsidRPr="00B21D92" w:rsidRDefault="00A24858" w:rsidP="007515D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A24858" w:rsidRPr="00B21D92" w14:paraId="799886CE" w14:textId="77777777" w:rsidTr="00A24858">
        <w:trPr>
          <w:trHeight w:val="1864"/>
        </w:trPr>
        <w:tc>
          <w:tcPr>
            <w:tcW w:w="3596" w:type="dxa"/>
            <w:shd w:val="clear" w:color="auto" w:fill="B8CCE4" w:themeFill="accent1" w:themeFillTint="66"/>
            <w:vAlign w:val="center"/>
          </w:tcPr>
          <w:p w14:paraId="0057D7E2" w14:textId="77777777" w:rsidR="00A24858" w:rsidRPr="00B21D92" w:rsidRDefault="00A24858" w:rsidP="007515D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</w:p>
          <w:p w14:paraId="4501BC9D" w14:textId="77777777" w:rsidR="00A24858" w:rsidRPr="00B21D92" w:rsidRDefault="00A24858" w:rsidP="007515D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B21D92">
              <w:rPr>
                <w:rFonts w:ascii="Arial" w:hAnsi="Arial" w:cs="Arial"/>
                <w:b/>
                <w:bCs/>
              </w:rPr>
              <w:t>Other</w:t>
            </w:r>
          </w:p>
        </w:tc>
        <w:tc>
          <w:tcPr>
            <w:tcW w:w="3709" w:type="dxa"/>
          </w:tcPr>
          <w:p w14:paraId="6EAD9FC3" w14:textId="77777777" w:rsidR="00A24858" w:rsidRPr="00B21D92" w:rsidRDefault="00A24858" w:rsidP="007515D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  <w:p w14:paraId="15D6E411" w14:textId="77777777" w:rsidR="00A24858" w:rsidRPr="00B21D92" w:rsidRDefault="00A24858" w:rsidP="007515D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B21D92">
              <w:rPr>
                <w:rFonts w:ascii="Arial" w:hAnsi="Arial" w:cs="Arial"/>
                <w:bCs/>
              </w:rPr>
              <w:t xml:space="preserve">Willing to attend regular training sessions and </w:t>
            </w:r>
            <w:proofErr w:type="gramStart"/>
            <w:r w:rsidRPr="00B21D92">
              <w:rPr>
                <w:rFonts w:ascii="Arial" w:hAnsi="Arial" w:cs="Arial"/>
                <w:bCs/>
              </w:rPr>
              <w:t>updates</w:t>
            </w:r>
            <w:proofErr w:type="gramEnd"/>
          </w:p>
          <w:p w14:paraId="6FF82D20" w14:textId="77777777" w:rsidR="00A24858" w:rsidRPr="00B21D92" w:rsidRDefault="00A24858" w:rsidP="007515D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  <w:p w14:paraId="1EE8135F" w14:textId="77777777" w:rsidR="00A24858" w:rsidRPr="00B21D92" w:rsidRDefault="00A24858" w:rsidP="007515D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B21D92">
              <w:rPr>
                <w:rFonts w:ascii="Arial" w:hAnsi="Arial" w:cs="Arial"/>
                <w:bCs/>
              </w:rPr>
              <w:t xml:space="preserve">Flexibility in working </w:t>
            </w:r>
            <w:proofErr w:type="gramStart"/>
            <w:r w:rsidRPr="00B21D92">
              <w:rPr>
                <w:rFonts w:ascii="Arial" w:hAnsi="Arial" w:cs="Arial"/>
                <w:bCs/>
              </w:rPr>
              <w:t>hours</w:t>
            </w:r>
            <w:proofErr w:type="gramEnd"/>
          </w:p>
          <w:p w14:paraId="483BE8F8" w14:textId="77777777" w:rsidR="00A24858" w:rsidRPr="00B21D92" w:rsidRDefault="00A24858" w:rsidP="007515D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  <w:p w14:paraId="3D655A8B" w14:textId="77777777" w:rsidR="00A24858" w:rsidRPr="00B21D92" w:rsidRDefault="00A24858" w:rsidP="007515D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B21D92">
              <w:rPr>
                <w:rFonts w:ascii="Arial" w:hAnsi="Arial" w:cs="Arial"/>
                <w:bCs/>
              </w:rPr>
              <w:t xml:space="preserve">Ability to work as part of a </w:t>
            </w:r>
            <w:proofErr w:type="gramStart"/>
            <w:r w:rsidRPr="00B21D92">
              <w:rPr>
                <w:rFonts w:ascii="Arial" w:hAnsi="Arial" w:cs="Arial"/>
                <w:bCs/>
              </w:rPr>
              <w:t>team</w:t>
            </w:r>
            <w:proofErr w:type="gramEnd"/>
          </w:p>
          <w:p w14:paraId="744F6846" w14:textId="77777777" w:rsidR="00A24858" w:rsidRPr="00B21D92" w:rsidRDefault="00A24858" w:rsidP="007515D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3894" w:type="dxa"/>
          </w:tcPr>
          <w:p w14:paraId="25604735" w14:textId="77777777" w:rsidR="00A24858" w:rsidRPr="00B21D92" w:rsidRDefault="00A24858" w:rsidP="007515D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A24858" w:rsidRPr="00B21D92" w14:paraId="1E710578" w14:textId="77777777" w:rsidTr="00A24858">
        <w:trPr>
          <w:trHeight w:val="991"/>
        </w:trPr>
        <w:tc>
          <w:tcPr>
            <w:tcW w:w="3596" w:type="dxa"/>
            <w:shd w:val="clear" w:color="auto" w:fill="B8CCE4" w:themeFill="accent1" w:themeFillTint="66"/>
            <w:vAlign w:val="center"/>
          </w:tcPr>
          <w:p w14:paraId="2068C086" w14:textId="77777777" w:rsidR="00A24858" w:rsidRPr="00B21D92" w:rsidRDefault="00A24858" w:rsidP="00A248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B21D92">
              <w:rPr>
                <w:rFonts w:ascii="Arial" w:hAnsi="Arial" w:cs="Arial"/>
                <w:b/>
                <w:bCs/>
              </w:rPr>
              <w:t>Special Requirements</w:t>
            </w:r>
          </w:p>
        </w:tc>
        <w:tc>
          <w:tcPr>
            <w:tcW w:w="3709" w:type="dxa"/>
          </w:tcPr>
          <w:p w14:paraId="5D8A429B" w14:textId="77777777" w:rsidR="00A24858" w:rsidRPr="00B21D92" w:rsidRDefault="00A24858" w:rsidP="007515D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B21D92">
              <w:rPr>
                <w:rFonts w:ascii="Arial" w:hAnsi="Arial" w:cs="Arial"/>
                <w:bCs/>
              </w:rPr>
              <w:t>Enhanced DBS clearance</w:t>
            </w:r>
          </w:p>
          <w:p w14:paraId="1C2A1019" w14:textId="77777777" w:rsidR="00A24858" w:rsidRPr="00B21D92" w:rsidRDefault="00A24858" w:rsidP="007515D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  <w:p w14:paraId="3E33DC97" w14:textId="77777777" w:rsidR="00A24858" w:rsidRDefault="00A24858" w:rsidP="007515D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B21D92">
              <w:rPr>
                <w:rFonts w:ascii="Arial" w:hAnsi="Arial" w:cs="Arial"/>
                <w:bCs/>
              </w:rPr>
              <w:t>Compliance with all School and Trust policies</w:t>
            </w:r>
          </w:p>
          <w:p w14:paraId="7ECC77DD" w14:textId="5BEBCAE4" w:rsidR="00A24858" w:rsidRPr="00B21D92" w:rsidRDefault="00A24858" w:rsidP="007515D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3894" w:type="dxa"/>
          </w:tcPr>
          <w:p w14:paraId="051F579E" w14:textId="77777777" w:rsidR="00A24858" w:rsidRPr="00B21D92" w:rsidRDefault="00A24858" w:rsidP="007515D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</w:tbl>
    <w:p w14:paraId="775872AF" w14:textId="77777777" w:rsidR="0058249B" w:rsidRPr="00CD6039" w:rsidRDefault="0058249B" w:rsidP="00A24858">
      <w:pPr>
        <w:rPr>
          <w:rFonts w:ascii="Arial" w:hAnsi="Arial" w:cs="Arial"/>
        </w:rPr>
      </w:pPr>
    </w:p>
    <w:sectPr w:rsidR="0058249B" w:rsidRPr="00CD6039" w:rsidSect="00DF3B03">
      <w:headerReference w:type="default" r:id="rId10"/>
      <w:pgSz w:w="11906" w:h="16838"/>
      <w:pgMar w:top="1440" w:right="127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72359B" w14:textId="77777777" w:rsidR="006A3A87" w:rsidRDefault="006A3A87" w:rsidP="00CF23D4">
      <w:r>
        <w:separator/>
      </w:r>
    </w:p>
  </w:endnote>
  <w:endnote w:type="continuationSeparator" w:id="0">
    <w:p w14:paraId="7D0FFCBB" w14:textId="77777777" w:rsidR="006A3A87" w:rsidRDefault="006A3A87" w:rsidP="00CF2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1FBC4" w14:textId="77777777" w:rsidR="006A3A87" w:rsidRDefault="006A3A87" w:rsidP="00CF23D4">
      <w:r>
        <w:separator/>
      </w:r>
    </w:p>
  </w:footnote>
  <w:footnote w:type="continuationSeparator" w:id="0">
    <w:p w14:paraId="292C6B11" w14:textId="77777777" w:rsidR="006A3A87" w:rsidRDefault="006A3A87" w:rsidP="00CF23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197D8" w14:textId="77777777" w:rsidR="00CF23D4" w:rsidRDefault="00C96089">
    <w:pPr>
      <w:pStyle w:val="Header"/>
    </w:pPr>
    <w:r>
      <w:rPr>
        <w:noProof/>
        <w:lang w:eastAsia="en-GB"/>
      </w:rPr>
      <w:drawing>
        <wp:inline distT="0" distB="0" distL="0" distR="0" wp14:anchorId="3326ED14" wp14:editId="275A9729">
          <wp:extent cx="1028700" cy="637318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ckshutHill_Logo_Colour-01.jpg"/>
                  <pic:cNvPicPr/>
                </pic:nvPicPr>
                <pic:blipFill rotWithShape="1">
                  <a:blip r:embed="rId1"/>
                  <a:srcRect l="10820" t="11099" r="6317" b="7688"/>
                  <a:stretch/>
                </pic:blipFill>
                <pic:spPr bwMode="auto">
                  <a:xfrm>
                    <a:off x="0" y="0"/>
                    <a:ext cx="1054573" cy="6533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97656"/>
    <w:multiLevelType w:val="hybridMultilevel"/>
    <w:tmpl w:val="8F74D2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01036"/>
    <w:multiLevelType w:val="hybridMultilevel"/>
    <w:tmpl w:val="482C39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6304A"/>
    <w:multiLevelType w:val="hybridMultilevel"/>
    <w:tmpl w:val="99F84D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25B3C"/>
    <w:multiLevelType w:val="hybridMultilevel"/>
    <w:tmpl w:val="9F44A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D51BD8"/>
    <w:multiLevelType w:val="hybridMultilevel"/>
    <w:tmpl w:val="EC9003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5414060">
    <w:abstractNumId w:val="4"/>
  </w:num>
  <w:num w:numId="2" w16cid:durableId="1500579259">
    <w:abstractNumId w:val="1"/>
  </w:num>
  <w:num w:numId="3" w16cid:durableId="547499839">
    <w:abstractNumId w:val="2"/>
  </w:num>
  <w:num w:numId="4" w16cid:durableId="765885330">
    <w:abstractNumId w:val="3"/>
  </w:num>
  <w:num w:numId="5" w16cid:durableId="1928727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C99"/>
    <w:rsid w:val="0003053E"/>
    <w:rsid w:val="000D074D"/>
    <w:rsid w:val="00186ADF"/>
    <w:rsid w:val="00193BEF"/>
    <w:rsid w:val="00260685"/>
    <w:rsid w:val="002D4C99"/>
    <w:rsid w:val="002D7185"/>
    <w:rsid w:val="002F16D9"/>
    <w:rsid w:val="00403F7B"/>
    <w:rsid w:val="004229E8"/>
    <w:rsid w:val="004956B9"/>
    <w:rsid w:val="0058249B"/>
    <w:rsid w:val="005A3B1B"/>
    <w:rsid w:val="005F2694"/>
    <w:rsid w:val="00636F65"/>
    <w:rsid w:val="006A3A87"/>
    <w:rsid w:val="006C52C8"/>
    <w:rsid w:val="007E56B3"/>
    <w:rsid w:val="007E6AC1"/>
    <w:rsid w:val="008359E8"/>
    <w:rsid w:val="008A464F"/>
    <w:rsid w:val="00992A61"/>
    <w:rsid w:val="00A24858"/>
    <w:rsid w:val="00AC2903"/>
    <w:rsid w:val="00B504ED"/>
    <w:rsid w:val="00BF2CC0"/>
    <w:rsid w:val="00BF75D4"/>
    <w:rsid w:val="00C812DA"/>
    <w:rsid w:val="00C96089"/>
    <w:rsid w:val="00C96F60"/>
    <w:rsid w:val="00CD6039"/>
    <w:rsid w:val="00CF23D4"/>
    <w:rsid w:val="00DA7F43"/>
    <w:rsid w:val="00DF3B03"/>
    <w:rsid w:val="00F174A3"/>
    <w:rsid w:val="00F44BCE"/>
    <w:rsid w:val="00FB0A5E"/>
    <w:rsid w:val="00FB5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C5AC2"/>
  <w15:docId w15:val="{61137223-0B46-4229-A3D1-F7A19AD15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4C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D4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F23D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23D4"/>
  </w:style>
  <w:style w:type="paragraph" w:styleId="Footer">
    <w:name w:val="footer"/>
    <w:basedOn w:val="Normal"/>
    <w:link w:val="FooterChar"/>
    <w:uiPriority w:val="99"/>
    <w:unhideWhenUsed/>
    <w:rsid w:val="00CF23D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23D4"/>
  </w:style>
  <w:style w:type="paragraph" w:styleId="ListParagraph">
    <w:name w:val="List Paragraph"/>
    <w:basedOn w:val="Normal"/>
    <w:uiPriority w:val="34"/>
    <w:qFormat/>
    <w:rsid w:val="00636F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E013083119B643AEE5F02C309AC8C3" ma:contentTypeVersion="4" ma:contentTypeDescription="Create a new document." ma:contentTypeScope="" ma:versionID="4fae26533ad56bdb0489aa622f818c90">
  <xsd:schema xmlns:xsd="http://www.w3.org/2001/XMLSchema" xmlns:xs="http://www.w3.org/2001/XMLSchema" xmlns:p="http://schemas.microsoft.com/office/2006/metadata/properties" xmlns:ns2="12f18cec-62c1-44df-9272-42ec2f804795" xmlns:ns3="abcd7024-a622-4c5d-bfb4-9732caee74c6" targetNamespace="http://schemas.microsoft.com/office/2006/metadata/properties" ma:root="true" ma:fieldsID="c5cb28882196712bbe9f2ed9ac4980cd" ns2:_="" ns3:_="">
    <xsd:import namespace="12f18cec-62c1-44df-9272-42ec2f804795"/>
    <xsd:import namespace="abcd7024-a622-4c5d-bfb4-9732caee7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18cec-62c1-44df-9272-42ec2f8047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cd7024-a622-4c5d-bfb4-9732caee7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5BB0F6-000B-4AC9-8F09-4A829D5AF3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B14549-2F33-4467-99DC-607ACB7E16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8131E6B-FAD1-40C9-9B0E-105CE6996D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f18cec-62c1-44df-9272-42ec2f804795"/>
    <ds:schemaRef ds:uri="abcd7024-a622-4c5d-bfb4-9732caee7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Hilary Barber</dc:creator>
  <cp:lastModifiedBy>Louise Nicholls</cp:lastModifiedBy>
  <cp:revision>2</cp:revision>
  <dcterms:created xsi:type="dcterms:W3CDTF">2024-07-08T08:34:00Z</dcterms:created>
  <dcterms:modified xsi:type="dcterms:W3CDTF">2024-07-08T08:34:00Z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0x01010039E013083119B643AEE5F02C309AC8C3</vt:lpwstr>
  </property>
  <property fmtid="{D5CDD505-2E9C-101B-9397-08002B2CF9AE}" pid="3" name="Order">
    <vt:r8>5087600</vt:r8>
  </property>
</Properties>
</file>