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77" w:rsidRPr="005700B2" w:rsidRDefault="00F97E77" w:rsidP="00C76A64">
      <w:pPr>
        <w:jc w:val="both"/>
        <w:rPr>
          <w:rFonts w:asciiTheme="minorHAnsi" w:hAnsiTheme="minorHAnsi"/>
          <w:lang w:val="en-GB"/>
        </w:rPr>
      </w:pPr>
    </w:p>
    <w:p w:rsidR="00F97E77" w:rsidRPr="005700B2" w:rsidRDefault="00F97E77"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C76A64" w:rsidRPr="005700B2" w:rsidRDefault="00C76A64" w:rsidP="00C76A64">
      <w:pPr>
        <w:jc w:val="both"/>
        <w:rPr>
          <w:rFonts w:asciiTheme="minorHAnsi" w:hAnsiTheme="minorHAnsi"/>
          <w:lang w:val="en-GB"/>
        </w:rPr>
      </w:pPr>
    </w:p>
    <w:p w:rsidR="00315C11" w:rsidRPr="005700B2" w:rsidRDefault="00315C11" w:rsidP="00C76A64">
      <w:pPr>
        <w:jc w:val="both"/>
        <w:rPr>
          <w:rFonts w:asciiTheme="minorHAnsi" w:hAnsiTheme="minorHAnsi"/>
          <w:lang w:val="en-GB"/>
        </w:rPr>
      </w:pPr>
    </w:p>
    <w:p w:rsidR="00315C11" w:rsidRPr="005700B2" w:rsidRDefault="00315C11" w:rsidP="00C76A64">
      <w:pPr>
        <w:jc w:val="both"/>
        <w:rPr>
          <w:rFonts w:asciiTheme="minorHAnsi" w:hAnsiTheme="minorHAnsi"/>
          <w:lang w:val="en-GB"/>
        </w:rPr>
      </w:pPr>
    </w:p>
    <w:p w:rsidR="00C76A64" w:rsidRPr="005700B2" w:rsidRDefault="00C76A64" w:rsidP="00BC0B1C">
      <w:pPr>
        <w:spacing w:before="720" w:after="720"/>
        <w:jc w:val="center"/>
        <w:rPr>
          <w:rFonts w:asciiTheme="minorHAnsi" w:hAnsiTheme="minorHAnsi" w:cs="Arial"/>
          <w:sz w:val="44"/>
          <w:szCs w:val="44"/>
          <w:lang w:val="en-GB"/>
        </w:rPr>
      </w:pPr>
      <w:r w:rsidRPr="005700B2">
        <w:rPr>
          <w:rFonts w:asciiTheme="minorHAnsi" w:hAnsiTheme="minorHAnsi" w:cs="Arial"/>
          <w:sz w:val="44"/>
          <w:szCs w:val="44"/>
          <w:lang w:val="en-GB"/>
        </w:rPr>
        <w:t>B</w:t>
      </w:r>
      <w:r w:rsidR="00F76BD3" w:rsidRPr="005700B2">
        <w:rPr>
          <w:rFonts w:asciiTheme="minorHAnsi" w:hAnsiTheme="minorHAnsi" w:cs="Arial"/>
          <w:sz w:val="44"/>
          <w:szCs w:val="44"/>
          <w:lang w:val="en-GB"/>
        </w:rPr>
        <w:t>riefing</w:t>
      </w:r>
      <w:r w:rsidRPr="005700B2">
        <w:rPr>
          <w:rFonts w:asciiTheme="minorHAnsi" w:hAnsiTheme="minorHAnsi" w:cs="Arial"/>
          <w:sz w:val="44"/>
          <w:szCs w:val="44"/>
          <w:lang w:val="en-GB"/>
        </w:rPr>
        <w:t xml:space="preserve"> </w:t>
      </w:r>
      <w:r w:rsidR="00F76BD3" w:rsidRPr="005700B2">
        <w:rPr>
          <w:rFonts w:asciiTheme="minorHAnsi" w:hAnsiTheme="minorHAnsi" w:cs="Arial"/>
          <w:sz w:val="44"/>
          <w:szCs w:val="44"/>
          <w:lang w:val="en-GB"/>
        </w:rPr>
        <w:t>for</w:t>
      </w:r>
      <w:r w:rsidRPr="005700B2">
        <w:rPr>
          <w:rFonts w:asciiTheme="minorHAnsi" w:hAnsiTheme="minorHAnsi" w:cs="Arial"/>
          <w:sz w:val="44"/>
          <w:szCs w:val="44"/>
          <w:lang w:val="en-GB"/>
        </w:rPr>
        <w:t xml:space="preserve"> A</w:t>
      </w:r>
      <w:r w:rsidR="00F76BD3" w:rsidRPr="005700B2">
        <w:rPr>
          <w:rFonts w:asciiTheme="minorHAnsi" w:hAnsiTheme="minorHAnsi" w:cs="Arial"/>
          <w:sz w:val="44"/>
          <w:szCs w:val="44"/>
          <w:lang w:val="en-GB"/>
        </w:rPr>
        <w:t>pplicants</w:t>
      </w:r>
    </w:p>
    <w:p w:rsidR="00BC0B1C" w:rsidRPr="005700B2" w:rsidRDefault="00BC0B1C" w:rsidP="00BC0B1C">
      <w:pPr>
        <w:spacing w:before="720" w:after="720"/>
        <w:jc w:val="center"/>
        <w:rPr>
          <w:rFonts w:asciiTheme="minorHAnsi" w:hAnsiTheme="minorHAnsi" w:cs="Arial"/>
          <w:sz w:val="44"/>
          <w:szCs w:val="44"/>
          <w:lang w:val="en-GB"/>
        </w:rPr>
      </w:pPr>
    </w:p>
    <w:p w:rsidR="00E20CCE" w:rsidRPr="002A4C11" w:rsidRDefault="00072BF8" w:rsidP="00BC0B1C">
      <w:pPr>
        <w:spacing w:before="360" w:after="360"/>
        <w:ind w:firstLine="851"/>
        <w:rPr>
          <w:rFonts w:asciiTheme="minorHAnsi" w:hAnsiTheme="minorHAnsi" w:cs="Arial"/>
          <w:sz w:val="28"/>
          <w:szCs w:val="28"/>
          <w:lang w:val="en-GB"/>
        </w:rPr>
      </w:pPr>
      <w:r>
        <w:rPr>
          <w:rFonts w:asciiTheme="minorHAnsi" w:hAnsiTheme="minorHAnsi" w:cs="Arial"/>
          <w:sz w:val="28"/>
          <w:szCs w:val="28"/>
          <w:lang w:val="en-GB"/>
        </w:rPr>
        <w:t>Network Manager (</w:t>
      </w:r>
      <w:r w:rsidR="001E0237" w:rsidRPr="002A4C11">
        <w:rPr>
          <w:rFonts w:asciiTheme="minorHAnsi" w:hAnsiTheme="minorHAnsi" w:cs="Arial"/>
          <w:sz w:val="28"/>
          <w:szCs w:val="28"/>
          <w:lang w:val="en-GB"/>
        </w:rPr>
        <w:t>IT Support Engineer</w:t>
      </w:r>
      <w:r>
        <w:rPr>
          <w:rFonts w:asciiTheme="minorHAnsi" w:hAnsiTheme="minorHAnsi" w:cs="Arial"/>
          <w:sz w:val="28"/>
          <w:szCs w:val="28"/>
          <w:lang w:val="en-GB"/>
        </w:rPr>
        <w:t>)</w:t>
      </w:r>
    </w:p>
    <w:p w:rsidR="00E20CCE" w:rsidRPr="002A4C11" w:rsidRDefault="00F672C5" w:rsidP="00BC0B1C">
      <w:pPr>
        <w:spacing w:before="360" w:after="360"/>
        <w:ind w:firstLine="851"/>
        <w:rPr>
          <w:rFonts w:asciiTheme="minorHAnsi" w:hAnsiTheme="minorHAnsi" w:cs="Arial"/>
          <w:sz w:val="28"/>
          <w:szCs w:val="28"/>
          <w:lang w:val="en-GB"/>
        </w:rPr>
      </w:pPr>
      <w:r w:rsidRPr="002A4C11">
        <w:rPr>
          <w:rFonts w:asciiTheme="minorHAnsi" w:hAnsiTheme="minorHAnsi" w:cs="Arial"/>
          <w:sz w:val="28"/>
          <w:szCs w:val="28"/>
          <w:lang w:val="en-GB"/>
        </w:rPr>
        <w:t xml:space="preserve">DCC </w:t>
      </w:r>
      <w:r w:rsidR="00E20CCE" w:rsidRPr="002A4C11">
        <w:rPr>
          <w:rFonts w:asciiTheme="minorHAnsi" w:hAnsiTheme="minorHAnsi" w:cs="Arial"/>
          <w:sz w:val="28"/>
          <w:szCs w:val="28"/>
          <w:lang w:val="en-GB"/>
        </w:rPr>
        <w:t>Grade 9, 37 hours per week, 52 weeks per year</w:t>
      </w:r>
    </w:p>
    <w:p w:rsidR="00C05B19" w:rsidRPr="002A4C11" w:rsidRDefault="00E20CCE" w:rsidP="00BC0B1C">
      <w:pPr>
        <w:spacing w:before="360" w:after="360"/>
        <w:ind w:firstLine="851"/>
        <w:rPr>
          <w:rFonts w:asciiTheme="minorHAnsi" w:hAnsiTheme="minorHAnsi" w:cs="Arial"/>
          <w:sz w:val="28"/>
          <w:szCs w:val="28"/>
          <w:lang w:val="en-GB"/>
        </w:rPr>
      </w:pPr>
      <w:r w:rsidRPr="002A4C11">
        <w:rPr>
          <w:rFonts w:asciiTheme="minorHAnsi" w:hAnsiTheme="minorHAnsi" w:cs="Arial"/>
          <w:sz w:val="28"/>
          <w:szCs w:val="28"/>
          <w:lang w:val="en-GB"/>
        </w:rPr>
        <w:t>Permanent pos</w:t>
      </w:r>
      <w:r w:rsidR="002917AB" w:rsidRPr="002A4C11">
        <w:rPr>
          <w:rFonts w:asciiTheme="minorHAnsi" w:hAnsiTheme="minorHAnsi" w:cs="Arial"/>
          <w:sz w:val="28"/>
          <w:szCs w:val="28"/>
          <w:lang w:val="en-GB"/>
        </w:rPr>
        <w:t>t</w:t>
      </w:r>
    </w:p>
    <w:p w:rsidR="009911C6" w:rsidRPr="005700B2" w:rsidRDefault="009A4B43" w:rsidP="00C05B19">
      <w:pPr>
        <w:rPr>
          <w:rFonts w:asciiTheme="minorHAnsi" w:hAnsiTheme="minorHAnsi" w:cs="Arial"/>
          <w:b/>
          <w:sz w:val="22"/>
          <w:szCs w:val="22"/>
          <w:lang w:val="en-GB"/>
        </w:rPr>
      </w:pPr>
      <w:r w:rsidRPr="005700B2">
        <w:rPr>
          <w:rFonts w:asciiTheme="minorHAnsi" w:hAnsiTheme="minorHAnsi"/>
          <w:sz w:val="22"/>
          <w:szCs w:val="22"/>
          <w:lang w:val="en-GB"/>
        </w:rPr>
        <w:br w:type="page"/>
      </w:r>
    </w:p>
    <w:p w:rsidR="005700B2" w:rsidRPr="0084041D" w:rsidRDefault="005700B2" w:rsidP="005700B2">
      <w:pPr>
        <w:rPr>
          <w:rFonts w:asciiTheme="minorHAnsi" w:hAnsiTheme="minorHAnsi" w:cstheme="minorHAnsi"/>
          <w:sz w:val="22"/>
          <w:szCs w:val="22"/>
        </w:rPr>
      </w:pPr>
      <w:r w:rsidRPr="0084041D">
        <w:rPr>
          <w:rFonts w:asciiTheme="minorHAnsi" w:hAnsiTheme="minorHAnsi" w:cstheme="minorHAnsi"/>
          <w:b/>
          <w:sz w:val="22"/>
          <w:szCs w:val="22"/>
        </w:rPr>
        <w:lastRenderedPageBreak/>
        <w:t>An introduction to our school</w:t>
      </w:r>
    </w:p>
    <w:p w:rsidR="005700B2" w:rsidRPr="0084041D" w:rsidRDefault="005700B2" w:rsidP="005700B2">
      <w:pPr>
        <w:rPr>
          <w:rFonts w:asciiTheme="minorHAnsi" w:hAnsiTheme="minorHAnsi" w:cstheme="minorHAnsi"/>
          <w:b/>
          <w:sz w:val="22"/>
          <w:szCs w:val="22"/>
        </w:rPr>
      </w:pPr>
    </w:p>
    <w:p w:rsidR="005700B2" w:rsidRPr="0084041D" w:rsidRDefault="005700B2" w:rsidP="005700B2">
      <w:pPr>
        <w:rPr>
          <w:rFonts w:asciiTheme="minorHAnsi" w:hAnsiTheme="minorHAnsi" w:cstheme="minorHAnsi"/>
          <w:sz w:val="22"/>
          <w:szCs w:val="22"/>
        </w:rPr>
      </w:pPr>
      <w:r w:rsidRPr="0084041D">
        <w:rPr>
          <w:rFonts w:asciiTheme="minorHAnsi" w:hAnsiTheme="minorHAnsi" w:cstheme="minorHAnsi"/>
          <w:snapToGrid/>
          <w:sz w:val="22"/>
          <w:szCs w:val="22"/>
          <w:lang w:eastAsia="en-GB"/>
        </w:rPr>
        <w:t>Our school is an 11-16 mixed, community, c</w:t>
      </w:r>
      <w:r w:rsidR="000D52BC">
        <w:rPr>
          <w:rFonts w:asciiTheme="minorHAnsi" w:hAnsiTheme="minorHAnsi" w:cstheme="minorHAnsi"/>
          <w:snapToGrid/>
          <w:sz w:val="22"/>
          <w:szCs w:val="22"/>
          <w:lang w:eastAsia="en-GB"/>
        </w:rPr>
        <w:t>omprehensive school of around 95</w:t>
      </w:r>
      <w:r w:rsidRPr="0084041D">
        <w:rPr>
          <w:rFonts w:asciiTheme="minorHAnsi" w:hAnsiTheme="minorHAnsi" w:cstheme="minorHAnsi"/>
          <w:snapToGrid/>
          <w:sz w:val="22"/>
          <w:szCs w:val="22"/>
          <w:lang w:eastAsia="en-GB"/>
        </w:rPr>
        <w:t xml:space="preserve">0 students.  We are lucky to be based in a relatively new building, with great facilities, on a beautiful site at the edge of the Peak District market town of Chapel-en-le-Frith.  </w:t>
      </w:r>
      <w:r w:rsidRPr="0084041D">
        <w:rPr>
          <w:rFonts w:asciiTheme="minorHAnsi" w:hAnsiTheme="minorHAnsi" w:cstheme="minorHAnsi"/>
          <w:sz w:val="22"/>
          <w:szCs w:val="22"/>
        </w:rPr>
        <w:t xml:space="preserve">The Peak District National Park is quite literally on the school’s doorstep </w:t>
      </w:r>
      <w:r>
        <w:rPr>
          <w:rFonts w:asciiTheme="minorHAnsi" w:hAnsiTheme="minorHAnsi" w:cstheme="minorHAnsi"/>
          <w:sz w:val="22"/>
          <w:szCs w:val="22"/>
        </w:rPr>
        <w:t xml:space="preserve">and </w:t>
      </w:r>
      <w:r w:rsidRPr="0084041D">
        <w:rPr>
          <w:rFonts w:asciiTheme="minorHAnsi" w:hAnsiTheme="minorHAnsi" w:cstheme="minorHAnsi"/>
          <w:sz w:val="22"/>
          <w:szCs w:val="22"/>
        </w:rPr>
        <w:t xml:space="preserve">provides endless opportunities for walkers, cyclists, mountain bikers, climbers, cavers and other outdoor enthusiasts.  </w:t>
      </w:r>
    </w:p>
    <w:p w:rsidR="005700B2" w:rsidRPr="0084041D" w:rsidRDefault="005700B2" w:rsidP="005700B2">
      <w:pPr>
        <w:rPr>
          <w:rFonts w:asciiTheme="minorHAnsi" w:hAnsiTheme="minorHAnsi" w:cstheme="minorHAnsi"/>
          <w:snapToGrid/>
          <w:sz w:val="22"/>
          <w:szCs w:val="22"/>
          <w:lang w:eastAsia="en-GB"/>
        </w:rPr>
      </w:pPr>
    </w:p>
    <w:p w:rsidR="005700B2" w:rsidRPr="0084041D" w:rsidRDefault="005700B2" w:rsidP="005700B2">
      <w:pPr>
        <w:rPr>
          <w:rFonts w:asciiTheme="minorHAnsi" w:hAnsiTheme="minorHAnsi" w:cstheme="minorHAnsi"/>
          <w:sz w:val="22"/>
          <w:szCs w:val="22"/>
        </w:rPr>
      </w:pPr>
      <w:r w:rsidRPr="0084041D">
        <w:rPr>
          <w:rFonts w:asciiTheme="minorHAns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rsidR="005700B2" w:rsidRPr="0084041D" w:rsidRDefault="005700B2" w:rsidP="005700B2">
      <w:pPr>
        <w:widowControl/>
        <w:rPr>
          <w:rFonts w:asciiTheme="minorHAnsi" w:hAnsiTheme="minorHAnsi" w:cstheme="minorHAnsi"/>
          <w:snapToGrid/>
          <w:sz w:val="22"/>
          <w:szCs w:val="22"/>
          <w:lang w:eastAsia="en-GB"/>
        </w:rPr>
      </w:pPr>
    </w:p>
    <w:p w:rsidR="005700B2" w:rsidRPr="0084041D" w:rsidRDefault="005700B2" w:rsidP="005700B2">
      <w:pPr>
        <w:widowControl/>
        <w:rPr>
          <w:rFonts w:asciiTheme="minorHAnsi" w:hAnsiTheme="minorHAnsi" w:cstheme="minorHAnsi"/>
          <w:snapToGrid/>
          <w:sz w:val="22"/>
          <w:szCs w:val="22"/>
          <w:lang w:eastAsia="en-GB"/>
        </w:rPr>
      </w:pPr>
      <w:r w:rsidRPr="0084041D">
        <w:rPr>
          <w:rFonts w:asciiTheme="minorHAnsi" w:hAnsiTheme="minorHAnsi" w:cstheme="minorHAnsi"/>
          <w:snapToGrid/>
          <w:sz w:val="22"/>
          <w:szCs w:val="22"/>
          <w:lang w:eastAsia="en-GB"/>
        </w:rPr>
        <w:t>We believe that our school is unusual in many ways.  Perhaps the most obvious of these, which may even make us unique, is structural.  The current school was formed by merging, in a new building, the local area special school with the existing high school.  The spec</w:t>
      </w:r>
      <w:r w:rsidR="00C35BE3">
        <w:rPr>
          <w:rFonts w:asciiTheme="minorHAnsi" w:hAnsiTheme="minorHAnsi" w:cstheme="minorHAnsi"/>
          <w:snapToGrid/>
          <w:sz w:val="22"/>
          <w:szCs w:val="22"/>
          <w:lang w:eastAsia="en-GB"/>
        </w:rPr>
        <w:t>ial school became the current 45</w:t>
      </w:r>
      <w:r w:rsidRPr="0084041D">
        <w:rPr>
          <w:rFonts w:asciiTheme="minorHAnsi" w:hAnsiTheme="minorHAnsi" w:cstheme="minorHAnsi"/>
          <w:snapToGrid/>
          <w:sz w:val="22"/>
          <w:szCs w:val="22"/>
          <w:lang w:eastAsia="en-GB"/>
        </w:rPr>
        <w:t xml:space="preserve"> place enhanced resourced SEND provision, always referred to simply as ‘Learning Support’ in school.  To meet the moderate to severe special educational needs of its cohort, Learning Support operates as a ‘school within a school’</w:t>
      </w:r>
      <w:r>
        <w:rPr>
          <w:rFonts w:asciiTheme="minorHAnsi" w:hAnsiTheme="minorHAnsi" w:cstheme="minorHAnsi"/>
          <w:snapToGrid/>
          <w:sz w:val="22"/>
          <w:szCs w:val="22"/>
          <w:lang w:eastAsia="en-GB"/>
        </w:rPr>
        <w:t>.  The Learning Support department</w:t>
      </w:r>
      <w:r w:rsidRPr="0084041D">
        <w:rPr>
          <w:rFonts w:asciiTheme="minorHAnsi" w:hAnsiTheme="minorHAnsi" w:cstheme="minorHAnsi"/>
          <w:snapToGrid/>
          <w:sz w:val="22"/>
          <w:szCs w:val="22"/>
          <w:lang w:eastAsia="en-GB"/>
        </w:rPr>
        <w:t xml:space="preserve"> runs a </w:t>
      </w:r>
      <w:r>
        <w:rPr>
          <w:rFonts w:asciiTheme="minorHAnsi" w:hAnsiTheme="minorHAnsi" w:cstheme="minorHAnsi"/>
          <w:snapToGrid/>
          <w:sz w:val="22"/>
          <w:szCs w:val="22"/>
          <w:lang w:eastAsia="en-GB"/>
        </w:rPr>
        <w:t>full independent curriculum with</w:t>
      </w:r>
      <w:r w:rsidRPr="0084041D">
        <w:rPr>
          <w:rFonts w:asciiTheme="minorHAnsi" w:hAnsiTheme="minorHAnsi" w:cstheme="minorHAnsi"/>
          <w:snapToGrid/>
          <w:sz w:val="22"/>
          <w:szCs w:val="22"/>
          <w:lang w:eastAsia="en-GB"/>
        </w:rPr>
        <w:t xml:space="preserve">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accepting students with difficult and complex backgrounds.  </w:t>
      </w:r>
    </w:p>
    <w:p w:rsidR="005700B2" w:rsidRPr="0084041D" w:rsidRDefault="005700B2" w:rsidP="005700B2">
      <w:pPr>
        <w:widowControl/>
        <w:rPr>
          <w:rFonts w:asciiTheme="minorHAnsi" w:hAnsiTheme="minorHAnsi" w:cstheme="minorHAnsi"/>
          <w:snapToGrid/>
          <w:sz w:val="22"/>
          <w:szCs w:val="22"/>
          <w:lang w:eastAsia="en-GB"/>
        </w:rPr>
      </w:pPr>
    </w:p>
    <w:p w:rsidR="005700B2" w:rsidRPr="0084041D" w:rsidRDefault="005700B2" w:rsidP="005700B2">
      <w:pPr>
        <w:widowControl/>
        <w:rPr>
          <w:rFonts w:asciiTheme="minorHAnsi" w:hAnsiTheme="minorHAnsi" w:cstheme="minorHAnsi"/>
          <w:snapToGrid/>
          <w:sz w:val="22"/>
          <w:szCs w:val="22"/>
          <w:lang w:eastAsia="en-GB"/>
        </w:rPr>
      </w:pPr>
      <w:r w:rsidRPr="0084041D">
        <w:rPr>
          <w:rFonts w:asciiTheme="minorHAnsi" w:hAnsiTheme="minorHAnsi" w:cstheme="minorHAnsi"/>
          <w:snapToGrid/>
          <w:sz w:val="22"/>
          <w:szCs w:val="22"/>
          <w:lang w:eastAsia="en-GB"/>
        </w:rPr>
        <w:t xml:space="preserve">This inclusivity does however make the school’s published data rather tricky to interpret. </w:t>
      </w:r>
      <w:r>
        <w:rPr>
          <w:rFonts w:asciiTheme="minorHAnsi" w:hAnsiTheme="minorHAnsi" w:cstheme="minorHAnsi"/>
          <w:snapToGrid/>
          <w:sz w:val="22"/>
          <w:szCs w:val="22"/>
          <w:lang w:eastAsia="en-GB"/>
        </w:rPr>
        <w:t xml:space="preserve"> </w:t>
      </w:r>
      <w:r w:rsidRPr="0084041D">
        <w:rPr>
          <w:rFonts w:asciiTheme="minorHAnsi" w:hAnsiTheme="minorHAnsi" w:cstheme="minorHAnsi"/>
          <w:snapToGrid/>
          <w:sz w:val="22"/>
          <w:szCs w:val="22"/>
          <w:lang w:eastAsia="en-GB"/>
        </w:rPr>
        <w:t>The DfE data effectively merges the results of an average sized comprehensive school with that of a special school.  In short, we are rather better than the league tables make us look.  In 2011, the school set itself a challenge; “</w:t>
      </w:r>
      <w:r w:rsidRPr="0084041D">
        <w:rPr>
          <w:rFonts w:asciiTheme="minorHAnsi" w:hAnsiTheme="minorHAnsi" w:cstheme="minorHAnsi"/>
          <w:i/>
          <w:snapToGrid/>
          <w:sz w:val="22"/>
          <w:szCs w:val="22"/>
          <w:lang w:eastAsia="en-GB"/>
        </w:rPr>
        <w:t>to</w:t>
      </w:r>
      <w:r w:rsidRPr="0084041D">
        <w:rPr>
          <w:rFonts w:asciiTheme="minorHAnsi" w:hAnsiTheme="minorHAnsi" w:cstheme="minorHAnsi"/>
          <w:snapToGrid/>
          <w:sz w:val="22"/>
          <w:szCs w:val="22"/>
          <w:lang w:eastAsia="en-GB"/>
        </w:rPr>
        <w:t xml:space="preserve"> </w:t>
      </w:r>
      <w:r w:rsidRPr="0084041D">
        <w:rPr>
          <w:rFonts w:asciiTheme="minorHAnsi" w:hAnsiTheme="minorHAnsi" w:cstheme="minorHAnsi"/>
          <w:i/>
          <w:snapToGrid/>
          <w:sz w:val="22"/>
          <w:szCs w:val="22"/>
          <w:lang w:eastAsia="en-GB"/>
        </w:rPr>
        <w:t>achieve results ranking alongside the best schools nationally; whilst remaining a highly inclusive, friendly, community school”</w:t>
      </w:r>
      <w:r w:rsidRPr="0084041D">
        <w:rPr>
          <w:rFonts w:asciiTheme="minorHAnsi" w:hAnsiTheme="minorHAnsi" w:cstheme="minorHAnsi"/>
          <w:snapToGrid/>
          <w:sz w:val="22"/>
          <w:szCs w:val="22"/>
          <w:lang w:eastAsia="en-GB"/>
        </w:rPr>
        <w:t xml:space="preserve">. </w:t>
      </w:r>
      <w:r>
        <w:rPr>
          <w:rFonts w:asciiTheme="minorHAnsi" w:hAnsiTheme="minorHAnsi" w:cstheme="minorHAnsi"/>
          <w:snapToGrid/>
          <w:sz w:val="22"/>
          <w:szCs w:val="22"/>
          <w:lang w:eastAsia="en-GB"/>
        </w:rPr>
        <w:t xml:space="preserve"> </w:t>
      </w:r>
      <w:r w:rsidRPr="0084041D">
        <w:rPr>
          <w:rFonts w:asciiTheme="minorHAnsi" w:hAnsiTheme="minorHAnsi" w:cstheme="minorHAnsi"/>
          <w:snapToGrid/>
          <w:sz w:val="22"/>
          <w:szCs w:val="22"/>
          <w:lang w:eastAsia="en-GB"/>
        </w:rPr>
        <w:t xml:space="preserve">We have not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rsidR="005700B2" w:rsidRPr="0084041D" w:rsidRDefault="005700B2" w:rsidP="005700B2">
      <w:pPr>
        <w:widowControl/>
        <w:rPr>
          <w:rFonts w:asciiTheme="minorHAnsi" w:hAnsiTheme="minorHAnsi" w:cstheme="minorHAnsi"/>
          <w:snapToGrid/>
          <w:sz w:val="22"/>
          <w:szCs w:val="22"/>
          <w:lang w:eastAsia="en-GB"/>
        </w:rPr>
      </w:pPr>
    </w:p>
    <w:p w:rsidR="005700B2" w:rsidRPr="0084041D" w:rsidRDefault="005700B2" w:rsidP="005700B2">
      <w:pPr>
        <w:rPr>
          <w:rFonts w:asciiTheme="minorHAnsi" w:hAnsiTheme="minorHAnsi" w:cstheme="minorHAnsi"/>
          <w:sz w:val="22"/>
          <w:szCs w:val="22"/>
        </w:rPr>
      </w:pPr>
      <w:r w:rsidRPr="0084041D">
        <w:rPr>
          <w:rFonts w:asciiTheme="minorHAnsi" w:hAnsiTheme="minorHAnsi" w:cstheme="minorHAnsi"/>
          <w:sz w:val="22"/>
          <w:szCs w:val="22"/>
        </w:rPr>
        <w:t xml:space="preserve">We think that we are different in other ways too.  Our governors value the arts and creative subjects and we retain high uptake in these areas.  We are not a top down organisation; we are a team and we work together to do the best we can for the young people in our care.  If you join us, you can become involved in developing the future of our school community.  Perhaps most importantly, we recognise that happy, committed staff make for a successful school; we work really hard to look after and develop our staff.  </w:t>
      </w:r>
    </w:p>
    <w:p w:rsidR="005700B2" w:rsidRPr="0084041D" w:rsidRDefault="005700B2" w:rsidP="005700B2">
      <w:pPr>
        <w:rPr>
          <w:rFonts w:asciiTheme="minorHAnsi" w:hAnsiTheme="minorHAnsi" w:cstheme="minorHAnsi"/>
          <w:b/>
          <w:sz w:val="22"/>
          <w:szCs w:val="22"/>
        </w:rPr>
      </w:pPr>
    </w:p>
    <w:p w:rsidR="005700B2" w:rsidRPr="0084041D" w:rsidRDefault="005700B2" w:rsidP="005700B2">
      <w:pPr>
        <w:rPr>
          <w:rFonts w:asciiTheme="minorHAnsi" w:hAnsiTheme="minorHAnsi" w:cstheme="minorHAnsi"/>
          <w:bCs/>
          <w:sz w:val="22"/>
          <w:szCs w:val="22"/>
        </w:rPr>
      </w:pPr>
      <w:r w:rsidRPr="0084041D">
        <w:rPr>
          <w:rFonts w:asciiTheme="minorHAnsi" w:hAnsiTheme="minorHAnsi" w:cstheme="minorHAnsi"/>
          <w:bCs/>
          <w:sz w:val="22"/>
          <w:szCs w:val="22"/>
        </w:rPr>
        <w:t>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w:t>
      </w:r>
      <w:r>
        <w:rPr>
          <w:rFonts w:asciiTheme="minorHAnsi" w:hAnsiTheme="minorHAnsi" w:cstheme="minorHAnsi"/>
          <w:bCs/>
          <w:sz w:val="22"/>
          <w:szCs w:val="22"/>
        </w:rPr>
        <w:t xml:space="preserve">t the start of an inspection.  </w:t>
      </w:r>
      <w:r w:rsidRPr="0084041D">
        <w:rPr>
          <w:rFonts w:asciiTheme="minorHAnsi" w:hAnsiTheme="minorHAnsi" w:cstheme="minorHAnsi"/>
          <w:bCs/>
          <w:sz w:val="22"/>
          <w:szCs w:val="22"/>
        </w:rPr>
        <w:t xml:space="preserve">The report from that inspection, in May 2019, gives a very good picture of the organisation that we are. </w:t>
      </w:r>
    </w:p>
    <w:p w:rsidR="005700B2" w:rsidRPr="0084041D" w:rsidRDefault="005700B2" w:rsidP="005700B2">
      <w:pPr>
        <w:rPr>
          <w:rFonts w:asciiTheme="minorHAnsi" w:hAnsiTheme="minorHAnsi" w:cstheme="minorHAnsi"/>
          <w:b/>
          <w:sz w:val="22"/>
          <w:szCs w:val="22"/>
        </w:rPr>
      </w:pPr>
    </w:p>
    <w:p w:rsidR="005700B2" w:rsidRPr="0084041D" w:rsidRDefault="005700B2" w:rsidP="005700B2">
      <w:pPr>
        <w:rPr>
          <w:rFonts w:asciiTheme="minorHAnsi" w:hAnsiTheme="minorHAnsi" w:cstheme="minorHAnsi"/>
          <w:bCs/>
          <w:sz w:val="22"/>
          <w:szCs w:val="22"/>
        </w:rPr>
      </w:pPr>
      <w:r w:rsidRPr="0084041D">
        <w:rPr>
          <w:rFonts w:asciiTheme="minorHAnsi" w:hAnsiTheme="minorHAnsi" w:cstheme="minorHAnsi"/>
          <w:bCs/>
          <w:sz w:val="22"/>
          <w:szCs w:val="22"/>
        </w:rPr>
        <w:t>Like most schools, we have our strengths and weaknesses.  We are proud of the work we have done recently on curriculum development, on teaching and learning and on research-based practice, with many staff now engaged with research and further</w:t>
      </w:r>
      <w:r>
        <w:rPr>
          <w:rFonts w:asciiTheme="minorHAnsi" w:hAnsiTheme="minorHAnsi" w:cstheme="minorHAnsi"/>
          <w:bCs/>
          <w:sz w:val="22"/>
          <w:szCs w:val="22"/>
        </w:rPr>
        <w:t xml:space="preserve"> professional qualifications.  </w:t>
      </w:r>
      <w:r w:rsidRPr="0084041D">
        <w:rPr>
          <w:rFonts w:asciiTheme="minorHAnsi" w:hAnsiTheme="minorHAnsi" w:cstheme="minorHAnsi"/>
          <w:bCs/>
          <w:sz w:val="22"/>
          <w:szCs w:val="22"/>
        </w:rPr>
        <w:t>Our challenges remain those of many rural schools, getting our results to be clearly above average requires that we better engage disadvantaged students and that we raise aspirations of boys in particular.</w:t>
      </w:r>
    </w:p>
    <w:p w:rsidR="005700B2" w:rsidRPr="0084041D" w:rsidRDefault="005700B2" w:rsidP="005700B2">
      <w:pPr>
        <w:rPr>
          <w:rFonts w:asciiTheme="minorHAnsi" w:hAnsiTheme="minorHAnsi" w:cstheme="minorHAnsi"/>
          <w:b/>
          <w:sz w:val="22"/>
          <w:szCs w:val="22"/>
        </w:rPr>
      </w:pPr>
    </w:p>
    <w:p w:rsidR="005700B2" w:rsidRPr="0084041D" w:rsidRDefault="005700B2" w:rsidP="005700B2">
      <w:pPr>
        <w:rPr>
          <w:rFonts w:asciiTheme="minorHAnsi" w:hAnsiTheme="minorHAnsi" w:cstheme="minorHAnsi"/>
          <w:bCs/>
          <w:sz w:val="22"/>
          <w:szCs w:val="22"/>
        </w:rPr>
      </w:pPr>
      <w:r w:rsidRPr="0084041D">
        <w:rPr>
          <w:rFonts w:asciiTheme="minorHAnsi" w:hAnsiTheme="minorHAnsi" w:cstheme="minorHAnsi"/>
          <w:bCs/>
          <w:sz w:val="22"/>
          <w:szCs w:val="22"/>
        </w:rPr>
        <w:t xml:space="preserve">We are in the minority of secondary schools that remain local authority run. </w:t>
      </w:r>
      <w:r>
        <w:rPr>
          <w:rFonts w:asciiTheme="minorHAnsi" w:hAnsiTheme="minorHAnsi" w:cstheme="minorHAnsi"/>
          <w:bCs/>
          <w:sz w:val="22"/>
          <w:szCs w:val="22"/>
        </w:rPr>
        <w:t xml:space="preserve"> </w:t>
      </w:r>
      <w:r w:rsidRPr="0084041D">
        <w:rPr>
          <w:rFonts w:asciiTheme="minorHAnsi" w:hAnsiTheme="minorHAnsi" w:cstheme="minorHAnsi"/>
          <w:bCs/>
          <w:sz w:val="22"/>
          <w:szCs w:val="22"/>
        </w:rPr>
        <w:t xml:space="preserve">This is by choice after careful research and consideration.  We are not, however, an isolated school.  </w:t>
      </w:r>
      <w:r>
        <w:rPr>
          <w:rFonts w:asciiTheme="minorHAnsi" w:hAnsiTheme="minorHAnsi" w:cstheme="minorHAnsi"/>
          <w:bCs/>
          <w:sz w:val="22"/>
          <w:szCs w:val="22"/>
        </w:rPr>
        <w:t xml:space="preserve">We have good links with other local schools, with local further education providers and with universities.  We are a member of the </w:t>
      </w:r>
      <w:r w:rsidRPr="0084041D">
        <w:rPr>
          <w:rFonts w:asciiTheme="minorHAnsi" w:hAnsiTheme="minorHAnsi" w:cstheme="minorHAnsi"/>
          <w:bCs/>
          <w:sz w:val="22"/>
          <w:szCs w:val="22"/>
        </w:rPr>
        <w:t>Connected Schools group of like-minde</w:t>
      </w:r>
      <w:r>
        <w:rPr>
          <w:rFonts w:asciiTheme="minorHAnsi" w:hAnsiTheme="minorHAnsi" w:cstheme="minorHAnsi"/>
          <w:bCs/>
          <w:sz w:val="22"/>
          <w:szCs w:val="22"/>
        </w:rPr>
        <w:t>d Derbyshire secondary schools</w:t>
      </w:r>
      <w:r w:rsidRPr="0084041D">
        <w:rPr>
          <w:rFonts w:asciiTheme="minorHAnsi" w:hAnsiTheme="minorHAnsi" w:cstheme="minorHAnsi"/>
          <w:bCs/>
          <w:sz w:val="22"/>
          <w:szCs w:val="22"/>
        </w:rPr>
        <w:t xml:space="preserve">.  </w:t>
      </w:r>
    </w:p>
    <w:p w:rsidR="00C05B19" w:rsidRPr="005700B2" w:rsidRDefault="00C05B19">
      <w:pPr>
        <w:widowControl/>
        <w:rPr>
          <w:rFonts w:asciiTheme="minorHAnsi" w:hAnsiTheme="minorHAnsi" w:cstheme="minorHAnsi"/>
          <w:sz w:val="22"/>
          <w:szCs w:val="22"/>
        </w:rPr>
      </w:pPr>
      <w:r w:rsidRPr="005700B2">
        <w:rPr>
          <w:rFonts w:asciiTheme="minorHAnsi" w:hAnsiTheme="minorHAnsi" w:cstheme="minorHAnsi"/>
          <w:sz w:val="22"/>
          <w:szCs w:val="22"/>
        </w:rPr>
        <w:br w:type="page"/>
      </w:r>
    </w:p>
    <w:p w:rsidR="002541AB" w:rsidRPr="002541AB" w:rsidRDefault="002541AB" w:rsidP="002541AB">
      <w:pPr>
        <w:widowControl/>
        <w:rPr>
          <w:rFonts w:asciiTheme="minorHAnsi" w:hAnsiTheme="minorHAnsi" w:cs="Calibri"/>
          <w:b/>
          <w:bCs/>
          <w:snapToGrid/>
          <w:sz w:val="22"/>
          <w:szCs w:val="22"/>
        </w:rPr>
      </w:pPr>
      <w:r w:rsidRPr="002541AB">
        <w:rPr>
          <w:rFonts w:asciiTheme="minorHAnsi" w:hAnsiTheme="minorHAnsi" w:cs="Calibri"/>
          <w:b/>
          <w:bCs/>
          <w:snapToGrid/>
          <w:sz w:val="22"/>
          <w:szCs w:val="22"/>
        </w:rPr>
        <w:lastRenderedPageBreak/>
        <w:t>Safer recruitment and our values</w:t>
      </w:r>
    </w:p>
    <w:p w:rsidR="002541AB" w:rsidRPr="002541AB" w:rsidRDefault="002541AB" w:rsidP="002541AB">
      <w:pPr>
        <w:widowControl/>
        <w:rPr>
          <w:rFonts w:asciiTheme="minorHAnsi" w:hAnsiTheme="minorHAnsi" w:cs="Calibri"/>
          <w:b/>
          <w:bCs/>
          <w:snapToGrid/>
          <w:sz w:val="22"/>
          <w:szCs w:val="22"/>
        </w:rPr>
      </w:pPr>
    </w:p>
    <w:p w:rsidR="002541AB" w:rsidRPr="002541AB" w:rsidRDefault="002541AB" w:rsidP="002541AB">
      <w:pPr>
        <w:spacing w:before="100" w:beforeAutospacing="1" w:after="100" w:afterAutospacing="1"/>
        <w:rPr>
          <w:rFonts w:ascii="Calibri" w:hAnsi="Calibri"/>
          <w:color w:val="000000"/>
          <w:sz w:val="22"/>
          <w:szCs w:val="22"/>
        </w:rPr>
      </w:pPr>
      <w:r w:rsidRPr="002541AB">
        <w:rPr>
          <w:rFonts w:ascii="Calibri" w:hAnsi="Calibri"/>
          <w:color w:val="000000"/>
          <w:sz w:val="22"/>
          <w:szCs w:val="22"/>
        </w:rPr>
        <w:t xml:space="preserve">The school uses robust safer recruitment procedures that meet the requirements of </w:t>
      </w:r>
      <w:hyperlink r:id="rId8" w:history="1">
        <w:proofErr w:type="gramStart"/>
        <w:r w:rsidRPr="002541AB">
          <w:rPr>
            <w:rFonts w:ascii="Calibri" w:hAnsi="Calibri"/>
            <w:color w:val="0563C1"/>
            <w:sz w:val="22"/>
            <w:szCs w:val="22"/>
            <w:u w:val="single"/>
          </w:rPr>
          <w:t>Keeping</w:t>
        </w:r>
        <w:proofErr w:type="gramEnd"/>
        <w:r w:rsidRPr="002541AB">
          <w:rPr>
            <w:rFonts w:ascii="Calibri" w:hAnsi="Calibri"/>
            <w:color w:val="0563C1"/>
            <w:sz w:val="22"/>
            <w:szCs w:val="22"/>
            <w:u w:val="single"/>
          </w:rPr>
          <w:t xml:space="preserve"> children safe in education</w:t>
        </w:r>
      </w:hyperlink>
      <w:r w:rsidRPr="002541AB">
        <w:rPr>
          <w:rFonts w:ascii="Calibri" w:hAnsi="Calibri"/>
          <w:color w:val="000000"/>
          <w:sz w:val="22"/>
          <w:szCs w:val="22"/>
        </w:rPr>
        <w:t xml:space="preserve"> .  These processes are designed to deter and prevent people who are unsuitable to work with children from applying for or securing employment or volunteering opportunities in the school. </w:t>
      </w:r>
    </w:p>
    <w:p w:rsidR="00037234" w:rsidRPr="00037234" w:rsidRDefault="002541AB" w:rsidP="00037234">
      <w:pPr>
        <w:spacing w:before="100" w:beforeAutospacing="1" w:after="100" w:afterAutospacing="1"/>
        <w:rPr>
          <w:rFonts w:asciiTheme="minorHAnsi" w:hAnsiTheme="minorHAnsi"/>
          <w:color w:val="000000"/>
          <w:sz w:val="22"/>
          <w:szCs w:val="22"/>
        </w:rPr>
      </w:pPr>
      <w:r w:rsidRPr="002541AB">
        <w:rPr>
          <w:rFonts w:ascii="Calibri" w:hAnsi="Calibri"/>
          <w:color w:val="000000"/>
          <w:sz w:val="22"/>
          <w:szCs w:val="22"/>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linked </w:t>
      </w:r>
      <w:hyperlink r:id="rId9" w:history="1">
        <w:r w:rsidR="00037234" w:rsidRPr="00037234">
          <w:rPr>
            <w:rStyle w:val="Hyperlink"/>
            <w:rFonts w:asciiTheme="minorHAnsi" w:hAnsiTheme="minorHAnsi"/>
            <w:sz w:val="22"/>
            <w:szCs w:val="22"/>
          </w:rPr>
          <w:t>here</w:t>
        </w:r>
      </w:hyperlink>
    </w:p>
    <w:p w:rsidR="002541AB" w:rsidRPr="002541AB" w:rsidRDefault="002541AB" w:rsidP="002541AB">
      <w:pPr>
        <w:spacing w:before="100" w:beforeAutospacing="1" w:after="100" w:afterAutospacing="1"/>
        <w:rPr>
          <w:rFonts w:ascii="Calibri" w:hAnsi="Calibri"/>
          <w:color w:val="000000"/>
          <w:sz w:val="22"/>
          <w:szCs w:val="22"/>
        </w:rPr>
      </w:pPr>
      <w:r w:rsidRPr="002541AB">
        <w:rPr>
          <w:rFonts w:ascii="Calibri" w:hAnsi="Calibri"/>
          <w:color w:val="000000"/>
          <w:sz w:val="22"/>
          <w:szCs w:val="22"/>
        </w:rPr>
        <w:t xml:space="preserve">When you apply for a job in our </w:t>
      </w:r>
      <w:proofErr w:type="gramStart"/>
      <w:r w:rsidRPr="002541AB">
        <w:rPr>
          <w:rFonts w:ascii="Calibri" w:hAnsi="Calibri"/>
          <w:color w:val="000000"/>
          <w:sz w:val="22"/>
          <w:szCs w:val="22"/>
        </w:rPr>
        <w:t>school</w:t>
      </w:r>
      <w:proofErr w:type="gramEnd"/>
      <w:r w:rsidRPr="002541AB">
        <w:rPr>
          <w:rFonts w:ascii="Calibri" w:hAnsi="Calibri"/>
          <w:color w:val="000000"/>
          <w:sz w:val="22"/>
          <w:szCs w:val="22"/>
        </w:rPr>
        <w:t xml:space="preserve">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rsidR="002541AB" w:rsidRPr="002541AB" w:rsidRDefault="002541AB" w:rsidP="002541AB">
      <w:pPr>
        <w:spacing w:before="100" w:beforeAutospacing="1" w:after="100" w:afterAutospacing="1"/>
        <w:rPr>
          <w:rFonts w:ascii="Calibri" w:hAnsi="Calibri"/>
          <w:color w:val="000000"/>
          <w:sz w:val="22"/>
          <w:szCs w:val="22"/>
        </w:rPr>
      </w:pPr>
      <w:r w:rsidRPr="002541AB">
        <w:rPr>
          <w:rFonts w:ascii="Calibri" w:hAnsi="Calibri"/>
          <w:color w:val="000000"/>
          <w:sz w:val="22"/>
          <w:szCs w:val="22"/>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rsidR="002541AB" w:rsidRPr="002541AB" w:rsidRDefault="002541AB" w:rsidP="002541AB">
      <w:pPr>
        <w:spacing w:before="100" w:beforeAutospacing="1" w:after="100" w:afterAutospacing="1"/>
        <w:rPr>
          <w:rFonts w:ascii="Calibri" w:hAnsi="Calibri"/>
          <w:color w:val="000000"/>
          <w:sz w:val="22"/>
          <w:szCs w:val="22"/>
        </w:rPr>
      </w:pPr>
      <w:r w:rsidRPr="002541AB">
        <w:rPr>
          <w:rFonts w:ascii="Calibri" w:hAnsi="Calibri"/>
          <w:color w:val="000000"/>
          <w:sz w:val="22"/>
          <w:szCs w:val="22"/>
        </w:rPr>
        <w:t>Chapel-en-le-</w:t>
      </w:r>
      <w:proofErr w:type="spellStart"/>
      <w:r w:rsidRPr="002541AB">
        <w:rPr>
          <w:rFonts w:ascii="Calibri" w:hAnsi="Calibri"/>
          <w:color w:val="000000"/>
          <w:sz w:val="22"/>
          <w:szCs w:val="22"/>
        </w:rPr>
        <w:t>Frith</w:t>
      </w:r>
      <w:proofErr w:type="spellEnd"/>
      <w:r w:rsidRPr="002541AB">
        <w:rPr>
          <w:rFonts w:ascii="Calibri" w:hAnsi="Calibri"/>
          <w:color w:val="000000"/>
          <w:sz w:val="22"/>
          <w:szCs w:val="22"/>
        </w:rPr>
        <w:t xml:space="preserve"> High School is committed to safeguarding and promoting the welfare of children and young people and expects all staff and volunteers to share this commitment.</w:t>
      </w:r>
    </w:p>
    <w:p w:rsidR="002541AB" w:rsidRPr="002541AB" w:rsidRDefault="002541AB" w:rsidP="002541AB">
      <w:pPr>
        <w:spacing w:before="100" w:beforeAutospacing="1" w:after="100" w:afterAutospacing="1"/>
        <w:rPr>
          <w:rFonts w:ascii="Calibri" w:hAnsi="Calibri"/>
          <w:color w:val="000000"/>
          <w:sz w:val="22"/>
          <w:szCs w:val="22"/>
        </w:rPr>
      </w:pPr>
      <w:r w:rsidRPr="002541AB">
        <w:rPr>
          <w:rFonts w:ascii="Calibri" w:hAnsi="Calibri"/>
          <w:color w:val="000000"/>
          <w:sz w:val="22"/>
          <w:szCs w:val="22"/>
        </w:rPr>
        <w:t>Chapel-en-le-</w:t>
      </w:r>
      <w:proofErr w:type="spellStart"/>
      <w:r w:rsidRPr="002541AB">
        <w:rPr>
          <w:rFonts w:ascii="Calibri" w:hAnsi="Calibri"/>
          <w:color w:val="000000"/>
          <w:sz w:val="22"/>
          <w:szCs w:val="22"/>
        </w:rPr>
        <w:t>Frith</w:t>
      </w:r>
      <w:proofErr w:type="spellEnd"/>
      <w:r w:rsidRPr="002541AB">
        <w:rPr>
          <w:rFonts w:ascii="Calibri" w:hAnsi="Calibri"/>
          <w:color w:val="000000"/>
          <w:sz w:val="22"/>
          <w:szCs w:val="22"/>
        </w:rPr>
        <w:t xml:space="preserve"> High School is committed to creating an inclusive workplace which promotes and values diversity in age, gender identity, race, sexual orientation, physical or mental ability and ethnicity.  We expect our staff and volunteers to share these values.  </w:t>
      </w:r>
    </w:p>
    <w:p w:rsidR="002541AB" w:rsidRPr="002541AB" w:rsidRDefault="002541AB" w:rsidP="002541AB">
      <w:pPr>
        <w:spacing w:after="160" w:line="256" w:lineRule="auto"/>
        <w:rPr>
          <w:rFonts w:ascii="Calibri" w:eastAsia="Calibri" w:hAnsi="Calibri"/>
          <w:sz w:val="22"/>
          <w:szCs w:val="22"/>
        </w:rPr>
      </w:pPr>
    </w:p>
    <w:p w:rsidR="002541AB" w:rsidRPr="002541AB" w:rsidRDefault="002541AB" w:rsidP="002541AB"/>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Pr="002541AB" w:rsidRDefault="002541AB" w:rsidP="002541AB">
      <w:pPr>
        <w:widowControl/>
        <w:rPr>
          <w:rFonts w:asciiTheme="minorHAnsi" w:hAnsiTheme="minorHAnsi" w:cs="Calibri"/>
          <w:b/>
          <w:bCs/>
          <w:snapToGrid/>
          <w:sz w:val="22"/>
          <w:szCs w:val="22"/>
          <w:lang w:val="en-GB"/>
        </w:rPr>
      </w:pPr>
    </w:p>
    <w:p w:rsidR="002541AB" w:rsidRDefault="002541AB" w:rsidP="002541AB">
      <w:pPr>
        <w:widowControl/>
        <w:spacing w:after="240"/>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2541AB">
      <w:pPr>
        <w:widowControl/>
        <w:spacing w:after="240"/>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2541AB" w:rsidRDefault="002541AB" w:rsidP="00C05B19">
      <w:pPr>
        <w:widowControl/>
        <w:spacing w:after="240"/>
        <w:jc w:val="center"/>
        <w:rPr>
          <w:rFonts w:asciiTheme="minorHAnsi" w:hAnsiTheme="minorHAnsi"/>
          <w:b/>
          <w:bCs/>
          <w:sz w:val="22"/>
          <w:szCs w:val="22"/>
          <w:lang w:val="en-GB"/>
        </w:rPr>
      </w:pPr>
    </w:p>
    <w:p w:rsidR="00E20CCE" w:rsidRPr="005700B2" w:rsidRDefault="00E20CCE" w:rsidP="00C05B19">
      <w:pPr>
        <w:widowControl/>
        <w:spacing w:after="240"/>
        <w:jc w:val="center"/>
        <w:rPr>
          <w:rFonts w:asciiTheme="minorHAnsi" w:hAnsiTheme="minorHAnsi" w:cstheme="minorHAnsi"/>
          <w:b/>
          <w:sz w:val="22"/>
          <w:szCs w:val="22"/>
          <w:lang w:eastAsia="en-GB"/>
        </w:rPr>
      </w:pPr>
      <w:r w:rsidRPr="005700B2">
        <w:rPr>
          <w:rFonts w:asciiTheme="minorHAnsi" w:hAnsiTheme="minorHAnsi"/>
          <w:b/>
          <w:bCs/>
          <w:sz w:val="22"/>
          <w:szCs w:val="22"/>
          <w:lang w:val="en-GB"/>
        </w:rPr>
        <w:t>Job Description</w:t>
      </w:r>
    </w:p>
    <w:p w:rsidR="00E20CCE" w:rsidRPr="005700B2" w:rsidRDefault="009431D1" w:rsidP="00E20CCE">
      <w:pPr>
        <w:spacing w:after="240"/>
        <w:rPr>
          <w:rFonts w:asciiTheme="minorHAnsi" w:hAnsiTheme="minorHAnsi" w:cs="Arial"/>
          <w:sz w:val="22"/>
          <w:szCs w:val="22"/>
          <w:lang w:val="en-GB"/>
        </w:rPr>
      </w:pPr>
      <w:r w:rsidRPr="005700B2">
        <w:rPr>
          <w:rFonts w:asciiTheme="minorHAnsi" w:hAnsiTheme="minorHAnsi" w:cs="Arial"/>
          <w:sz w:val="22"/>
          <w:szCs w:val="22"/>
          <w:lang w:val="en-GB"/>
        </w:rPr>
        <w:t xml:space="preserve">Job Title: </w:t>
      </w:r>
      <w:r w:rsidR="00072BF8">
        <w:rPr>
          <w:rFonts w:asciiTheme="minorHAnsi" w:hAnsiTheme="minorHAnsi" w:cs="Arial"/>
          <w:sz w:val="22"/>
          <w:szCs w:val="22"/>
          <w:lang w:val="en-GB"/>
        </w:rPr>
        <w:t>Network Manager (</w:t>
      </w:r>
      <w:r w:rsidR="001E0237" w:rsidRPr="005700B2">
        <w:rPr>
          <w:rFonts w:asciiTheme="minorHAnsi" w:hAnsiTheme="minorHAnsi" w:cs="Arial"/>
          <w:sz w:val="22"/>
          <w:szCs w:val="22"/>
          <w:lang w:val="en-GB"/>
        </w:rPr>
        <w:t>IT Support Engineer</w:t>
      </w:r>
      <w:r w:rsidR="00072BF8">
        <w:rPr>
          <w:rFonts w:asciiTheme="minorHAnsi" w:hAnsiTheme="minorHAnsi" w:cs="Arial"/>
          <w:sz w:val="22"/>
          <w:szCs w:val="22"/>
          <w:lang w:val="en-GB"/>
        </w:rPr>
        <w:t>)</w:t>
      </w:r>
      <w:bookmarkStart w:id="0" w:name="_GoBack"/>
      <w:bookmarkEnd w:id="0"/>
    </w:p>
    <w:p w:rsidR="00BC0D10" w:rsidRPr="005700B2" w:rsidRDefault="00BC0D10" w:rsidP="005A654F">
      <w:pPr>
        <w:spacing w:after="120"/>
        <w:rPr>
          <w:rFonts w:asciiTheme="minorHAnsi" w:hAnsiTheme="minorHAnsi" w:cs="Arial"/>
          <w:sz w:val="22"/>
          <w:szCs w:val="22"/>
          <w:lang w:val="en-GB"/>
        </w:rPr>
      </w:pPr>
      <w:r w:rsidRPr="005700B2">
        <w:rPr>
          <w:rFonts w:asciiTheme="minorHAnsi" w:hAnsiTheme="minorHAnsi" w:cs="Arial"/>
          <w:sz w:val="22"/>
          <w:szCs w:val="22"/>
          <w:lang w:val="en-GB"/>
        </w:rPr>
        <w:t>Job purpose</w:t>
      </w:r>
    </w:p>
    <w:p w:rsidR="00BC0D10" w:rsidRPr="005700B2" w:rsidRDefault="00BC0D10" w:rsidP="00BC0D10">
      <w:pPr>
        <w:pStyle w:val="ListParagraph"/>
        <w:numPr>
          <w:ilvl w:val="0"/>
          <w:numId w:val="45"/>
        </w:numPr>
        <w:spacing w:after="240"/>
        <w:rPr>
          <w:rFonts w:asciiTheme="minorHAnsi" w:hAnsiTheme="minorHAnsi" w:cs="Arial"/>
          <w:sz w:val="22"/>
          <w:szCs w:val="22"/>
          <w:lang w:val="en-GB"/>
        </w:rPr>
      </w:pPr>
      <w:r w:rsidRPr="005700B2">
        <w:rPr>
          <w:rFonts w:asciiTheme="minorHAnsi" w:hAnsiTheme="minorHAnsi" w:cs="Arial"/>
          <w:sz w:val="22"/>
          <w:szCs w:val="22"/>
          <w:lang w:val="en-GB"/>
        </w:rPr>
        <w:t xml:space="preserve">To support teaching and learning by assisting the Network Manager in the provision of high quality IT systems and infrastructure for </w:t>
      </w:r>
      <w:r w:rsidR="005700B2" w:rsidRPr="005700B2">
        <w:rPr>
          <w:rFonts w:asciiTheme="minorHAnsi" w:hAnsiTheme="minorHAnsi" w:cs="Arial"/>
          <w:sz w:val="22"/>
          <w:szCs w:val="22"/>
          <w:lang w:val="en-GB"/>
        </w:rPr>
        <w:t xml:space="preserve">staff </w:t>
      </w:r>
      <w:r w:rsidRPr="005700B2">
        <w:rPr>
          <w:rFonts w:asciiTheme="minorHAnsi" w:hAnsiTheme="minorHAnsi" w:cs="Arial"/>
          <w:sz w:val="22"/>
          <w:szCs w:val="22"/>
          <w:lang w:val="en-GB"/>
        </w:rPr>
        <w:t>and students</w:t>
      </w:r>
    </w:p>
    <w:p w:rsidR="00BC0D10" w:rsidRPr="005700B2" w:rsidRDefault="00EF435B" w:rsidP="00BC0D10">
      <w:pPr>
        <w:pStyle w:val="ListParagraph"/>
        <w:numPr>
          <w:ilvl w:val="0"/>
          <w:numId w:val="45"/>
        </w:numPr>
        <w:spacing w:after="240"/>
        <w:rPr>
          <w:rFonts w:asciiTheme="minorHAnsi" w:hAnsiTheme="minorHAnsi" w:cs="Arial"/>
          <w:sz w:val="22"/>
          <w:szCs w:val="22"/>
          <w:lang w:val="en-GB"/>
        </w:rPr>
      </w:pPr>
      <w:r w:rsidRPr="005700B2">
        <w:rPr>
          <w:rFonts w:asciiTheme="minorHAnsi" w:hAnsiTheme="minorHAnsi" w:cs="Arial"/>
          <w:sz w:val="22"/>
          <w:szCs w:val="22"/>
          <w:lang w:val="en-GB"/>
        </w:rPr>
        <w:t>To assist the Network M</w:t>
      </w:r>
      <w:r w:rsidR="00BC0D10" w:rsidRPr="005700B2">
        <w:rPr>
          <w:rFonts w:asciiTheme="minorHAnsi" w:hAnsiTheme="minorHAnsi" w:cs="Arial"/>
          <w:sz w:val="22"/>
          <w:szCs w:val="22"/>
          <w:lang w:val="en-GB"/>
        </w:rPr>
        <w:t xml:space="preserve">anager in the provision of IT resources to meet the business needs of the school </w:t>
      </w:r>
    </w:p>
    <w:p w:rsidR="00E20CCE" w:rsidRPr="005700B2" w:rsidRDefault="00BC0D10" w:rsidP="005A654F">
      <w:pPr>
        <w:spacing w:after="120"/>
        <w:rPr>
          <w:rFonts w:asciiTheme="minorHAnsi" w:hAnsiTheme="minorHAnsi" w:cs="Arial"/>
          <w:sz w:val="22"/>
          <w:szCs w:val="22"/>
          <w:lang w:val="en-GB"/>
        </w:rPr>
      </w:pPr>
      <w:r w:rsidRPr="005700B2">
        <w:rPr>
          <w:rFonts w:asciiTheme="minorHAnsi" w:hAnsiTheme="minorHAnsi" w:cs="Arial"/>
          <w:sz w:val="22"/>
          <w:szCs w:val="22"/>
          <w:lang w:val="en-GB"/>
        </w:rPr>
        <w:t>Accountability</w:t>
      </w:r>
    </w:p>
    <w:p w:rsidR="00BC0D10" w:rsidRPr="005700B2" w:rsidRDefault="00BC0D10" w:rsidP="00BC0D10">
      <w:pPr>
        <w:pStyle w:val="ListParagraph"/>
        <w:numPr>
          <w:ilvl w:val="0"/>
          <w:numId w:val="46"/>
        </w:numPr>
        <w:spacing w:after="240"/>
        <w:rPr>
          <w:rFonts w:asciiTheme="minorHAnsi" w:hAnsiTheme="minorHAnsi" w:cs="Arial"/>
          <w:sz w:val="22"/>
          <w:szCs w:val="22"/>
          <w:lang w:val="en-GB"/>
        </w:rPr>
      </w:pPr>
      <w:r w:rsidRPr="005700B2">
        <w:rPr>
          <w:rFonts w:asciiTheme="minorHAnsi" w:hAnsiTheme="minorHAnsi" w:cs="Arial"/>
          <w:sz w:val="22"/>
          <w:szCs w:val="22"/>
          <w:lang w:val="en-GB"/>
        </w:rPr>
        <w:t>Network Manager</w:t>
      </w:r>
    </w:p>
    <w:p w:rsidR="00BC0D10" w:rsidRPr="005700B2" w:rsidRDefault="00BC0D10" w:rsidP="00BC0D10">
      <w:pPr>
        <w:pStyle w:val="ListParagraph"/>
        <w:numPr>
          <w:ilvl w:val="0"/>
          <w:numId w:val="46"/>
        </w:numPr>
        <w:spacing w:after="240"/>
        <w:rPr>
          <w:rFonts w:asciiTheme="minorHAnsi" w:hAnsiTheme="minorHAnsi" w:cs="Arial"/>
          <w:sz w:val="22"/>
          <w:szCs w:val="22"/>
          <w:lang w:val="en-GB"/>
        </w:rPr>
      </w:pPr>
      <w:r w:rsidRPr="005700B2">
        <w:rPr>
          <w:rFonts w:asciiTheme="minorHAnsi" w:hAnsiTheme="minorHAnsi" w:cs="Arial"/>
          <w:sz w:val="22"/>
          <w:szCs w:val="22"/>
          <w:lang w:val="en-GB"/>
        </w:rPr>
        <w:t>Business Manager, Headteacher, S</w:t>
      </w:r>
      <w:r w:rsidR="00702696" w:rsidRPr="005700B2">
        <w:rPr>
          <w:rFonts w:asciiTheme="minorHAnsi" w:hAnsiTheme="minorHAnsi" w:cs="Arial"/>
          <w:sz w:val="22"/>
          <w:szCs w:val="22"/>
          <w:lang w:val="en-GB"/>
        </w:rPr>
        <w:t xml:space="preserve">enior </w:t>
      </w:r>
      <w:r w:rsidRPr="005700B2">
        <w:rPr>
          <w:rFonts w:asciiTheme="minorHAnsi" w:hAnsiTheme="minorHAnsi" w:cs="Arial"/>
          <w:sz w:val="22"/>
          <w:szCs w:val="22"/>
          <w:lang w:val="en-GB"/>
        </w:rPr>
        <w:t>L</w:t>
      </w:r>
      <w:r w:rsidR="00702696" w:rsidRPr="005700B2">
        <w:rPr>
          <w:rFonts w:asciiTheme="minorHAnsi" w:hAnsiTheme="minorHAnsi" w:cs="Arial"/>
          <w:sz w:val="22"/>
          <w:szCs w:val="22"/>
          <w:lang w:val="en-GB"/>
        </w:rPr>
        <w:t xml:space="preserve">eadership </w:t>
      </w:r>
      <w:r w:rsidRPr="005700B2">
        <w:rPr>
          <w:rFonts w:asciiTheme="minorHAnsi" w:hAnsiTheme="minorHAnsi" w:cs="Arial"/>
          <w:sz w:val="22"/>
          <w:szCs w:val="22"/>
          <w:lang w:val="en-GB"/>
        </w:rPr>
        <w:t>G</w:t>
      </w:r>
      <w:r w:rsidR="00702696" w:rsidRPr="005700B2">
        <w:rPr>
          <w:rFonts w:asciiTheme="minorHAnsi" w:hAnsiTheme="minorHAnsi" w:cs="Arial"/>
          <w:sz w:val="22"/>
          <w:szCs w:val="22"/>
          <w:lang w:val="en-GB"/>
        </w:rPr>
        <w:t>roup, G</w:t>
      </w:r>
      <w:r w:rsidRPr="005700B2">
        <w:rPr>
          <w:rFonts w:asciiTheme="minorHAnsi" w:hAnsiTheme="minorHAnsi" w:cs="Arial"/>
          <w:sz w:val="22"/>
          <w:szCs w:val="22"/>
          <w:lang w:val="en-GB"/>
        </w:rPr>
        <w:t>overnors</w:t>
      </w:r>
    </w:p>
    <w:p w:rsidR="00E20CCE" w:rsidRPr="005700B2" w:rsidRDefault="00BC0D10" w:rsidP="005A654F">
      <w:pPr>
        <w:spacing w:after="120"/>
        <w:rPr>
          <w:rFonts w:asciiTheme="minorHAnsi" w:hAnsiTheme="minorHAnsi" w:cs="Arial"/>
          <w:sz w:val="22"/>
          <w:szCs w:val="22"/>
          <w:lang w:val="en-GB"/>
        </w:rPr>
      </w:pPr>
      <w:r w:rsidRPr="005700B2">
        <w:rPr>
          <w:rFonts w:asciiTheme="minorHAnsi" w:hAnsiTheme="minorHAnsi" w:cs="Arial"/>
          <w:sz w:val="22"/>
          <w:szCs w:val="22"/>
          <w:lang w:val="en-GB"/>
        </w:rPr>
        <w:t>Key tasks</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support the network manager in carrying out the planning, installation, commissioning and maintenance of the IT infrastructure for the school.</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research, plan and configure network security systems, such as firewalls and virtual private networks for remote access, in accordance with current best practice.</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contribute to a library of network documentation and diagrams including, but not limited to, installation procedures, directory structure and permissions for shared resources and the website.</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deputise for the Network Manager when appropriate; this includes IT budget management, purchasing IT equipment, and co-ordination and management of IT Support tasks.</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maintain a high level of up to date technical knowledge and knowledge of developments within the IT industry, and their possible impact on, and benefit to, the school.</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deliver technical support for the IT infrastructure to ensure a secure and stable platform for delivery of curriculum and administration services.</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ensure all issues logged in the helpdesk are resolved in a timely manner either in-house or by responsible third parties.</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identify underlying problems with the high school IT systems, and to research, propose, design and implement resolutions in a timely manner.</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 xml:space="preserve">Provide assistance and guidance to staff and students in the use of application software and IT equipment as necessary. </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Undertake such professional development as may be necessary to discharge these duties.</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 xml:space="preserve">To work flexibly as a member of the </w:t>
      </w:r>
      <w:r w:rsidR="00E03EDE" w:rsidRPr="005700B2">
        <w:rPr>
          <w:rFonts w:asciiTheme="minorHAnsi" w:hAnsiTheme="minorHAnsi" w:cs="Arial"/>
          <w:sz w:val="22"/>
          <w:szCs w:val="22"/>
          <w:lang w:val="en-GB"/>
        </w:rPr>
        <w:t>IT S</w:t>
      </w:r>
      <w:r w:rsidRPr="005700B2">
        <w:rPr>
          <w:rFonts w:asciiTheme="minorHAnsi" w:hAnsiTheme="minorHAnsi" w:cs="Arial"/>
          <w:sz w:val="22"/>
          <w:szCs w:val="22"/>
          <w:lang w:val="en-GB"/>
        </w:rPr>
        <w:t>upport team, undertaking any jobs identified by line management.</w:t>
      </w:r>
    </w:p>
    <w:p w:rsidR="00E20CCE" w:rsidRPr="005700B2" w:rsidRDefault="00E20CCE" w:rsidP="00E20CCE">
      <w:pPr>
        <w:widowControl/>
        <w:numPr>
          <w:ilvl w:val="0"/>
          <w:numId w:val="44"/>
        </w:numPr>
        <w:spacing w:after="240"/>
        <w:ind w:left="714" w:hanging="357"/>
        <w:rPr>
          <w:rFonts w:asciiTheme="minorHAnsi" w:hAnsiTheme="minorHAnsi" w:cs="Arial"/>
          <w:sz w:val="22"/>
          <w:szCs w:val="22"/>
          <w:lang w:val="en-GB"/>
        </w:rPr>
      </w:pPr>
      <w:r w:rsidRPr="005700B2">
        <w:rPr>
          <w:rFonts w:asciiTheme="minorHAnsi" w:hAnsiTheme="minorHAnsi" w:cs="Arial"/>
          <w:sz w:val="22"/>
          <w:szCs w:val="22"/>
          <w:lang w:val="en-GB"/>
        </w:rPr>
        <w:t>To understand and comply with t</w:t>
      </w:r>
      <w:r w:rsidR="00D53EBB" w:rsidRPr="005700B2">
        <w:rPr>
          <w:rFonts w:asciiTheme="minorHAnsi" w:hAnsiTheme="minorHAnsi" w:cs="Arial"/>
          <w:sz w:val="22"/>
          <w:szCs w:val="22"/>
          <w:lang w:val="en-GB"/>
        </w:rPr>
        <w:t>he school’s policies</w:t>
      </w:r>
      <w:r w:rsidRPr="005700B2">
        <w:rPr>
          <w:rFonts w:asciiTheme="minorHAnsi" w:hAnsiTheme="minorHAnsi" w:cs="Arial"/>
          <w:sz w:val="22"/>
          <w:szCs w:val="22"/>
          <w:lang w:val="en-GB"/>
        </w:rPr>
        <w:t>.</w:t>
      </w:r>
    </w:p>
    <w:p w:rsidR="00E20CCE" w:rsidRPr="005700B2" w:rsidRDefault="00C05B19" w:rsidP="003F3726">
      <w:pPr>
        <w:widowControl/>
        <w:spacing w:after="240"/>
        <w:ind w:left="357"/>
        <w:jc w:val="center"/>
        <w:rPr>
          <w:rFonts w:asciiTheme="minorHAnsi" w:hAnsiTheme="minorHAnsi" w:cs="Arial"/>
          <w:b/>
          <w:sz w:val="22"/>
          <w:szCs w:val="22"/>
          <w:lang w:val="en-GB"/>
        </w:rPr>
      </w:pPr>
      <w:r w:rsidRPr="005700B2">
        <w:rPr>
          <w:rFonts w:asciiTheme="minorHAnsi" w:hAnsiTheme="minorHAnsi" w:cs="Arial"/>
          <w:sz w:val="22"/>
          <w:szCs w:val="22"/>
          <w:lang w:val="en-GB"/>
        </w:rPr>
        <w:br w:type="page"/>
      </w:r>
      <w:r w:rsidR="00E20CCE" w:rsidRPr="005700B2">
        <w:rPr>
          <w:rFonts w:asciiTheme="minorHAnsi" w:hAnsiTheme="minorHAnsi" w:cs="Arial"/>
          <w:b/>
          <w:sz w:val="22"/>
          <w:szCs w:val="22"/>
          <w:lang w:val="en-GB"/>
        </w:rPr>
        <w:lastRenderedPageBreak/>
        <w:t>Person Specification</w:t>
      </w:r>
    </w:p>
    <w:tbl>
      <w:tblPr>
        <w:tblW w:w="10170" w:type="dxa"/>
        <w:tblInd w:w="-25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7760"/>
        <w:gridCol w:w="1134"/>
        <w:gridCol w:w="1276"/>
      </w:tblGrid>
      <w:tr w:rsidR="001F5935" w:rsidRPr="005700B2" w:rsidTr="00072C96">
        <w:trPr>
          <w:cantSplit/>
          <w:trHeight w:val="570"/>
        </w:trPr>
        <w:tc>
          <w:tcPr>
            <w:tcW w:w="7760" w:type="dxa"/>
            <w:shd w:val="clear" w:color="auto" w:fill="C6D9F1" w:themeFill="text2" w:themeFillTint="33"/>
            <w:vAlign w:val="center"/>
          </w:tcPr>
          <w:p w:rsidR="001F5935" w:rsidRPr="005700B2" w:rsidRDefault="001F5935" w:rsidP="00CE52D7">
            <w:pPr>
              <w:jc w:val="center"/>
              <w:rPr>
                <w:rFonts w:asciiTheme="minorHAnsi" w:hAnsiTheme="minorHAnsi"/>
                <w:bCs/>
                <w:sz w:val="22"/>
                <w:szCs w:val="22"/>
                <w:lang w:val="en-GB"/>
              </w:rPr>
            </w:pPr>
            <w:r w:rsidRPr="005700B2">
              <w:rPr>
                <w:rFonts w:asciiTheme="minorHAnsi" w:hAnsiTheme="minorHAnsi"/>
                <w:bCs/>
                <w:sz w:val="22"/>
                <w:szCs w:val="22"/>
                <w:lang w:val="en-GB"/>
              </w:rPr>
              <w:t>Knowledge and Experience</w:t>
            </w:r>
          </w:p>
        </w:tc>
        <w:tc>
          <w:tcPr>
            <w:tcW w:w="1134" w:type="dxa"/>
            <w:shd w:val="clear" w:color="auto" w:fill="C6D9F1" w:themeFill="text2" w:themeFillTint="33"/>
            <w:vAlign w:val="center"/>
          </w:tcPr>
          <w:p w:rsidR="001F5935" w:rsidRPr="005700B2" w:rsidRDefault="001F5935" w:rsidP="00CB5DCE">
            <w:pPr>
              <w:jc w:val="center"/>
              <w:rPr>
                <w:rFonts w:asciiTheme="minorHAnsi" w:hAnsiTheme="minorHAnsi"/>
                <w:bCs/>
                <w:sz w:val="22"/>
                <w:szCs w:val="22"/>
                <w:lang w:val="en-GB"/>
              </w:rPr>
            </w:pPr>
            <w:r w:rsidRPr="005700B2">
              <w:rPr>
                <w:rFonts w:asciiTheme="minorHAnsi" w:hAnsiTheme="minorHAnsi"/>
                <w:bCs/>
                <w:sz w:val="22"/>
                <w:szCs w:val="22"/>
                <w:lang w:val="en-GB"/>
              </w:rPr>
              <w:t>Essential</w:t>
            </w:r>
          </w:p>
        </w:tc>
        <w:tc>
          <w:tcPr>
            <w:tcW w:w="1276" w:type="dxa"/>
            <w:shd w:val="clear" w:color="auto" w:fill="C6D9F1" w:themeFill="text2" w:themeFillTint="33"/>
            <w:vAlign w:val="center"/>
          </w:tcPr>
          <w:p w:rsidR="001F5935" w:rsidRPr="005700B2" w:rsidRDefault="001F5935" w:rsidP="00CB5DCE">
            <w:pPr>
              <w:jc w:val="center"/>
              <w:rPr>
                <w:rFonts w:asciiTheme="minorHAnsi" w:hAnsiTheme="minorHAnsi"/>
                <w:bCs/>
                <w:sz w:val="22"/>
                <w:szCs w:val="22"/>
                <w:lang w:val="en-GB"/>
              </w:rPr>
            </w:pPr>
            <w:r w:rsidRPr="005700B2">
              <w:rPr>
                <w:rFonts w:asciiTheme="minorHAnsi" w:hAnsiTheme="minorHAnsi"/>
                <w:bCs/>
                <w:sz w:val="22"/>
                <w:szCs w:val="22"/>
                <w:lang w:val="en-GB"/>
              </w:rPr>
              <w:t>Desirable</w:t>
            </w:r>
          </w:p>
        </w:tc>
      </w:tr>
      <w:tr w:rsidR="001F5935" w:rsidRPr="005700B2" w:rsidTr="00072C96">
        <w:trPr>
          <w:trHeight w:val="608"/>
        </w:trPr>
        <w:tc>
          <w:tcPr>
            <w:tcW w:w="7760" w:type="dxa"/>
            <w:vAlign w:val="center"/>
          </w:tcPr>
          <w:p w:rsidR="001F5935" w:rsidRPr="005700B2" w:rsidRDefault="00072C96" w:rsidP="00072C96">
            <w:pPr>
              <w:spacing w:before="120" w:after="120"/>
              <w:rPr>
                <w:rFonts w:asciiTheme="minorHAnsi" w:hAnsiTheme="minorHAnsi"/>
                <w:bCs/>
                <w:sz w:val="22"/>
                <w:szCs w:val="22"/>
                <w:lang w:val="en-GB"/>
              </w:rPr>
            </w:pPr>
            <w:r w:rsidRPr="005700B2">
              <w:rPr>
                <w:rFonts w:asciiTheme="minorHAnsi" w:hAnsiTheme="minorHAnsi" w:cs="Arial"/>
                <w:sz w:val="22"/>
                <w:szCs w:val="22"/>
              </w:rPr>
              <w:t>Qualification</w:t>
            </w:r>
            <w:r w:rsidR="001F5935" w:rsidRPr="005700B2">
              <w:rPr>
                <w:rFonts w:asciiTheme="minorHAnsi" w:hAnsiTheme="minorHAnsi" w:cs="Arial"/>
                <w:sz w:val="22"/>
                <w:szCs w:val="22"/>
              </w:rPr>
              <w:t xml:space="preserve"> in computing or computer science or recent industry certifications e.g. Microsoft, Cisco, CompTIA</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072C96">
        <w:trPr>
          <w:trHeight w:val="475"/>
        </w:trPr>
        <w:tc>
          <w:tcPr>
            <w:tcW w:w="7760" w:type="dxa"/>
            <w:vAlign w:val="center"/>
          </w:tcPr>
          <w:p w:rsidR="001F5935" w:rsidRPr="005700B2" w:rsidRDefault="00EF435B"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3 years’ e</w:t>
            </w:r>
            <w:r w:rsidR="001F5935" w:rsidRPr="005700B2">
              <w:rPr>
                <w:rFonts w:asciiTheme="minorHAnsi" w:hAnsiTheme="minorHAnsi"/>
                <w:bCs/>
                <w:sz w:val="22"/>
                <w:szCs w:val="22"/>
                <w:lang w:val="en-GB"/>
              </w:rPr>
              <w:t>xperience or appropriate qualification that show high levels of understanding of network and cloud infrastructure</w:t>
            </w:r>
          </w:p>
        </w:tc>
        <w:tc>
          <w:tcPr>
            <w:tcW w:w="1134" w:type="dxa"/>
            <w:vAlign w:val="center"/>
          </w:tcPr>
          <w:p w:rsidR="001F5935" w:rsidRPr="005700B2" w:rsidRDefault="002A4C11" w:rsidP="00072C96">
            <w:pPr>
              <w:spacing w:before="120" w:after="120"/>
              <w:jc w:val="center"/>
              <w:rPr>
                <w:rFonts w:asciiTheme="minorHAnsi" w:hAnsiTheme="minorHAnsi"/>
                <w:bCs/>
                <w:sz w:val="22"/>
                <w:szCs w:val="22"/>
                <w:lang w:val="en-GB"/>
              </w:rPr>
            </w:pPr>
            <w:r>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357"/>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Proven track record of identifying, analysing, and resolving problems both individually and working with others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510"/>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fault diagnosis/repair of sophisticated computer networks, desktops and peripherals – printers etc.</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248"/>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hardware installation, troubleshooting and repair</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411"/>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installing, configuring, maintaining and troubleshooting the Microsoft Windows Server family of operating systems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292"/>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building and configuring server roles</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598"/>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using Microsoft network tools: Active Directory, Group Policy, DHCP and DNS management</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774"/>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installing, configuring, maintaining and troubleshooting IIS and Apache web servers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072C96">
        <w:trPr>
          <w:trHeight w:val="838"/>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installing, configuring, maintaining and troubleshooting the Microsoft Windows desktop operating systems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701"/>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3344BB"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 xml:space="preserve">Experience of implementing, configuring, maintaining and troubleshooting </w:t>
            </w:r>
            <w:r w:rsidRPr="000024FD">
              <w:rPr>
                <w:rFonts w:asciiTheme="minorHAnsi" w:hAnsiTheme="minorHAnsi"/>
                <w:bCs/>
                <w:sz w:val="22"/>
                <w:szCs w:val="22"/>
                <w:lang w:val="en-GB"/>
              </w:rPr>
              <w:t>Microsoft Endpoint Manager</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072C96">
        <w:trPr>
          <w:trHeight w:val="1022"/>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3344BB">
            <w:pPr>
              <w:spacing w:before="120" w:after="120"/>
              <w:rPr>
                <w:rFonts w:asciiTheme="minorHAnsi" w:hAnsiTheme="minorHAnsi"/>
                <w:bCs/>
                <w:sz w:val="22"/>
                <w:szCs w:val="22"/>
                <w:lang w:val="en-GB"/>
              </w:rPr>
            </w:pPr>
            <w:r w:rsidRPr="005700B2">
              <w:rPr>
                <w:rFonts w:asciiTheme="minorHAnsi" w:hAnsiTheme="minorHAnsi"/>
                <w:bCs/>
                <w:sz w:val="22"/>
                <w:szCs w:val="22"/>
                <w:lang w:val="en-GB"/>
              </w:rPr>
              <w:t xml:space="preserve">Experience of deploying, configuring and troubleshooting a wide range of curriculum and administration software packages including, but not limited to, Microsoft Office suite, Adobe Creative Suite, </w:t>
            </w:r>
            <w:r w:rsidR="003344BB" w:rsidRPr="005700B2">
              <w:rPr>
                <w:rFonts w:asciiTheme="minorHAnsi" w:hAnsiTheme="minorHAnsi"/>
                <w:bCs/>
                <w:sz w:val="22"/>
                <w:szCs w:val="22"/>
                <w:lang w:val="en-GB"/>
              </w:rPr>
              <w:t xml:space="preserve">3D design software like </w:t>
            </w:r>
            <w:r w:rsidR="003344BB">
              <w:rPr>
                <w:rFonts w:asciiTheme="minorHAnsi" w:hAnsiTheme="minorHAnsi"/>
                <w:bCs/>
                <w:sz w:val="22"/>
                <w:szCs w:val="22"/>
                <w:lang w:val="en-GB"/>
              </w:rPr>
              <w:t xml:space="preserve">Autodesk </w:t>
            </w:r>
            <w:r w:rsidR="003344BB" w:rsidRPr="005700B2">
              <w:rPr>
                <w:rFonts w:asciiTheme="minorHAnsi" w:hAnsiTheme="minorHAnsi"/>
                <w:bCs/>
                <w:sz w:val="22"/>
                <w:szCs w:val="22"/>
                <w:lang w:val="en-GB"/>
              </w:rPr>
              <w:t>Fusion 360</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072C96"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77"/>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 xml:space="preserve">Experience of Windows scripting languages and PowerShell </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072C96">
        <w:trPr>
          <w:trHeight w:val="113"/>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 xml:space="preserve">Experience using Microsoft cloud tools: </w:t>
            </w:r>
            <w:proofErr w:type="spellStart"/>
            <w:r w:rsidR="00587ED4">
              <w:rPr>
                <w:rFonts w:asciiTheme="minorHAnsi" w:hAnsiTheme="minorHAnsi"/>
                <w:bCs/>
                <w:sz w:val="22"/>
                <w:szCs w:val="22"/>
                <w:lang w:val="en-GB"/>
              </w:rPr>
              <w:t>Entra</w:t>
            </w:r>
            <w:proofErr w:type="spellEnd"/>
            <w:r w:rsidR="00587ED4">
              <w:rPr>
                <w:rFonts w:asciiTheme="minorHAnsi" w:hAnsiTheme="minorHAnsi"/>
                <w:bCs/>
                <w:sz w:val="22"/>
                <w:szCs w:val="22"/>
                <w:lang w:val="en-GB"/>
              </w:rPr>
              <w:t>, Exchange, Intune, SharePoint</w:t>
            </w:r>
          </w:p>
        </w:tc>
        <w:tc>
          <w:tcPr>
            <w:tcW w:w="1134" w:type="dxa"/>
            <w:vAlign w:val="center"/>
          </w:tcPr>
          <w:p w:rsidR="001F5935" w:rsidRPr="005700B2" w:rsidRDefault="00072C96"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305"/>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and understanding of Cyber Security, protecting and recovering networks and devices from cyberattack</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487"/>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installation, configuration and maintenance of Wi-Fi technologies</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072C96">
        <w:trPr>
          <w:trHeight w:val="699"/>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 xml:space="preserve">Experience of managing Local Area Network </w:t>
            </w:r>
            <w:r w:rsidRPr="005700B2">
              <w:rPr>
                <w:rFonts w:asciiTheme="minorHAnsi" w:hAnsiTheme="minorHAnsi" w:cs="Arial"/>
                <w:sz w:val="22"/>
                <w:szCs w:val="22"/>
                <w:lang w:val="en-GB"/>
              </w:rPr>
              <w:t>infrastructures</w:t>
            </w:r>
            <w:r w:rsidRPr="005700B2">
              <w:rPr>
                <w:rFonts w:asciiTheme="minorHAnsi" w:hAnsiTheme="minorHAnsi"/>
                <w:bCs/>
                <w:sz w:val="22"/>
                <w:szCs w:val="22"/>
                <w:lang w:val="en-GB"/>
              </w:rPr>
              <w:t xml:space="preserve"> – switching, structured cabling</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DA4E06">
        <w:trPr>
          <w:trHeight w:val="701"/>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Understanding of Local Area Network security principles and an ability to apply this knowledge</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DA4E06">
        <w:trPr>
          <w:trHeight w:val="741"/>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lastRenderedPageBreak/>
              <w:t>Understanding of disaster recovery methods and experience of using disaster recovery tools e.g. data back-up using Symantec Backup Exec, configuration of shadow copies etc.</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072C96"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072C96">
        <w:trPr>
          <w:trHeight w:val="391"/>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configuring, maintaining and troubleshooting firewall systems.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DA4E06">
        <w:trPr>
          <w:trHeight w:val="550"/>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configuring, maintaining and troubleshooting remote access systems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DA4E06">
        <w:trPr>
          <w:trHeight w:val="874"/>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installation, configuration and maintenance of a range of mobile devices running different operating systems such as Android, OSX, iOS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r>
      <w:tr w:rsidR="001F5935" w:rsidRPr="005700B2" w:rsidTr="00DA4E06">
        <w:trPr>
          <w:trHeight w:val="365"/>
        </w:trPr>
        <w:tc>
          <w:tcPr>
            <w:tcW w:w="7760" w:type="dxa"/>
            <w:vAlign w:val="center"/>
          </w:tcPr>
          <w:p w:rsidR="001F5935" w:rsidRPr="005700B2" w:rsidRDefault="001F5935" w:rsidP="00072C96">
            <w:pPr>
              <w:spacing w:before="120" w:after="120"/>
              <w:rPr>
                <w:rFonts w:asciiTheme="minorHAnsi" w:hAnsiTheme="minorHAnsi"/>
                <w:bCs/>
                <w:sz w:val="22"/>
                <w:szCs w:val="22"/>
                <w:lang w:val="en-GB"/>
              </w:rPr>
            </w:pPr>
            <w:r w:rsidRPr="005700B2">
              <w:rPr>
                <w:rFonts w:asciiTheme="minorHAnsi" w:hAnsiTheme="minorHAnsi"/>
                <w:bCs/>
                <w:sz w:val="22"/>
                <w:szCs w:val="22"/>
                <w:lang w:val="en-GB"/>
              </w:rPr>
              <w:t>Experience of Microsoft Office productivity tools and Microsoft Teams</w:t>
            </w:r>
          </w:p>
        </w:tc>
        <w:tc>
          <w:tcPr>
            <w:tcW w:w="1134" w:type="dxa"/>
            <w:vAlign w:val="center"/>
          </w:tcPr>
          <w:p w:rsidR="001F5935" w:rsidRPr="005700B2" w:rsidRDefault="001F5935" w:rsidP="00072C96">
            <w:pPr>
              <w:spacing w:before="120" w:after="120"/>
              <w:jc w:val="center"/>
              <w:rPr>
                <w:rFonts w:asciiTheme="minorHAnsi" w:hAnsiTheme="minorHAnsi"/>
                <w:bCs/>
                <w:sz w:val="22"/>
                <w:szCs w:val="22"/>
                <w:lang w:val="en-GB"/>
              </w:rPr>
            </w:pPr>
            <w:r w:rsidRPr="005700B2">
              <w:rPr>
                <w:rFonts w:asciiTheme="minorHAnsi" w:hAnsiTheme="minorHAnsi"/>
                <w:bCs/>
                <w:sz w:val="22"/>
                <w:szCs w:val="22"/>
                <w:lang w:val="en-GB"/>
              </w:rPr>
              <w:t>x</w:t>
            </w:r>
          </w:p>
        </w:tc>
        <w:tc>
          <w:tcPr>
            <w:tcW w:w="1276" w:type="dxa"/>
            <w:vAlign w:val="center"/>
          </w:tcPr>
          <w:p w:rsidR="001F5935" w:rsidRPr="005700B2" w:rsidRDefault="001F5935" w:rsidP="00072C96">
            <w:pPr>
              <w:spacing w:before="120" w:after="120"/>
              <w:jc w:val="center"/>
              <w:rPr>
                <w:rFonts w:asciiTheme="minorHAnsi" w:hAnsiTheme="minorHAnsi"/>
                <w:bCs/>
                <w:sz w:val="22"/>
                <w:szCs w:val="22"/>
                <w:lang w:val="en-GB"/>
              </w:rPr>
            </w:pPr>
          </w:p>
        </w:tc>
      </w:tr>
      <w:tr w:rsidR="001F5935" w:rsidRPr="005700B2" w:rsidTr="00DA4E06">
        <w:trPr>
          <w:trHeight w:val="529"/>
        </w:trPr>
        <w:tc>
          <w:tcPr>
            <w:tcW w:w="7760" w:type="dxa"/>
            <w:shd w:val="clear" w:color="auto" w:fill="auto"/>
            <w:vAlign w:val="center"/>
          </w:tcPr>
          <w:p w:rsidR="001F5935" w:rsidRPr="005700B2" w:rsidRDefault="001F5935" w:rsidP="00072C96">
            <w:pPr>
              <w:spacing w:before="120" w:after="120"/>
              <w:rPr>
                <w:rFonts w:asciiTheme="minorHAnsi" w:hAnsiTheme="minorHAnsi"/>
                <w:sz w:val="22"/>
                <w:szCs w:val="22"/>
                <w:lang w:val="en-GB"/>
              </w:rPr>
            </w:pPr>
            <w:r w:rsidRPr="005700B2">
              <w:rPr>
                <w:rFonts w:asciiTheme="minorHAnsi" w:hAnsiTheme="minorHAnsi" w:cs="Arial"/>
                <w:sz w:val="22"/>
                <w:szCs w:val="22"/>
                <w:lang w:val="en-GB"/>
              </w:rPr>
              <w:t>Knowledge and experience of maintaining a large, frequently updated, public website</w:t>
            </w:r>
          </w:p>
        </w:tc>
        <w:tc>
          <w:tcPr>
            <w:tcW w:w="1134"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p>
        </w:tc>
        <w:tc>
          <w:tcPr>
            <w:tcW w:w="1276"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r w:rsidRPr="005700B2">
              <w:rPr>
                <w:rFonts w:asciiTheme="minorHAnsi" w:hAnsiTheme="minorHAnsi"/>
                <w:sz w:val="22"/>
                <w:szCs w:val="22"/>
                <w:lang w:val="en-GB"/>
              </w:rPr>
              <w:t>x</w:t>
            </w:r>
          </w:p>
        </w:tc>
      </w:tr>
      <w:tr w:rsidR="001F5935" w:rsidRPr="005700B2" w:rsidTr="00072C96">
        <w:trPr>
          <w:trHeight w:val="171"/>
        </w:trPr>
        <w:tc>
          <w:tcPr>
            <w:tcW w:w="7760" w:type="dxa"/>
            <w:shd w:val="clear" w:color="auto" w:fill="auto"/>
            <w:vAlign w:val="center"/>
          </w:tcPr>
          <w:p w:rsidR="001F5935" w:rsidRPr="005700B2" w:rsidRDefault="001F5935" w:rsidP="00072C96">
            <w:pPr>
              <w:widowControl/>
              <w:tabs>
                <w:tab w:val="left" w:pos="720"/>
                <w:tab w:val="left" w:pos="1170"/>
              </w:tabs>
              <w:spacing w:before="120" w:after="120"/>
              <w:rPr>
                <w:rFonts w:asciiTheme="minorHAnsi" w:hAnsiTheme="minorHAnsi"/>
                <w:sz w:val="22"/>
                <w:szCs w:val="22"/>
                <w:lang w:val="en-GB"/>
              </w:rPr>
            </w:pPr>
            <w:r w:rsidRPr="005700B2">
              <w:rPr>
                <w:rFonts w:asciiTheme="minorHAnsi" w:hAnsiTheme="minorHAnsi" w:cs="Arial"/>
                <w:sz w:val="22"/>
                <w:szCs w:val="22"/>
                <w:lang w:val="en-GB"/>
              </w:rPr>
              <w:t>Experience of using tools to develop websites (e.g. Dreamweaver), and tools used to optimize materials for the web (e.g. Fireworks, Photoshop)</w:t>
            </w:r>
          </w:p>
        </w:tc>
        <w:tc>
          <w:tcPr>
            <w:tcW w:w="1134"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p>
        </w:tc>
        <w:tc>
          <w:tcPr>
            <w:tcW w:w="1276"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r w:rsidRPr="005700B2">
              <w:rPr>
                <w:rFonts w:asciiTheme="minorHAnsi" w:hAnsiTheme="minorHAnsi"/>
                <w:sz w:val="22"/>
                <w:szCs w:val="22"/>
                <w:lang w:val="en-GB"/>
              </w:rPr>
              <w:t>x</w:t>
            </w:r>
          </w:p>
        </w:tc>
      </w:tr>
      <w:tr w:rsidR="001F5935" w:rsidRPr="005700B2" w:rsidTr="00072C96">
        <w:trPr>
          <w:trHeight w:val="171"/>
        </w:trPr>
        <w:tc>
          <w:tcPr>
            <w:tcW w:w="7760" w:type="dxa"/>
            <w:shd w:val="clear" w:color="auto" w:fill="auto"/>
            <w:vAlign w:val="center"/>
          </w:tcPr>
          <w:p w:rsidR="001F5935" w:rsidRPr="005700B2" w:rsidRDefault="001F5935" w:rsidP="00072C96">
            <w:pPr>
              <w:widowControl/>
              <w:tabs>
                <w:tab w:val="left" w:pos="720"/>
                <w:tab w:val="left" w:pos="1170"/>
              </w:tabs>
              <w:spacing w:before="120" w:after="120"/>
              <w:rPr>
                <w:rFonts w:asciiTheme="minorHAnsi" w:hAnsiTheme="minorHAnsi"/>
                <w:sz w:val="22"/>
                <w:szCs w:val="22"/>
                <w:lang w:val="en-GB"/>
              </w:rPr>
            </w:pPr>
            <w:r w:rsidRPr="005700B2">
              <w:rPr>
                <w:rFonts w:asciiTheme="minorHAnsi" w:hAnsiTheme="minorHAnsi" w:cs="Arial"/>
                <w:sz w:val="22"/>
                <w:szCs w:val="22"/>
                <w:lang w:val="en-GB"/>
              </w:rPr>
              <w:t>Experience of using languages used in web development such as HTML, CSS, SQL and JavaScript</w:t>
            </w:r>
          </w:p>
        </w:tc>
        <w:tc>
          <w:tcPr>
            <w:tcW w:w="1134"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p>
        </w:tc>
        <w:tc>
          <w:tcPr>
            <w:tcW w:w="1276"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r w:rsidRPr="005700B2">
              <w:rPr>
                <w:rFonts w:asciiTheme="minorHAnsi" w:hAnsiTheme="minorHAnsi"/>
                <w:sz w:val="22"/>
                <w:szCs w:val="22"/>
                <w:lang w:val="en-GB"/>
              </w:rPr>
              <w:t>x</w:t>
            </w:r>
          </w:p>
        </w:tc>
      </w:tr>
      <w:tr w:rsidR="001F5935" w:rsidRPr="005700B2" w:rsidTr="00072C96">
        <w:trPr>
          <w:trHeight w:val="171"/>
        </w:trPr>
        <w:tc>
          <w:tcPr>
            <w:tcW w:w="7760" w:type="dxa"/>
            <w:shd w:val="clear" w:color="auto" w:fill="auto"/>
            <w:vAlign w:val="center"/>
          </w:tcPr>
          <w:p w:rsidR="001F5935" w:rsidRPr="005700B2" w:rsidRDefault="001F5935" w:rsidP="00072C96">
            <w:pPr>
              <w:spacing w:before="120" w:after="120"/>
              <w:rPr>
                <w:rFonts w:asciiTheme="minorHAnsi" w:hAnsiTheme="minorHAnsi" w:cs="Arial"/>
                <w:sz w:val="22"/>
                <w:szCs w:val="22"/>
                <w:lang w:val="en-GB"/>
              </w:rPr>
            </w:pPr>
            <w:r w:rsidRPr="005700B2">
              <w:rPr>
                <w:rFonts w:asciiTheme="minorHAnsi" w:hAnsiTheme="minorHAnsi" w:cs="Arial"/>
                <w:sz w:val="22"/>
                <w:szCs w:val="22"/>
                <w:lang w:val="en-GB"/>
              </w:rPr>
              <w:t>Good understanding of the guidelines and best practices used for designing website accessibility and usability</w:t>
            </w:r>
          </w:p>
        </w:tc>
        <w:tc>
          <w:tcPr>
            <w:tcW w:w="1134"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p>
        </w:tc>
        <w:tc>
          <w:tcPr>
            <w:tcW w:w="1276" w:type="dxa"/>
            <w:shd w:val="clear" w:color="auto" w:fill="auto"/>
            <w:vAlign w:val="center"/>
          </w:tcPr>
          <w:p w:rsidR="001F5935" w:rsidRPr="005700B2" w:rsidRDefault="001F5935" w:rsidP="00072C96">
            <w:pPr>
              <w:spacing w:before="120" w:after="120"/>
              <w:jc w:val="center"/>
              <w:rPr>
                <w:rFonts w:asciiTheme="minorHAnsi" w:hAnsiTheme="minorHAnsi"/>
                <w:sz w:val="22"/>
                <w:szCs w:val="22"/>
                <w:lang w:val="en-GB"/>
              </w:rPr>
            </w:pPr>
            <w:r w:rsidRPr="005700B2">
              <w:rPr>
                <w:rFonts w:asciiTheme="minorHAnsi" w:hAnsiTheme="minorHAnsi"/>
                <w:sz w:val="22"/>
                <w:szCs w:val="22"/>
                <w:lang w:val="en-GB"/>
              </w:rPr>
              <w:t>x</w:t>
            </w:r>
          </w:p>
        </w:tc>
      </w:tr>
      <w:tr w:rsidR="001F5935" w:rsidRPr="005700B2" w:rsidTr="00072C96">
        <w:trPr>
          <w:trHeight w:val="171"/>
        </w:trPr>
        <w:tc>
          <w:tcPr>
            <w:tcW w:w="7760" w:type="dxa"/>
            <w:vAlign w:val="center"/>
          </w:tcPr>
          <w:p w:rsidR="001F5935" w:rsidRPr="005700B2" w:rsidRDefault="001F5935" w:rsidP="00072C96">
            <w:pPr>
              <w:widowControl/>
              <w:tabs>
                <w:tab w:val="left" w:pos="720"/>
                <w:tab w:val="left" w:pos="1170"/>
              </w:tabs>
              <w:spacing w:before="120" w:after="120"/>
              <w:rPr>
                <w:rFonts w:asciiTheme="minorHAnsi" w:hAnsiTheme="minorHAnsi" w:cs="Arial"/>
                <w:sz w:val="22"/>
                <w:szCs w:val="22"/>
                <w:lang w:val="en-GB"/>
              </w:rPr>
            </w:pPr>
            <w:r w:rsidRPr="005700B2">
              <w:rPr>
                <w:rFonts w:asciiTheme="minorHAnsi" w:hAnsiTheme="minorHAnsi"/>
                <w:sz w:val="22"/>
                <w:szCs w:val="22"/>
                <w:lang w:val="en-GB"/>
              </w:rPr>
              <w:t>Experience of working with young people and/or in a school environment</w:t>
            </w:r>
          </w:p>
        </w:tc>
        <w:tc>
          <w:tcPr>
            <w:tcW w:w="1134" w:type="dxa"/>
            <w:vAlign w:val="center"/>
          </w:tcPr>
          <w:p w:rsidR="001F5935" w:rsidRPr="005700B2" w:rsidRDefault="001F5935" w:rsidP="00072C96">
            <w:pPr>
              <w:spacing w:before="120" w:after="120"/>
              <w:jc w:val="center"/>
              <w:rPr>
                <w:rFonts w:asciiTheme="minorHAnsi" w:hAnsiTheme="minorHAnsi"/>
                <w:sz w:val="22"/>
                <w:szCs w:val="22"/>
                <w:lang w:val="en-GB"/>
              </w:rPr>
            </w:pPr>
          </w:p>
        </w:tc>
        <w:tc>
          <w:tcPr>
            <w:tcW w:w="1276" w:type="dxa"/>
            <w:vAlign w:val="center"/>
          </w:tcPr>
          <w:p w:rsidR="001F5935" w:rsidRPr="005700B2" w:rsidRDefault="001F5935" w:rsidP="00072C96">
            <w:pPr>
              <w:spacing w:before="120" w:after="120"/>
              <w:jc w:val="center"/>
              <w:rPr>
                <w:rFonts w:asciiTheme="minorHAnsi" w:hAnsiTheme="minorHAnsi"/>
                <w:sz w:val="22"/>
                <w:szCs w:val="22"/>
                <w:lang w:val="en-GB"/>
              </w:rPr>
            </w:pPr>
            <w:r w:rsidRPr="005700B2">
              <w:rPr>
                <w:rFonts w:asciiTheme="minorHAnsi" w:hAnsiTheme="minorHAnsi"/>
                <w:sz w:val="22"/>
                <w:szCs w:val="22"/>
                <w:lang w:val="en-GB"/>
              </w:rPr>
              <w:t>x</w:t>
            </w:r>
          </w:p>
        </w:tc>
      </w:tr>
      <w:tr w:rsidR="00072C96" w:rsidRPr="005700B2" w:rsidTr="00072C96">
        <w:trPr>
          <w:trHeight w:val="572"/>
        </w:trPr>
        <w:tc>
          <w:tcPr>
            <w:tcW w:w="7760" w:type="dxa"/>
            <w:shd w:val="clear" w:color="auto" w:fill="C6D9F1" w:themeFill="text2" w:themeFillTint="33"/>
            <w:vAlign w:val="center"/>
          </w:tcPr>
          <w:p w:rsidR="00072C96" w:rsidRPr="005700B2" w:rsidRDefault="00174BDF" w:rsidP="00174BDF">
            <w:pPr>
              <w:jc w:val="center"/>
              <w:rPr>
                <w:rFonts w:asciiTheme="minorHAnsi" w:hAnsiTheme="minorHAnsi"/>
                <w:sz w:val="22"/>
                <w:szCs w:val="22"/>
                <w:lang w:val="en-GB"/>
              </w:rPr>
            </w:pPr>
            <w:r w:rsidRPr="005700B2">
              <w:rPr>
                <w:rFonts w:asciiTheme="minorHAnsi" w:hAnsiTheme="minorHAnsi"/>
                <w:sz w:val="22"/>
                <w:szCs w:val="22"/>
              </w:rPr>
              <w:br w:type="page"/>
            </w:r>
            <w:r w:rsidR="00072C96" w:rsidRPr="005700B2">
              <w:rPr>
                <w:rFonts w:asciiTheme="minorHAnsi" w:hAnsiTheme="minorHAnsi"/>
                <w:bCs/>
                <w:sz w:val="22"/>
                <w:szCs w:val="22"/>
                <w:lang w:val="en-GB"/>
              </w:rPr>
              <w:t>Skills, Abilities and Qualities</w:t>
            </w:r>
          </w:p>
        </w:tc>
        <w:tc>
          <w:tcPr>
            <w:tcW w:w="1134" w:type="dxa"/>
            <w:shd w:val="clear" w:color="auto" w:fill="C6D9F1" w:themeFill="text2" w:themeFillTint="33"/>
            <w:vAlign w:val="center"/>
          </w:tcPr>
          <w:p w:rsidR="00072C96" w:rsidRPr="005700B2" w:rsidRDefault="00072C96" w:rsidP="00174BDF">
            <w:pPr>
              <w:jc w:val="center"/>
              <w:rPr>
                <w:rFonts w:asciiTheme="minorHAnsi" w:hAnsiTheme="minorHAnsi"/>
                <w:bCs/>
                <w:sz w:val="22"/>
                <w:szCs w:val="22"/>
                <w:lang w:val="en-GB"/>
              </w:rPr>
            </w:pPr>
          </w:p>
        </w:tc>
        <w:tc>
          <w:tcPr>
            <w:tcW w:w="1276" w:type="dxa"/>
            <w:shd w:val="clear" w:color="auto" w:fill="C6D9F1" w:themeFill="text2" w:themeFillTint="33"/>
            <w:vAlign w:val="center"/>
          </w:tcPr>
          <w:p w:rsidR="00072C96" w:rsidRPr="005700B2" w:rsidRDefault="00072C96" w:rsidP="00174BDF">
            <w:pPr>
              <w:jc w:val="center"/>
              <w:rPr>
                <w:rFonts w:asciiTheme="minorHAnsi" w:hAnsiTheme="minorHAnsi"/>
                <w:bCs/>
                <w:sz w:val="22"/>
                <w:szCs w:val="22"/>
                <w:lang w:val="en-GB"/>
              </w:rPr>
            </w:pPr>
          </w:p>
        </w:tc>
      </w:tr>
      <w:tr w:rsidR="00072C96" w:rsidRPr="005700B2" w:rsidTr="00072C96">
        <w:trPr>
          <w:trHeight w:val="572"/>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072C96" w:rsidRPr="005700B2" w:rsidRDefault="00DA4E06" w:rsidP="00072C96">
            <w:pPr>
              <w:tabs>
                <w:tab w:val="num" w:pos="419"/>
              </w:tabs>
              <w:spacing w:after="120"/>
              <w:rPr>
                <w:rFonts w:asciiTheme="minorHAnsi" w:hAnsiTheme="minorHAnsi"/>
                <w:sz w:val="22"/>
                <w:szCs w:val="22"/>
                <w:lang w:val="en-GB"/>
              </w:rPr>
            </w:pPr>
            <w:r w:rsidRPr="005700B2">
              <w:rPr>
                <w:rFonts w:asciiTheme="minorHAnsi" w:hAnsiTheme="minorHAnsi"/>
                <w:sz w:val="22"/>
                <w:szCs w:val="22"/>
                <w:lang w:val="en-GB"/>
              </w:rPr>
              <w:t>A strong ability to analyse, interpret and resolve IT problems and to develop, report and implement practical, workable solutions and good practice</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072C96" w:rsidRPr="005700B2" w:rsidRDefault="00072C96" w:rsidP="00072C96">
            <w:pPr>
              <w:tabs>
                <w:tab w:val="num" w:pos="419"/>
              </w:tabs>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072C96" w:rsidRPr="005700B2" w:rsidRDefault="00072C96" w:rsidP="00072C96">
            <w:pPr>
              <w:tabs>
                <w:tab w:val="num" w:pos="419"/>
              </w:tabs>
              <w:spacing w:after="120"/>
              <w:rPr>
                <w:rFonts w:asciiTheme="minorHAnsi" w:hAnsiTheme="minorHAnsi"/>
                <w:sz w:val="22"/>
                <w:szCs w:val="22"/>
                <w:lang w:val="en-GB"/>
              </w:rPr>
            </w:pPr>
          </w:p>
        </w:tc>
      </w:tr>
      <w:tr w:rsidR="00072C96" w:rsidRPr="005700B2" w:rsidTr="00072C96">
        <w:trPr>
          <w:trHeight w:val="407"/>
        </w:trPr>
        <w:tc>
          <w:tcPr>
            <w:tcW w:w="7760" w:type="dxa"/>
            <w:vAlign w:val="center"/>
          </w:tcPr>
          <w:p w:rsidR="00072C96" w:rsidRPr="005700B2" w:rsidRDefault="00DA4E06" w:rsidP="00072C96">
            <w:pPr>
              <w:tabs>
                <w:tab w:val="num" w:pos="419"/>
              </w:tabs>
              <w:spacing w:after="120"/>
              <w:rPr>
                <w:rFonts w:asciiTheme="minorHAnsi" w:hAnsiTheme="minorHAnsi"/>
                <w:sz w:val="22"/>
                <w:szCs w:val="22"/>
                <w:lang w:val="en-GB"/>
              </w:rPr>
            </w:pPr>
            <w:r w:rsidRPr="005700B2">
              <w:rPr>
                <w:rFonts w:asciiTheme="minorHAnsi" w:hAnsiTheme="minorHAnsi"/>
                <w:sz w:val="22"/>
                <w:szCs w:val="22"/>
                <w:lang w:val="en-GB"/>
              </w:rPr>
              <w:t>Excellent organisational skills, with the ability to use own initiative and work proactively both in a team and independently</w:t>
            </w:r>
          </w:p>
        </w:tc>
        <w:tc>
          <w:tcPr>
            <w:tcW w:w="1134" w:type="dxa"/>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vAlign w:val="center"/>
          </w:tcPr>
          <w:p w:rsidR="00072C96" w:rsidRPr="005700B2" w:rsidRDefault="00072C96" w:rsidP="00072C96">
            <w:pPr>
              <w:spacing w:after="120"/>
              <w:jc w:val="center"/>
              <w:rPr>
                <w:rFonts w:asciiTheme="minorHAnsi" w:hAnsiTheme="minorHAnsi"/>
                <w:sz w:val="22"/>
                <w:szCs w:val="22"/>
                <w:lang w:val="en-GB"/>
              </w:rPr>
            </w:pPr>
          </w:p>
        </w:tc>
      </w:tr>
      <w:tr w:rsidR="00072C96" w:rsidRPr="005700B2" w:rsidTr="009431D1">
        <w:trPr>
          <w:trHeight w:val="497"/>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072C96">
            <w:pPr>
              <w:tabs>
                <w:tab w:val="num" w:pos="419"/>
              </w:tabs>
              <w:spacing w:after="120"/>
              <w:rPr>
                <w:rFonts w:asciiTheme="minorHAnsi" w:hAnsiTheme="minorHAnsi"/>
                <w:sz w:val="22"/>
                <w:szCs w:val="22"/>
                <w:lang w:val="en-GB"/>
              </w:rPr>
            </w:pPr>
            <w:r w:rsidRPr="005700B2">
              <w:rPr>
                <w:rFonts w:asciiTheme="minorHAnsi" w:hAnsiTheme="minorHAnsi"/>
                <w:sz w:val="22"/>
                <w:szCs w:val="22"/>
                <w:lang w:val="en-GB"/>
              </w:rPr>
              <w:t>Able to communicate in a clear and concise manner both on the telephone and face to face</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072C96">
            <w:pPr>
              <w:spacing w:after="120"/>
              <w:jc w:val="center"/>
              <w:rPr>
                <w:rFonts w:asciiTheme="minorHAnsi" w:hAnsiTheme="minorHAnsi"/>
                <w:sz w:val="22"/>
                <w:szCs w:val="22"/>
                <w:lang w:val="en-GB"/>
              </w:rPr>
            </w:pPr>
          </w:p>
        </w:tc>
      </w:tr>
      <w:tr w:rsidR="00DA4E06" w:rsidRPr="005700B2" w:rsidTr="009431D1">
        <w:trPr>
          <w:trHeight w:val="379"/>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DA4E06" w:rsidRPr="005700B2" w:rsidRDefault="00DA4E06" w:rsidP="00DA4E06">
            <w:pPr>
              <w:tabs>
                <w:tab w:val="num" w:pos="419"/>
              </w:tabs>
              <w:spacing w:after="120"/>
              <w:rPr>
                <w:rFonts w:asciiTheme="minorHAnsi" w:hAnsiTheme="minorHAnsi"/>
                <w:sz w:val="22"/>
                <w:szCs w:val="22"/>
                <w:lang w:val="en-GB"/>
              </w:rPr>
            </w:pPr>
            <w:r w:rsidRPr="005700B2">
              <w:rPr>
                <w:rFonts w:asciiTheme="minorHAnsi" w:hAnsiTheme="minorHAnsi"/>
                <w:sz w:val="22"/>
                <w:szCs w:val="22"/>
                <w:lang w:val="en-GB"/>
              </w:rPr>
              <w:t>Ability to deliver effective training to members of Teaching and Administration staff in the use of IT systems</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DA4E06" w:rsidRPr="005700B2" w:rsidRDefault="00DA4E06" w:rsidP="006E680C">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DA4E06" w:rsidRPr="005700B2" w:rsidRDefault="00DA4E06" w:rsidP="006E680C">
            <w:pPr>
              <w:spacing w:after="120"/>
              <w:jc w:val="center"/>
              <w:rPr>
                <w:rFonts w:asciiTheme="minorHAnsi" w:hAnsiTheme="minorHAnsi"/>
                <w:sz w:val="22"/>
                <w:szCs w:val="22"/>
                <w:lang w:val="en-GB"/>
              </w:rPr>
            </w:pPr>
          </w:p>
        </w:tc>
      </w:tr>
      <w:tr w:rsidR="00072C96" w:rsidRPr="005700B2" w:rsidTr="00DA4E06">
        <w:trPr>
          <w:trHeight w:val="177"/>
        </w:trPr>
        <w:tc>
          <w:tcPr>
            <w:tcW w:w="776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DA4E06">
            <w:pPr>
              <w:tabs>
                <w:tab w:val="num" w:pos="419"/>
              </w:tabs>
              <w:spacing w:after="120"/>
              <w:rPr>
                <w:rFonts w:asciiTheme="minorHAnsi" w:hAnsiTheme="minorHAnsi"/>
                <w:sz w:val="22"/>
                <w:szCs w:val="22"/>
                <w:lang w:val="en-GB"/>
              </w:rPr>
            </w:pPr>
            <w:r w:rsidRPr="005700B2">
              <w:rPr>
                <w:rFonts w:asciiTheme="minorHAnsi" w:hAnsiTheme="minorHAnsi"/>
                <w:sz w:val="22"/>
                <w:szCs w:val="22"/>
                <w:lang w:val="en-GB"/>
              </w:rPr>
              <w:t>Able to represent the school in a professional manner</w:t>
            </w:r>
          </w:p>
        </w:tc>
        <w:tc>
          <w:tcPr>
            <w:tcW w:w="1134"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072C96" w:rsidRPr="005700B2" w:rsidRDefault="00072C96" w:rsidP="00072C96">
            <w:pPr>
              <w:spacing w:after="120"/>
              <w:jc w:val="center"/>
              <w:rPr>
                <w:rFonts w:asciiTheme="minorHAnsi" w:hAnsiTheme="minorHAnsi"/>
                <w:sz w:val="22"/>
                <w:szCs w:val="22"/>
                <w:lang w:val="en-GB"/>
              </w:rPr>
            </w:pPr>
          </w:p>
        </w:tc>
      </w:tr>
      <w:tr w:rsidR="00072C96" w:rsidRPr="005700B2" w:rsidTr="00072C96">
        <w:trPr>
          <w:trHeight w:val="427"/>
        </w:trPr>
        <w:tc>
          <w:tcPr>
            <w:tcW w:w="7760" w:type="dxa"/>
            <w:vAlign w:val="center"/>
          </w:tcPr>
          <w:p w:rsidR="00072C96" w:rsidRPr="005700B2" w:rsidRDefault="00DA4E06" w:rsidP="00072C96">
            <w:pPr>
              <w:spacing w:after="120"/>
              <w:rPr>
                <w:rFonts w:asciiTheme="minorHAnsi" w:hAnsiTheme="minorHAnsi"/>
                <w:sz w:val="22"/>
                <w:szCs w:val="22"/>
                <w:lang w:val="en-GB"/>
              </w:rPr>
            </w:pPr>
            <w:r w:rsidRPr="005700B2">
              <w:rPr>
                <w:rFonts w:asciiTheme="minorHAnsi" w:hAnsiTheme="minorHAnsi"/>
                <w:sz w:val="22"/>
                <w:szCs w:val="22"/>
                <w:lang w:val="en-GB"/>
              </w:rPr>
              <w:t>Sense of humour,</w:t>
            </w:r>
            <w:r w:rsidR="00072C96" w:rsidRPr="005700B2">
              <w:rPr>
                <w:rFonts w:asciiTheme="minorHAnsi" w:hAnsiTheme="minorHAnsi"/>
                <w:sz w:val="22"/>
                <w:szCs w:val="22"/>
                <w:lang w:val="en-GB"/>
              </w:rPr>
              <w:t xml:space="preserve"> sense of perspective</w:t>
            </w:r>
            <w:r w:rsidRPr="005700B2">
              <w:rPr>
                <w:rFonts w:asciiTheme="minorHAnsi" w:hAnsiTheme="minorHAnsi"/>
                <w:sz w:val="22"/>
                <w:szCs w:val="22"/>
                <w:lang w:val="en-GB"/>
              </w:rPr>
              <w:t>, patience and tact</w:t>
            </w:r>
          </w:p>
        </w:tc>
        <w:tc>
          <w:tcPr>
            <w:tcW w:w="1134" w:type="dxa"/>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vAlign w:val="center"/>
          </w:tcPr>
          <w:p w:rsidR="00072C96" w:rsidRPr="005700B2" w:rsidRDefault="00072C96" w:rsidP="00072C96">
            <w:pPr>
              <w:spacing w:after="120"/>
              <w:jc w:val="center"/>
              <w:rPr>
                <w:rFonts w:asciiTheme="minorHAnsi" w:hAnsiTheme="minorHAnsi"/>
                <w:sz w:val="22"/>
                <w:szCs w:val="22"/>
                <w:lang w:val="en-GB"/>
              </w:rPr>
            </w:pPr>
          </w:p>
        </w:tc>
      </w:tr>
      <w:tr w:rsidR="00072C96" w:rsidRPr="005700B2" w:rsidTr="00072C96">
        <w:trPr>
          <w:trHeight w:val="171"/>
        </w:trPr>
        <w:tc>
          <w:tcPr>
            <w:tcW w:w="7760" w:type="dxa"/>
            <w:vAlign w:val="center"/>
          </w:tcPr>
          <w:p w:rsidR="00072C96" w:rsidRPr="005700B2" w:rsidRDefault="00072C96" w:rsidP="00072C96">
            <w:pPr>
              <w:spacing w:after="120"/>
              <w:rPr>
                <w:rFonts w:asciiTheme="minorHAnsi" w:hAnsiTheme="minorHAnsi"/>
                <w:sz w:val="22"/>
                <w:szCs w:val="22"/>
                <w:lang w:val="en-GB"/>
              </w:rPr>
            </w:pPr>
            <w:r w:rsidRPr="005700B2">
              <w:rPr>
                <w:rFonts w:asciiTheme="minorHAnsi" w:hAnsiTheme="minorHAnsi"/>
                <w:sz w:val="22"/>
                <w:szCs w:val="22"/>
                <w:lang w:val="en-GB"/>
              </w:rPr>
              <w:t>Commitment to own professional development</w:t>
            </w:r>
          </w:p>
        </w:tc>
        <w:tc>
          <w:tcPr>
            <w:tcW w:w="1134" w:type="dxa"/>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vAlign w:val="center"/>
          </w:tcPr>
          <w:p w:rsidR="00072C96" w:rsidRPr="005700B2" w:rsidRDefault="00072C96" w:rsidP="00072C96">
            <w:pPr>
              <w:spacing w:after="120"/>
              <w:jc w:val="center"/>
              <w:rPr>
                <w:rFonts w:asciiTheme="minorHAnsi" w:hAnsiTheme="minorHAnsi"/>
                <w:sz w:val="22"/>
                <w:szCs w:val="22"/>
                <w:lang w:val="en-GB"/>
              </w:rPr>
            </w:pPr>
          </w:p>
        </w:tc>
      </w:tr>
      <w:tr w:rsidR="00072C96" w:rsidRPr="005700B2" w:rsidTr="009431D1">
        <w:trPr>
          <w:trHeight w:val="279"/>
        </w:trPr>
        <w:tc>
          <w:tcPr>
            <w:tcW w:w="7760" w:type="dxa"/>
            <w:vAlign w:val="center"/>
          </w:tcPr>
          <w:p w:rsidR="00072C96" w:rsidRPr="005700B2" w:rsidRDefault="00072C96" w:rsidP="00072C96">
            <w:pPr>
              <w:spacing w:after="120"/>
              <w:rPr>
                <w:rFonts w:asciiTheme="minorHAnsi" w:hAnsiTheme="minorHAnsi"/>
                <w:sz w:val="22"/>
                <w:szCs w:val="22"/>
                <w:lang w:val="en-GB"/>
              </w:rPr>
            </w:pPr>
            <w:r w:rsidRPr="005700B2">
              <w:rPr>
                <w:rFonts w:asciiTheme="minorHAnsi" w:hAnsiTheme="minorHAnsi" w:cs="Arial"/>
                <w:color w:val="000000"/>
                <w:sz w:val="22"/>
                <w:szCs w:val="22"/>
                <w:lang w:eastAsia="en-GB"/>
              </w:rPr>
              <w:t>Understanding and commitment to the safeguarding of children</w:t>
            </w:r>
          </w:p>
        </w:tc>
        <w:tc>
          <w:tcPr>
            <w:tcW w:w="1134" w:type="dxa"/>
            <w:vAlign w:val="center"/>
          </w:tcPr>
          <w:p w:rsidR="00072C96" w:rsidRPr="005700B2" w:rsidRDefault="00072C96" w:rsidP="00072C96">
            <w:pPr>
              <w:spacing w:after="120"/>
              <w:jc w:val="center"/>
              <w:rPr>
                <w:rFonts w:asciiTheme="minorHAnsi" w:hAnsiTheme="minorHAnsi"/>
                <w:sz w:val="22"/>
                <w:szCs w:val="22"/>
                <w:lang w:val="en-GB"/>
              </w:rPr>
            </w:pPr>
            <w:r w:rsidRPr="005700B2">
              <w:rPr>
                <w:rFonts w:asciiTheme="minorHAnsi" w:hAnsiTheme="minorHAnsi"/>
                <w:sz w:val="22"/>
                <w:szCs w:val="22"/>
                <w:lang w:val="en-GB"/>
              </w:rPr>
              <w:t>x</w:t>
            </w:r>
          </w:p>
        </w:tc>
        <w:tc>
          <w:tcPr>
            <w:tcW w:w="1276" w:type="dxa"/>
            <w:vAlign w:val="center"/>
          </w:tcPr>
          <w:p w:rsidR="00072C96" w:rsidRPr="005700B2" w:rsidRDefault="00072C96" w:rsidP="00072C96">
            <w:pPr>
              <w:spacing w:after="120"/>
              <w:jc w:val="center"/>
              <w:rPr>
                <w:rFonts w:asciiTheme="minorHAnsi" w:hAnsiTheme="minorHAnsi"/>
                <w:sz w:val="22"/>
                <w:szCs w:val="22"/>
                <w:lang w:val="en-GB"/>
              </w:rPr>
            </w:pPr>
          </w:p>
        </w:tc>
      </w:tr>
    </w:tbl>
    <w:p w:rsidR="003A665B" w:rsidRPr="005700B2" w:rsidRDefault="003A665B" w:rsidP="00E20CCE">
      <w:pPr>
        <w:rPr>
          <w:rFonts w:asciiTheme="minorHAnsi" w:hAnsiTheme="minorHAnsi"/>
          <w:sz w:val="22"/>
          <w:szCs w:val="22"/>
          <w:lang w:val="en-GB"/>
        </w:rPr>
      </w:pPr>
    </w:p>
    <w:p w:rsidR="003A665B" w:rsidRPr="005700B2" w:rsidRDefault="003A665B">
      <w:pPr>
        <w:widowControl/>
        <w:rPr>
          <w:rFonts w:asciiTheme="minorHAnsi" w:hAnsiTheme="minorHAnsi"/>
          <w:sz w:val="22"/>
          <w:szCs w:val="22"/>
          <w:lang w:val="en-GB"/>
        </w:rPr>
      </w:pPr>
      <w:r w:rsidRPr="005700B2">
        <w:rPr>
          <w:rFonts w:asciiTheme="minorHAnsi" w:hAnsiTheme="minorHAnsi"/>
          <w:sz w:val="22"/>
          <w:szCs w:val="22"/>
          <w:lang w:val="en-GB"/>
        </w:rPr>
        <w:br w:type="page"/>
      </w:r>
    </w:p>
    <w:p w:rsidR="00C72C98" w:rsidRPr="005700B2" w:rsidRDefault="00C72C98" w:rsidP="00724941">
      <w:pPr>
        <w:widowControl/>
        <w:spacing w:after="240"/>
        <w:rPr>
          <w:rFonts w:asciiTheme="minorHAnsi" w:hAnsiTheme="minorHAnsi" w:cs="Arial"/>
          <w:b/>
          <w:sz w:val="22"/>
          <w:szCs w:val="22"/>
          <w:lang w:val="en-GB"/>
        </w:rPr>
      </w:pPr>
      <w:r w:rsidRPr="005700B2">
        <w:rPr>
          <w:rFonts w:asciiTheme="minorHAnsi" w:hAnsiTheme="minorHAnsi" w:cs="Arial"/>
          <w:b/>
          <w:sz w:val="22"/>
          <w:szCs w:val="22"/>
          <w:lang w:val="en-GB"/>
        </w:rPr>
        <w:lastRenderedPageBreak/>
        <w:t>Notes on Applying</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 xml:space="preserve">Applying for any job </w:t>
      </w:r>
      <w:r w:rsidR="00DC1D77" w:rsidRPr="005700B2">
        <w:rPr>
          <w:rFonts w:asciiTheme="minorHAnsi" w:hAnsiTheme="minorHAnsi" w:cs="Arial"/>
          <w:sz w:val="22"/>
          <w:szCs w:val="22"/>
          <w:lang w:val="en-GB"/>
        </w:rPr>
        <w:t>may be</w:t>
      </w:r>
      <w:r w:rsidRPr="005700B2">
        <w:rPr>
          <w:rFonts w:asciiTheme="minorHAnsi" w:hAnsiTheme="minorHAnsi" w:cs="Arial"/>
          <w:sz w:val="22"/>
          <w:szCs w:val="22"/>
          <w:lang w:val="en-GB"/>
        </w:rPr>
        <w:t xml:space="preserve"> time consuming and difficult, these notes </w:t>
      </w:r>
      <w:r w:rsidR="00DC1D77" w:rsidRPr="005700B2">
        <w:rPr>
          <w:rFonts w:asciiTheme="minorHAnsi" w:hAnsiTheme="minorHAnsi" w:cs="Arial"/>
          <w:sz w:val="22"/>
          <w:szCs w:val="22"/>
          <w:lang w:val="en-GB"/>
        </w:rPr>
        <w:t>aim to make it easier.</w:t>
      </w:r>
    </w:p>
    <w:p w:rsidR="00C72C98" w:rsidRPr="005700B2" w:rsidRDefault="00C72C98" w:rsidP="00702696">
      <w:pPr>
        <w:spacing w:before="240" w:after="240"/>
        <w:rPr>
          <w:rFonts w:asciiTheme="minorHAnsi" w:hAnsiTheme="minorHAnsi" w:cs="Arial"/>
          <w:sz w:val="22"/>
          <w:szCs w:val="22"/>
          <w:lang w:val="en-GB"/>
        </w:rPr>
      </w:pPr>
      <w:r w:rsidRPr="005700B2">
        <w:rPr>
          <w:rFonts w:asciiTheme="minorHAnsi" w:hAnsiTheme="minorHAnsi" w:cs="Arial"/>
          <w:sz w:val="22"/>
          <w:szCs w:val="22"/>
          <w:lang w:val="en-GB"/>
        </w:rPr>
        <w:t>Please note: we do not use the Derbyshire County Counc</w:t>
      </w:r>
      <w:r w:rsidR="00702696" w:rsidRPr="005700B2">
        <w:rPr>
          <w:rFonts w:asciiTheme="minorHAnsi" w:hAnsiTheme="minorHAnsi" w:cs="Arial"/>
          <w:sz w:val="22"/>
          <w:szCs w:val="22"/>
          <w:lang w:val="en-GB"/>
        </w:rPr>
        <w:t xml:space="preserve">il online application process. </w:t>
      </w:r>
      <w:r w:rsidR="005700B2" w:rsidRPr="005700B2">
        <w:rPr>
          <w:rFonts w:asciiTheme="minorHAnsi" w:hAnsiTheme="minorHAnsi" w:cs="Arial"/>
          <w:sz w:val="22"/>
          <w:szCs w:val="22"/>
          <w:lang w:val="en-GB"/>
        </w:rPr>
        <w:t xml:space="preserve"> </w:t>
      </w:r>
      <w:r w:rsidRPr="005700B2">
        <w:rPr>
          <w:rFonts w:asciiTheme="minorHAnsi" w:hAnsiTheme="minorHAnsi" w:cs="Arial"/>
          <w:sz w:val="22"/>
          <w:szCs w:val="22"/>
          <w:lang w:val="en-GB"/>
        </w:rPr>
        <w:t xml:space="preserve">You need to either complete </w:t>
      </w:r>
      <w:r w:rsidR="00702696" w:rsidRPr="005700B2">
        <w:rPr>
          <w:rFonts w:asciiTheme="minorHAnsi" w:hAnsiTheme="minorHAnsi" w:cs="Arial"/>
          <w:sz w:val="22"/>
          <w:szCs w:val="22"/>
          <w:lang w:val="en-GB"/>
        </w:rPr>
        <w:t>electronic</w:t>
      </w:r>
      <w:r w:rsidRPr="005700B2">
        <w:rPr>
          <w:rFonts w:asciiTheme="minorHAnsi" w:hAnsiTheme="minorHAnsi" w:cs="Arial"/>
          <w:sz w:val="22"/>
          <w:szCs w:val="22"/>
          <w:lang w:val="en-GB"/>
        </w:rPr>
        <w:t xml:space="preserve"> application </w:t>
      </w:r>
      <w:r w:rsidR="00702696" w:rsidRPr="005700B2">
        <w:rPr>
          <w:rFonts w:asciiTheme="minorHAnsi" w:hAnsiTheme="minorHAnsi" w:cs="Arial"/>
          <w:sz w:val="22"/>
          <w:szCs w:val="22"/>
          <w:lang w:val="en-GB"/>
        </w:rPr>
        <w:t xml:space="preserve">form </w:t>
      </w:r>
      <w:r w:rsidRPr="005700B2">
        <w:rPr>
          <w:rFonts w:asciiTheme="minorHAnsi" w:hAnsiTheme="minorHAnsi" w:cs="Arial"/>
          <w:sz w:val="22"/>
          <w:szCs w:val="22"/>
          <w:lang w:val="en-GB"/>
        </w:rPr>
        <w:t>and e-mail it to us</w:t>
      </w:r>
      <w:r w:rsidR="00702696" w:rsidRPr="005700B2">
        <w:rPr>
          <w:rFonts w:asciiTheme="minorHAnsi" w:hAnsiTheme="minorHAnsi" w:cs="Arial"/>
          <w:sz w:val="22"/>
          <w:szCs w:val="22"/>
          <w:lang w:val="en-GB"/>
        </w:rPr>
        <w:t xml:space="preserve"> or fill in a paper application and post it</w:t>
      </w:r>
      <w:r w:rsidRPr="005700B2">
        <w:rPr>
          <w:rFonts w:asciiTheme="minorHAnsi" w:hAnsiTheme="minorHAnsi" w:cs="Arial"/>
          <w:sz w:val="22"/>
          <w:szCs w:val="22"/>
          <w:lang w:val="en-GB"/>
        </w:rPr>
        <w:t xml:space="preserve">. </w:t>
      </w:r>
      <w:r w:rsidR="005700B2" w:rsidRPr="005700B2">
        <w:rPr>
          <w:rFonts w:asciiTheme="minorHAnsi" w:hAnsiTheme="minorHAnsi" w:cs="Arial"/>
          <w:sz w:val="22"/>
          <w:szCs w:val="22"/>
          <w:lang w:val="en-GB"/>
        </w:rPr>
        <w:t xml:space="preserve"> </w:t>
      </w:r>
      <w:r w:rsidR="00702696" w:rsidRPr="005700B2">
        <w:rPr>
          <w:rFonts w:asciiTheme="minorHAnsi" w:hAnsiTheme="minorHAnsi" w:cs="Arial"/>
          <w:sz w:val="22"/>
          <w:szCs w:val="22"/>
          <w:lang w:val="en-GB"/>
        </w:rPr>
        <w:t>E</w:t>
      </w:r>
      <w:r w:rsidRPr="005700B2">
        <w:rPr>
          <w:rFonts w:asciiTheme="minorHAnsi" w:hAnsiTheme="minorHAnsi" w:cs="Arial"/>
          <w:sz w:val="22"/>
          <w:szCs w:val="22"/>
          <w:lang w:val="en-GB"/>
        </w:rPr>
        <w:t>lectronic version</w:t>
      </w:r>
      <w:r w:rsidR="00702696" w:rsidRPr="005700B2">
        <w:rPr>
          <w:rFonts w:asciiTheme="minorHAnsi" w:hAnsiTheme="minorHAnsi" w:cs="Arial"/>
          <w:sz w:val="22"/>
          <w:szCs w:val="22"/>
          <w:lang w:val="en-GB"/>
        </w:rPr>
        <w:t>s</w:t>
      </w:r>
      <w:r w:rsidRPr="005700B2">
        <w:rPr>
          <w:rFonts w:asciiTheme="minorHAnsi" w:hAnsiTheme="minorHAnsi" w:cs="Arial"/>
          <w:sz w:val="22"/>
          <w:szCs w:val="22"/>
          <w:lang w:val="en-GB"/>
        </w:rPr>
        <w:t xml:space="preserve"> of the application form, as well as details of this post, can be downloaded from our website </w:t>
      </w:r>
      <w:hyperlink r:id="rId10" w:history="1">
        <w:r w:rsidRPr="005700B2">
          <w:rPr>
            <w:rStyle w:val="Hyperlink"/>
            <w:rFonts w:asciiTheme="minorHAnsi" w:hAnsiTheme="minorHAnsi" w:cs="Arial"/>
            <w:sz w:val="22"/>
            <w:szCs w:val="22"/>
            <w:lang w:val="en-GB"/>
          </w:rPr>
          <w:t>www.chapelhigh.org.uk</w:t>
        </w:r>
      </w:hyperlink>
      <w:r w:rsidRPr="005700B2">
        <w:rPr>
          <w:rFonts w:asciiTheme="minorHAnsi" w:hAnsiTheme="minorHAnsi" w:cs="Arial"/>
          <w:sz w:val="22"/>
          <w:szCs w:val="22"/>
          <w:lang w:val="en-GB"/>
        </w:rPr>
        <w:t>.</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The Application Form</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 xml:space="preserve">Please complete the application form neatly, fully and accurately, including exact dates.  The form may be typed or handwritten, but if you do write it by hand please use black ink.  Indicate clearly on the front page the post you are applying for. </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From a safeguarding point of view we are required to ensure that there are no unaccounted for gaps in your employment or educational history.  Please explain any</w:t>
      </w:r>
      <w:r w:rsidR="005700B2" w:rsidRPr="005700B2">
        <w:rPr>
          <w:rFonts w:asciiTheme="minorHAnsi" w:hAnsiTheme="minorHAnsi" w:cs="Arial"/>
          <w:sz w:val="22"/>
          <w:szCs w:val="22"/>
          <w:lang w:val="en-GB"/>
        </w:rPr>
        <w:t xml:space="preserve"> gaps that do appear; notes such as</w:t>
      </w:r>
      <w:r w:rsidRPr="005700B2">
        <w:rPr>
          <w:rFonts w:asciiTheme="minorHAnsi" w:hAnsiTheme="minorHAnsi" w:cs="Arial"/>
          <w:sz w:val="22"/>
          <w:szCs w:val="22"/>
          <w:lang w:val="en-GB"/>
        </w:rPr>
        <w:t xml:space="preserve"> “gap year” or “bringing up children” are really helpful.</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Referees</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w:t>
      </w:r>
      <w:r w:rsidR="00DC1D77" w:rsidRPr="005700B2">
        <w:rPr>
          <w:rFonts w:asciiTheme="minorHAnsi" w:hAnsiTheme="minorHAnsi" w:cs="Arial"/>
          <w:sz w:val="22"/>
          <w:szCs w:val="22"/>
          <w:lang w:val="en-GB"/>
        </w:rPr>
        <w:t xml:space="preserve">. </w:t>
      </w:r>
      <w:r w:rsidR="005700B2" w:rsidRPr="005700B2">
        <w:rPr>
          <w:rFonts w:asciiTheme="minorHAnsi" w:hAnsiTheme="minorHAnsi" w:cs="Arial"/>
          <w:sz w:val="22"/>
          <w:szCs w:val="22"/>
          <w:lang w:val="en-GB"/>
        </w:rPr>
        <w:t xml:space="preserve"> </w:t>
      </w:r>
      <w:r w:rsidRPr="005700B2">
        <w:rPr>
          <w:rFonts w:asciiTheme="minorHAnsi" w:hAnsiTheme="minorHAnsi" w:cs="Arial"/>
          <w:sz w:val="22"/>
          <w:szCs w:val="22"/>
          <w:lang w:val="en-GB"/>
        </w:rPr>
        <w:t>References will not be accepted from relatives or from people writing solely in the capacity of friends.</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The Supporting Statement or Letter of Application</w:t>
      </w:r>
    </w:p>
    <w:p w:rsidR="00C72C98" w:rsidRPr="005700B2" w:rsidRDefault="00C72C98" w:rsidP="00F569CC">
      <w:pPr>
        <w:rPr>
          <w:rFonts w:asciiTheme="minorHAnsi" w:hAnsiTheme="minorHAnsi" w:cs="Arial"/>
          <w:sz w:val="22"/>
          <w:szCs w:val="22"/>
          <w:lang w:val="en-GB"/>
        </w:rPr>
      </w:pPr>
      <w:r w:rsidRPr="005700B2">
        <w:rPr>
          <w:rFonts w:asciiTheme="minorHAnsi" w:hAnsiTheme="minorHAnsi" w:cs="Arial"/>
          <w:sz w:val="22"/>
          <w:szCs w:val="22"/>
          <w:lang w:val="en-GB"/>
        </w:rPr>
        <w:t xml:space="preserve">The supporting statement or letter is probably the most important part of your application.  You should make </w:t>
      </w:r>
      <w:r w:rsidR="005700B2" w:rsidRPr="005700B2">
        <w:rPr>
          <w:rFonts w:asciiTheme="minorHAnsi" w:hAnsiTheme="minorHAnsi" w:cs="Arial"/>
          <w:sz w:val="22"/>
          <w:szCs w:val="22"/>
          <w:lang w:val="en-GB"/>
        </w:rPr>
        <w:t>statements that</w:t>
      </w:r>
      <w:r w:rsidRPr="005700B2">
        <w:rPr>
          <w:rFonts w:asciiTheme="minorHAnsi" w:hAnsiTheme="minorHAnsi" w:cs="Arial"/>
          <w:sz w:val="22"/>
          <w:szCs w:val="22"/>
          <w:lang w:val="en-GB"/>
        </w:rPr>
        <w:t xml:space="preserve"> demonstrate how your qualifications, personal qualities and experience match the post, focus on the impact of any work you have done. </w:t>
      </w:r>
      <w:r w:rsidR="005700B2" w:rsidRPr="005700B2">
        <w:rPr>
          <w:rFonts w:asciiTheme="minorHAnsi" w:hAnsiTheme="minorHAnsi" w:cs="Arial"/>
          <w:sz w:val="22"/>
          <w:szCs w:val="22"/>
          <w:lang w:val="en-GB"/>
        </w:rPr>
        <w:t xml:space="preserve"> </w:t>
      </w:r>
      <w:r w:rsidRPr="005700B2">
        <w:rPr>
          <w:rFonts w:asciiTheme="minorHAnsi" w:hAnsiTheme="minorHAnsi" w:cs="Arial"/>
          <w:sz w:val="22"/>
          <w:szCs w:val="22"/>
          <w:lang w:val="en-GB"/>
        </w:rPr>
        <w:t>You should take particular care to demonstrate how you meet the person specification included as part of these details.</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 xml:space="preserve">CVs </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 xml:space="preserve">In line with current safeguarding </w:t>
      </w:r>
      <w:r w:rsidR="005700B2" w:rsidRPr="005700B2">
        <w:rPr>
          <w:rFonts w:asciiTheme="minorHAnsi" w:hAnsiTheme="minorHAnsi" w:cs="Arial"/>
          <w:sz w:val="22"/>
          <w:szCs w:val="22"/>
          <w:lang w:val="en-GB"/>
        </w:rPr>
        <w:t>guidance,</w:t>
      </w:r>
      <w:r w:rsidRPr="005700B2">
        <w:rPr>
          <w:rFonts w:asciiTheme="minorHAnsi" w:hAnsiTheme="minorHAnsi" w:cs="Arial"/>
          <w:sz w:val="22"/>
          <w:szCs w:val="22"/>
          <w:lang w:val="en-GB"/>
        </w:rPr>
        <w:t xml:space="preserve"> we do not accept CVs.  Please do not waste your time by submitting a CV. </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Arrangements for Interview</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Shortlisted applicants will be contacted as soon as po</w:t>
      </w:r>
      <w:r w:rsidR="00DC1D77" w:rsidRPr="005700B2">
        <w:rPr>
          <w:rFonts w:asciiTheme="minorHAnsi" w:hAnsiTheme="minorHAnsi" w:cs="Arial"/>
          <w:sz w:val="22"/>
          <w:szCs w:val="22"/>
          <w:lang w:val="en-GB"/>
        </w:rPr>
        <w:t xml:space="preserve">ssible after the closing date. </w:t>
      </w:r>
      <w:r w:rsidR="005700B2" w:rsidRPr="005700B2">
        <w:rPr>
          <w:rFonts w:asciiTheme="minorHAnsi" w:hAnsiTheme="minorHAnsi" w:cs="Arial"/>
          <w:sz w:val="22"/>
          <w:szCs w:val="22"/>
          <w:lang w:val="en-GB"/>
        </w:rPr>
        <w:t xml:space="preserve"> </w:t>
      </w:r>
      <w:r w:rsidRPr="005700B2">
        <w:rPr>
          <w:rFonts w:asciiTheme="minorHAnsi" w:hAnsiTheme="minorHAnsi" w:cs="Arial"/>
          <w:sz w:val="22"/>
          <w:szCs w:val="22"/>
          <w:lang w:val="en-GB"/>
        </w:rPr>
        <w:t>If you are shortlisted, any relevant issues arising from your references will be taken up at interview.</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Appointments</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 xml:space="preserve">Appointments are made conditional upon </w:t>
      </w:r>
      <w:r w:rsidR="00DC1D77" w:rsidRPr="005700B2">
        <w:rPr>
          <w:rFonts w:asciiTheme="minorHAnsi" w:hAnsiTheme="minorHAnsi" w:cs="Arial"/>
          <w:sz w:val="22"/>
          <w:szCs w:val="22"/>
          <w:lang w:val="en-GB"/>
        </w:rPr>
        <w:t>satisfactory references, satisfactory DBS checks,</w:t>
      </w:r>
      <w:r w:rsidRPr="005700B2">
        <w:rPr>
          <w:rFonts w:asciiTheme="minorHAnsi" w:hAnsiTheme="minorHAnsi" w:cs="Arial"/>
          <w:sz w:val="22"/>
          <w:szCs w:val="22"/>
          <w:lang w:val="en-GB"/>
        </w:rPr>
        <w:t xml:space="preserve"> </w:t>
      </w:r>
      <w:proofErr w:type="gramStart"/>
      <w:r w:rsidRPr="005700B2">
        <w:rPr>
          <w:rFonts w:asciiTheme="minorHAnsi" w:hAnsiTheme="minorHAnsi" w:cs="Arial"/>
          <w:sz w:val="22"/>
          <w:szCs w:val="22"/>
          <w:lang w:val="en-GB"/>
        </w:rPr>
        <w:t>qualification</w:t>
      </w:r>
      <w:proofErr w:type="gramEnd"/>
      <w:r w:rsidRPr="005700B2">
        <w:rPr>
          <w:rFonts w:asciiTheme="minorHAnsi" w:hAnsiTheme="minorHAnsi" w:cs="Arial"/>
          <w:sz w:val="22"/>
          <w:szCs w:val="22"/>
          <w:lang w:val="en-GB"/>
        </w:rPr>
        <w:t xml:space="preserve"> checks</w:t>
      </w:r>
      <w:r w:rsidR="00DC1D77" w:rsidRPr="005700B2">
        <w:rPr>
          <w:rFonts w:asciiTheme="minorHAnsi" w:hAnsiTheme="minorHAnsi" w:cs="Arial"/>
          <w:sz w:val="22"/>
          <w:szCs w:val="22"/>
          <w:lang w:val="en-GB"/>
        </w:rPr>
        <w:t>.</w:t>
      </w:r>
      <w:r w:rsidRPr="005700B2">
        <w:rPr>
          <w:rFonts w:asciiTheme="minorHAnsi" w:hAnsiTheme="minorHAnsi" w:cs="Arial"/>
          <w:sz w:val="22"/>
          <w:szCs w:val="22"/>
          <w:lang w:val="en-GB"/>
        </w:rPr>
        <w:t xml:space="preserve"> </w:t>
      </w:r>
    </w:p>
    <w:p w:rsidR="00C72C98" w:rsidRPr="005700B2" w:rsidRDefault="00C72C98" w:rsidP="005A654F">
      <w:pPr>
        <w:widowControl/>
        <w:spacing w:before="240" w:after="120"/>
        <w:rPr>
          <w:rFonts w:asciiTheme="minorHAnsi" w:hAnsiTheme="minorHAnsi" w:cs="Arial"/>
          <w:b/>
          <w:sz w:val="22"/>
          <w:szCs w:val="22"/>
          <w:lang w:val="en-GB"/>
        </w:rPr>
      </w:pPr>
      <w:r w:rsidRPr="005700B2">
        <w:rPr>
          <w:rFonts w:asciiTheme="minorHAnsi" w:hAnsiTheme="minorHAnsi" w:cs="Arial"/>
          <w:b/>
          <w:sz w:val="22"/>
          <w:szCs w:val="22"/>
          <w:lang w:val="en-GB"/>
        </w:rPr>
        <w:t>Submitting your Application</w:t>
      </w:r>
    </w:p>
    <w:p w:rsidR="00C72C98" w:rsidRPr="005700B2" w:rsidRDefault="00C72C98" w:rsidP="00724941">
      <w:pPr>
        <w:spacing w:after="120"/>
        <w:rPr>
          <w:rFonts w:asciiTheme="minorHAnsi" w:hAnsiTheme="minorHAnsi" w:cs="Arial"/>
          <w:sz w:val="22"/>
          <w:szCs w:val="22"/>
          <w:lang w:val="en-GB"/>
        </w:rPr>
      </w:pPr>
      <w:r w:rsidRPr="005700B2">
        <w:rPr>
          <w:rFonts w:asciiTheme="minorHAnsi" w:hAnsiTheme="minorHAnsi" w:cs="Arial"/>
          <w:sz w:val="22"/>
          <w:szCs w:val="22"/>
          <w:lang w:val="en-GB"/>
        </w:rPr>
        <w:t xml:space="preserve">When you have completed your application, the completed form and covering letter should be posted to the school, addressed to the </w:t>
      </w:r>
      <w:r w:rsidR="00DC1D77" w:rsidRPr="005700B2">
        <w:rPr>
          <w:rFonts w:asciiTheme="minorHAnsi" w:hAnsiTheme="minorHAnsi" w:cs="Arial"/>
          <w:sz w:val="22"/>
          <w:szCs w:val="22"/>
          <w:lang w:val="en-GB"/>
        </w:rPr>
        <w:t>head teacher and arrive</w:t>
      </w:r>
      <w:r w:rsidR="00702696" w:rsidRPr="005700B2">
        <w:rPr>
          <w:rFonts w:asciiTheme="minorHAnsi" w:hAnsiTheme="minorHAnsi" w:cs="Arial"/>
          <w:sz w:val="22"/>
          <w:szCs w:val="22"/>
          <w:lang w:val="en-GB"/>
        </w:rPr>
        <w:t xml:space="preserve"> before the closing date. </w:t>
      </w:r>
      <w:r w:rsidR="005700B2" w:rsidRPr="005700B2">
        <w:rPr>
          <w:rFonts w:asciiTheme="minorHAnsi" w:hAnsiTheme="minorHAnsi" w:cs="Arial"/>
          <w:sz w:val="22"/>
          <w:szCs w:val="22"/>
          <w:lang w:val="en-GB"/>
        </w:rPr>
        <w:t xml:space="preserve"> </w:t>
      </w:r>
      <w:r w:rsidRPr="005700B2">
        <w:rPr>
          <w:rFonts w:asciiTheme="minorHAnsi" w:hAnsiTheme="minorHAnsi" w:cs="Arial"/>
          <w:sz w:val="22"/>
          <w:szCs w:val="22"/>
          <w:lang w:val="en-GB"/>
        </w:rPr>
        <w:t xml:space="preserve">You may e-mail applications to </w:t>
      </w:r>
      <w:hyperlink r:id="rId11" w:history="1">
        <w:r w:rsidRPr="005700B2">
          <w:rPr>
            <w:rStyle w:val="Hyperlink"/>
            <w:rFonts w:asciiTheme="minorHAnsi" w:hAnsiTheme="minorHAnsi" w:cs="Arial"/>
            <w:sz w:val="22"/>
            <w:szCs w:val="22"/>
            <w:lang w:val="en-GB"/>
          </w:rPr>
          <w:t>dhibbert@chapelhigh.org.uk</w:t>
        </w:r>
      </w:hyperlink>
    </w:p>
    <w:sectPr w:rsidR="00C72C98" w:rsidRPr="005700B2" w:rsidSect="005700B2">
      <w:headerReference w:type="even" r:id="rId12"/>
      <w:headerReference w:type="default" r:id="rId13"/>
      <w:head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3A" w:rsidRDefault="00F31E3A" w:rsidP="00F31E3A">
      <w:r>
        <w:separator/>
      </w:r>
    </w:p>
  </w:endnote>
  <w:endnote w:type="continuationSeparator" w:id="0">
    <w:p w:rsidR="00F31E3A" w:rsidRDefault="00F31E3A"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3A" w:rsidRDefault="00F31E3A" w:rsidP="00F31E3A">
      <w:r>
        <w:separator/>
      </w:r>
    </w:p>
  </w:footnote>
  <w:footnote w:type="continuationSeparator" w:id="0">
    <w:p w:rsidR="00F31E3A" w:rsidRDefault="00F31E3A"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072BF8">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072BF8">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072BF8">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DC781C"/>
    <w:multiLevelType w:val="hybridMultilevel"/>
    <w:tmpl w:val="D3AE60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D22A5"/>
    <w:multiLevelType w:val="hybridMultilevel"/>
    <w:tmpl w:val="57CED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87DDD"/>
    <w:multiLevelType w:val="hybridMultilevel"/>
    <w:tmpl w:val="A04E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64831F0"/>
    <w:multiLevelType w:val="hybridMultilevel"/>
    <w:tmpl w:val="EA125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B7A27"/>
    <w:multiLevelType w:val="hybridMultilevel"/>
    <w:tmpl w:val="FFF6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50D9A"/>
    <w:multiLevelType w:val="hybridMultilevel"/>
    <w:tmpl w:val="DDDE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BC03A5"/>
    <w:multiLevelType w:val="hybridMultilevel"/>
    <w:tmpl w:val="F822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0385DF2"/>
    <w:multiLevelType w:val="hybridMultilevel"/>
    <w:tmpl w:val="A60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E37"/>
    <w:multiLevelType w:val="hybridMultilevel"/>
    <w:tmpl w:val="F0C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2267F"/>
    <w:multiLevelType w:val="hybridMultilevel"/>
    <w:tmpl w:val="140E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2640B"/>
    <w:multiLevelType w:val="hybridMultilevel"/>
    <w:tmpl w:val="97C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3831736"/>
    <w:multiLevelType w:val="hybridMultilevel"/>
    <w:tmpl w:val="662C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B447E03"/>
    <w:multiLevelType w:val="hybridMultilevel"/>
    <w:tmpl w:val="1628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1565FF"/>
    <w:multiLevelType w:val="hybridMultilevel"/>
    <w:tmpl w:val="2CBA3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600FD"/>
    <w:multiLevelType w:val="hybridMultilevel"/>
    <w:tmpl w:val="EE6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2519C"/>
    <w:multiLevelType w:val="hybridMultilevel"/>
    <w:tmpl w:val="4D02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FC0DB6"/>
    <w:multiLevelType w:val="hybridMultilevel"/>
    <w:tmpl w:val="DCDA461C"/>
    <w:lvl w:ilvl="0" w:tplc="EFE259EC">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EE7542"/>
    <w:multiLevelType w:val="hybridMultilevel"/>
    <w:tmpl w:val="735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070EE6"/>
    <w:multiLevelType w:val="hybridMultilevel"/>
    <w:tmpl w:val="6914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3"/>
  </w:num>
  <w:num w:numId="3">
    <w:abstractNumId w:val="12"/>
  </w:num>
  <w:num w:numId="4">
    <w:abstractNumId w:val="3"/>
  </w:num>
  <w:num w:numId="5">
    <w:abstractNumId w:val="30"/>
  </w:num>
  <w:num w:numId="6">
    <w:abstractNumId w:val="1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7"/>
  </w:num>
  <w:num w:numId="11">
    <w:abstractNumId w:val="26"/>
  </w:num>
  <w:num w:numId="12">
    <w:abstractNumId w:val="32"/>
  </w:num>
  <w:num w:numId="13">
    <w:abstractNumId w:val="0"/>
  </w:num>
  <w:num w:numId="14">
    <w:abstractNumId w:val="40"/>
  </w:num>
  <w:num w:numId="15">
    <w:abstractNumId w:val="28"/>
  </w:num>
  <w:num w:numId="16">
    <w:abstractNumId w:val="42"/>
  </w:num>
  <w:num w:numId="17">
    <w:abstractNumId w:val="25"/>
  </w:num>
  <w:num w:numId="18">
    <w:abstractNumId w:val="19"/>
  </w:num>
  <w:num w:numId="19">
    <w:abstractNumId w:val="22"/>
  </w:num>
  <w:num w:numId="20">
    <w:abstractNumId w:val="7"/>
  </w:num>
  <w:num w:numId="21">
    <w:abstractNumId w:val="8"/>
  </w:num>
  <w:num w:numId="22">
    <w:abstractNumId w:val="31"/>
  </w:num>
  <w:num w:numId="23">
    <w:abstractNumId w:val="44"/>
  </w:num>
  <w:num w:numId="24">
    <w:abstractNumId w:val="11"/>
  </w:num>
  <w:num w:numId="25">
    <w:abstractNumId w:val="34"/>
  </w:num>
  <w:num w:numId="26">
    <w:abstractNumId w:val="35"/>
  </w:num>
  <w:num w:numId="27">
    <w:abstractNumId w:val="2"/>
  </w:num>
  <w:num w:numId="28">
    <w:abstractNumId w:val="5"/>
  </w:num>
  <w:num w:numId="29">
    <w:abstractNumId w:val="10"/>
  </w:num>
  <w:num w:numId="30">
    <w:abstractNumId w:val="17"/>
  </w:num>
  <w:num w:numId="31">
    <w:abstractNumId w:val="18"/>
  </w:num>
  <w:num w:numId="32">
    <w:abstractNumId w:val="41"/>
  </w:num>
  <w:num w:numId="33">
    <w:abstractNumId w:val="37"/>
  </w:num>
  <w:num w:numId="34">
    <w:abstractNumId w:val="6"/>
  </w:num>
  <w:num w:numId="35">
    <w:abstractNumId w:val="14"/>
  </w:num>
  <w:num w:numId="36">
    <w:abstractNumId w:val="23"/>
  </w:num>
  <w:num w:numId="37">
    <w:abstractNumId w:val="43"/>
  </w:num>
  <w:num w:numId="38">
    <w:abstractNumId w:val="20"/>
  </w:num>
  <w:num w:numId="39">
    <w:abstractNumId w:val="13"/>
  </w:num>
  <w:num w:numId="40">
    <w:abstractNumId w:val="39"/>
  </w:num>
  <w:num w:numId="41">
    <w:abstractNumId w:val="29"/>
  </w:num>
  <w:num w:numId="42">
    <w:abstractNumId w:val="36"/>
  </w:num>
  <w:num w:numId="43">
    <w:abstractNumId w:val="21"/>
  </w:num>
  <w:num w:numId="44">
    <w:abstractNumId w:val="38"/>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37234"/>
    <w:rsid w:val="000443F5"/>
    <w:rsid w:val="00061CEE"/>
    <w:rsid w:val="00067323"/>
    <w:rsid w:val="00067F00"/>
    <w:rsid w:val="00072BF8"/>
    <w:rsid w:val="00072C96"/>
    <w:rsid w:val="000A7089"/>
    <w:rsid w:val="000A7F47"/>
    <w:rsid w:val="000B4302"/>
    <w:rsid w:val="000D52BC"/>
    <w:rsid w:val="00101CFB"/>
    <w:rsid w:val="00144206"/>
    <w:rsid w:val="00167E98"/>
    <w:rsid w:val="0017252B"/>
    <w:rsid w:val="00174BDF"/>
    <w:rsid w:val="001A30B5"/>
    <w:rsid w:val="001C2821"/>
    <w:rsid w:val="001D6849"/>
    <w:rsid w:val="001E0237"/>
    <w:rsid w:val="001F5935"/>
    <w:rsid w:val="0020594D"/>
    <w:rsid w:val="00237081"/>
    <w:rsid w:val="002417BC"/>
    <w:rsid w:val="00245631"/>
    <w:rsid w:val="002541AB"/>
    <w:rsid w:val="00257976"/>
    <w:rsid w:val="002917AB"/>
    <w:rsid w:val="00293759"/>
    <w:rsid w:val="002A4C11"/>
    <w:rsid w:val="002B45A8"/>
    <w:rsid w:val="002C7C55"/>
    <w:rsid w:val="002E6724"/>
    <w:rsid w:val="00310819"/>
    <w:rsid w:val="00315C11"/>
    <w:rsid w:val="003344BB"/>
    <w:rsid w:val="00335E64"/>
    <w:rsid w:val="003A1C13"/>
    <w:rsid w:val="003A6116"/>
    <w:rsid w:val="003A665B"/>
    <w:rsid w:val="003B2900"/>
    <w:rsid w:val="003E4EAE"/>
    <w:rsid w:val="003F3726"/>
    <w:rsid w:val="00443C25"/>
    <w:rsid w:val="004536E4"/>
    <w:rsid w:val="005067E4"/>
    <w:rsid w:val="00507DA8"/>
    <w:rsid w:val="00512452"/>
    <w:rsid w:val="00521213"/>
    <w:rsid w:val="0054119D"/>
    <w:rsid w:val="005700B2"/>
    <w:rsid w:val="00573D40"/>
    <w:rsid w:val="005836F1"/>
    <w:rsid w:val="00583FB1"/>
    <w:rsid w:val="00587ED4"/>
    <w:rsid w:val="00594660"/>
    <w:rsid w:val="00595085"/>
    <w:rsid w:val="005A1FD2"/>
    <w:rsid w:val="005A654F"/>
    <w:rsid w:val="005A6668"/>
    <w:rsid w:val="005D2F80"/>
    <w:rsid w:val="005F3065"/>
    <w:rsid w:val="00600C5E"/>
    <w:rsid w:val="00650138"/>
    <w:rsid w:val="00654CCD"/>
    <w:rsid w:val="00670668"/>
    <w:rsid w:val="00685108"/>
    <w:rsid w:val="006A57C9"/>
    <w:rsid w:val="006D045E"/>
    <w:rsid w:val="006F30DC"/>
    <w:rsid w:val="00702696"/>
    <w:rsid w:val="00704514"/>
    <w:rsid w:val="00715F49"/>
    <w:rsid w:val="007161BA"/>
    <w:rsid w:val="0072376F"/>
    <w:rsid w:val="00723E94"/>
    <w:rsid w:val="00724941"/>
    <w:rsid w:val="007D43A4"/>
    <w:rsid w:val="007E3E14"/>
    <w:rsid w:val="007F0CD7"/>
    <w:rsid w:val="00801AC8"/>
    <w:rsid w:val="00821FD7"/>
    <w:rsid w:val="00825AB1"/>
    <w:rsid w:val="00851FC5"/>
    <w:rsid w:val="00862DBD"/>
    <w:rsid w:val="008A5470"/>
    <w:rsid w:val="008B74C1"/>
    <w:rsid w:val="008D7D5A"/>
    <w:rsid w:val="008F44F3"/>
    <w:rsid w:val="0091011C"/>
    <w:rsid w:val="00911C4E"/>
    <w:rsid w:val="00916D01"/>
    <w:rsid w:val="009431D1"/>
    <w:rsid w:val="00947EAB"/>
    <w:rsid w:val="00956194"/>
    <w:rsid w:val="00982CA9"/>
    <w:rsid w:val="00986226"/>
    <w:rsid w:val="009911C6"/>
    <w:rsid w:val="009A4B43"/>
    <w:rsid w:val="009D3041"/>
    <w:rsid w:val="00A04F5A"/>
    <w:rsid w:val="00A37CAD"/>
    <w:rsid w:val="00A663FB"/>
    <w:rsid w:val="00A83DC5"/>
    <w:rsid w:val="00AB5D29"/>
    <w:rsid w:val="00AE5B13"/>
    <w:rsid w:val="00AE661B"/>
    <w:rsid w:val="00B178FB"/>
    <w:rsid w:val="00B3146A"/>
    <w:rsid w:val="00B63D7C"/>
    <w:rsid w:val="00B93444"/>
    <w:rsid w:val="00BB3C23"/>
    <w:rsid w:val="00BB7903"/>
    <w:rsid w:val="00BC0B1C"/>
    <w:rsid w:val="00BC0D10"/>
    <w:rsid w:val="00BC7D84"/>
    <w:rsid w:val="00BD47F3"/>
    <w:rsid w:val="00BD5561"/>
    <w:rsid w:val="00BD719D"/>
    <w:rsid w:val="00BF1208"/>
    <w:rsid w:val="00C03EE4"/>
    <w:rsid w:val="00C05B19"/>
    <w:rsid w:val="00C35AD8"/>
    <w:rsid w:val="00C35BE3"/>
    <w:rsid w:val="00C5104E"/>
    <w:rsid w:val="00C72C98"/>
    <w:rsid w:val="00C75DC8"/>
    <w:rsid w:val="00C76A64"/>
    <w:rsid w:val="00CC27C0"/>
    <w:rsid w:val="00CD7AA7"/>
    <w:rsid w:val="00CE52D7"/>
    <w:rsid w:val="00D1058D"/>
    <w:rsid w:val="00D21BC9"/>
    <w:rsid w:val="00D27F25"/>
    <w:rsid w:val="00D3620F"/>
    <w:rsid w:val="00D439B6"/>
    <w:rsid w:val="00D53EBB"/>
    <w:rsid w:val="00D72DD9"/>
    <w:rsid w:val="00D75E8C"/>
    <w:rsid w:val="00DA4E06"/>
    <w:rsid w:val="00DB04CE"/>
    <w:rsid w:val="00DC0C84"/>
    <w:rsid w:val="00DC1D77"/>
    <w:rsid w:val="00DC4338"/>
    <w:rsid w:val="00DC4D7B"/>
    <w:rsid w:val="00E0369B"/>
    <w:rsid w:val="00E03EDE"/>
    <w:rsid w:val="00E145E1"/>
    <w:rsid w:val="00E20CCE"/>
    <w:rsid w:val="00E22F50"/>
    <w:rsid w:val="00E4249B"/>
    <w:rsid w:val="00E71035"/>
    <w:rsid w:val="00E7697C"/>
    <w:rsid w:val="00EA737B"/>
    <w:rsid w:val="00EB343C"/>
    <w:rsid w:val="00EB5819"/>
    <w:rsid w:val="00ED70C6"/>
    <w:rsid w:val="00EE0F0D"/>
    <w:rsid w:val="00EE34D9"/>
    <w:rsid w:val="00EF3E3C"/>
    <w:rsid w:val="00EF435B"/>
    <w:rsid w:val="00F31E3A"/>
    <w:rsid w:val="00F31F30"/>
    <w:rsid w:val="00F3308C"/>
    <w:rsid w:val="00F34477"/>
    <w:rsid w:val="00F407F7"/>
    <w:rsid w:val="00F501EE"/>
    <w:rsid w:val="00F569CC"/>
    <w:rsid w:val="00F60A83"/>
    <w:rsid w:val="00F66654"/>
    <w:rsid w:val="00F672C5"/>
    <w:rsid w:val="00F76BD3"/>
    <w:rsid w:val="00F97E77"/>
    <w:rsid w:val="00FA4A26"/>
    <w:rsid w:val="00F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8FF90F"/>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ibbert@chapelhigh.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apelhigh.org.uk/working_for_us.html" TargetMode="External"/><Relationship Id="rId4" Type="http://schemas.openxmlformats.org/officeDocument/2006/relationships/settings" Target="settings.xml"/><Relationship Id="rId9" Type="http://schemas.openxmlformats.org/officeDocument/2006/relationships/hyperlink" Target="http://www.chapelhigh.org.uk/internet_assets/documents/parents/policies/2024/Mar/Safeguarding%20Child%20Protection%20Policy%202023.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6BC5C-93AF-4155-BA92-7037A1AF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2343</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15651</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Diane Hibbert</cp:lastModifiedBy>
  <cp:revision>10</cp:revision>
  <cp:lastPrinted>2021-04-27T12:27:00Z</cp:lastPrinted>
  <dcterms:created xsi:type="dcterms:W3CDTF">2021-05-04T09:21:00Z</dcterms:created>
  <dcterms:modified xsi:type="dcterms:W3CDTF">2024-03-28T09:42:00Z</dcterms:modified>
</cp:coreProperties>
</file>