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918358" w14:textId="77777777" w:rsidR="00C00FC9" w:rsidRDefault="00C00FC9" w:rsidP="00C00FC9">
      <w:pPr>
        <w:pBdr>
          <w:top w:val="single" w:sz="18" w:space="0" w:color="000000"/>
          <w:bottom w:val="single" w:sz="18" w:space="1" w:color="000000"/>
        </w:pBdr>
        <w:tabs>
          <w:tab w:val="left" w:pos="709"/>
          <w:tab w:val="left" w:pos="2835"/>
        </w:tabs>
        <w:jc w:val="both"/>
        <w:rPr>
          <w:rFonts w:cs="Tahoma"/>
          <w:b/>
          <w:color w:val="0033CC"/>
          <w:sz w:val="16"/>
          <w:szCs w:val="16"/>
        </w:rPr>
      </w:pPr>
      <w:r>
        <w:rPr>
          <w:rFonts w:cs="Tahoma"/>
          <w:b/>
          <w:noProof/>
          <w:color w:val="0033CC"/>
          <w:sz w:val="16"/>
          <w:szCs w:val="16"/>
        </w:rPr>
        <w:drawing>
          <wp:anchor distT="0" distB="0" distL="114300" distR="114300" simplePos="0" relativeHeight="251659264" behindDoc="1" locked="0" layoutInCell="1" allowOverlap="1" wp14:anchorId="6667E103" wp14:editId="21E6E523">
            <wp:simplePos x="0" y="0"/>
            <wp:positionH relativeFrom="margin">
              <wp:posOffset>5897880</wp:posOffset>
            </wp:positionH>
            <wp:positionV relativeFrom="paragraph">
              <wp:posOffset>0</wp:posOffset>
            </wp:positionV>
            <wp:extent cx="666750" cy="940435"/>
            <wp:effectExtent l="0" t="0" r="0" b="0"/>
            <wp:wrapTight wrapText="bothSides">
              <wp:wrapPolygon edited="0">
                <wp:start x="0" y="0"/>
                <wp:lineTo x="0" y="21002"/>
                <wp:lineTo x="20983" y="21002"/>
                <wp:lineTo x="20983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MSM logo jpeg format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940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68A587" w14:textId="77777777" w:rsidR="00C00FC9" w:rsidRDefault="00C00FC9" w:rsidP="00C00FC9">
      <w:pPr>
        <w:pBdr>
          <w:top w:val="single" w:sz="18" w:space="0" w:color="000000"/>
          <w:bottom w:val="single" w:sz="18" w:space="1" w:color="000000"/>
        </w:pBdr>
        <w:tabs>
          <w:tab w:val="left" w:pos="709"/>
          <w:tab w:val="left" w:pos="2835"/>
        </w:tabs>
        <w:rPr>
          <w:rFonts w:ascii="Calibri" w:hAnsi="Calibri" w:cs="Tahoma"/>
          <w:b/>
          <w:color w:val="0033CC"/>
          <w:sz w:val="40"/>
          <w:szCs w:val="40"/>
        </w:rPr>
      </w:pPr>
      <w:r>
        <w:rPr>
          <w:rFonts w:ascii="Calibri" w:hAnsi="Calibri" w:cs="Tahoma"/>
          <w:b/>
          <w:color w:val="0033CC"/>
          <w:sz w:val="40"/>
          <w:szCs w:val="40"/>
        </w:rPr>
        <w:t>MOUNT ST MARY’S CATHOLIC HIGH SCHOOL</w:t>
      </w:r>
    </w:p>
    <w:p w14:paraId="72A30EB9" w14:textId="32F949F4" w:rsidR="00C00FC9" w:rsidRDefault="00C00FC9" w:rsidP="00C00FC9">
      <w:pPr>
        <w:pBdr>
          <w:top w:val="single" w:sz="18" w:space="0" w:color="000000"/>
          <w:bottom w:val="single" w:sz="18" w:space="1" w:color="000000"/>
        </w:pBdr>
        <w:tabs>
          <w:tab w:val="left" w:pos="709"/>
          <w:tab w:val="left" w:pos="2835"/>
        </w:tabs>
        <w:rPr>
          <w:rFonts w:ascii="Calibri" w:hAnsi="Calibri" w:cs="Tahoma"/>
          <w:b/>
          <w:color w:val="0033CC"/>
          <w:sz w:val="40"/>
          <w:szCs w:val="40"/>
        </w:rPr>
      </w:pPr>
      <w:r>
        <w:rPr>
          <w:rFonts w:ascii="Calibri" w:hAnsi="Calibri" w:cs="Tahoma"/>
          <w:b/>
          <w:color w:val="0033CC"/>
          <w:sz w:val="40"/>
          <w:szCs w:val="40"/>
        </w:rPr>
        <w:t>MATHEMATICS DEPARTMENT</w:t>
      </w:r>
    </w:p>
    <w:p w14:paraId="7478B183" w14:textId="77777777" w:rsidR="00C00FC9" w:rsidRDefault="00C00FC9" w:rsidP="00C00FC9">
      <w:pPr>
        <w:pBdr>
          <w:top w:val="single" w:sz="18" w:space="0" w:color="000000"/>
          <w:bottom w:val="single" w:sz="18" w:space="1" w:color="000000"/>
        </w:pBdr>
        <w:tabs>
          <w:tab w:val="left" w:pos="709"/>
          <w:tab w:val="left" w:pos="2835"/>
        </w:tabs>
        <w:jc w:val="both"/>
        <w:rPr>
          <w:rFonts w:cs="Tahoma"/>
          <w:b/>
          <w:color w:val="0033CC"/>
          <w:sz w:val="16"/>
          <w:szCs w:val="16"/>
        </w:rPr>
      </w:pPr>
    </w:p>
    <w:p w14:paraId="553ED46B" w14:textId="77777777" w:rsidR="00C00FC9" w:rsidRDefault="00C00FC9" w:rsidP="00C00FC9">
      <w:pPr>
        <w:tabs>
          <w:tab w:val="left" w:pos="709"/>
          <w:tab w:val="left" w:pos="2835"/>
        </w:tabs>
        <w:jc w:val="both"/>
        <w:rPr>
          <w:rFonts w:cs="Tahoma"/>
          <w:b/>
          <w:color w:val="0033CC"/>
          <w:sz w:val="32"/>
          <w:szCs w:val="32"/>
        </w:rPr>
      </w:pPr>
    </w:p>
    <w:p w14:paraId="198A51E2" w14:textId="77777777" w:rsidR="00DF1669" w:rsidRPr="00C75F15" w:rsidRDefault="00DF1669" w:rsidP="00DF1669">
      <w:pPr>
        <w:pStyle w:val="DefaultText"/>
        <w:rPr>
          <w:rFonts w:ascii="Century Gothic" w:hAnsi="Century Gothic"/>
        </w:rPr>
      </w:pPr>
      <w:r w:rsidRPr="00C75F15">
        <w:rPr>
          <w:rFonts w:ascii="Century Gothic" w:hAnsi="Century Gothic"/>
          <w:b/>
          <w:sz w:val="40"/>
        </w:rPr>
        <w:tab/>
      </w:r>
    </w:p>
    <w:p w14:paraId="6A74162D" w14:textId="6A905709" w:rsidR="007F37D4" w:rsidRDefault="00013360" w:rsidP="00DF1669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Our Maths team sits within the Faculty for Maths</w:t>
      </w:r>
      <w:r w:rsidR="00EA7607">
        <w:rPr>
          <w:rFonts w:ascii="Century Gothic" w:hAnsi="Century Gothic"/>
        </w:rPr>
        <w:t>,</w:t>
      </w:r>
      <w:r>
        <w:rPr>
          <w:rFonts w:ascii="Century Gothic" w:hAnsi="Century Gothic"/>
        </w:rPr>
        <w:t xml:space="preserve"> Science, </w:t>
      </w:r>
      <w:r w:rsidR="00EA7607">
        <w:rPr>
          <w:rFonts w:ascii="Century Gothic" w:hAnsi="Century Gothic"/>
        </w:rPr>
        <w:t xml:space="preserve">Business and Computing, </w:t>
      </w:r>
      <w:r>
        <w:rPr>
          <w:rFonts w:ascii="Century Gothic" w:hAnsi="Century Gothic"/>
        </w:rPr>
        <w:t xml:space="preserve">under the vision and guidance of a Faculty Director.  </w:t>
      </w:r>
      <w:r w:rsidR="00EA7607">
        <w:rPr>
          <w:rFonts w:ascii="Century Gothic" w:hAnsi="Century Gothic"/>
        </w:rPr>
        <w:t>Within the Faculty there are 4 teachers who carry responsibility points, two specifically in Maths.</w:t>
      </w:r>
      <w:r>
        <w:rPr>
          <w:rFonts w:ascii="Century Gothic" w:hAnsi="Century Gothic"/>
        </w:rPr>
        <w:t xml:space="preserve">  The delivery of the Maths curriculum is undertaken by 9 subject specialists and is supported by mathematic specific Learning Support Assistants to aid the progress of our students.</w:t>
      </w:r>
    </w:p>
    <w:p w14:paraId="0283BCB4" w14:textId="77777777" w:rsidR="00471F1F" w:rsidRDefault="00471F1F" w:rsidP="00DF1669">
      <w:pPr>
        <w:jc w:val="both"/>
        <w:rPr>
          <w:rFonts w:ascii="Century Gothic" w:hAnsi="Century Gothic"/>
        </w:rPr>
      </w:pPr>
    </w:p>
    <w:p w14:paraId="12EAFEA4" w14:textId="7F9452E3" w:rsidR="00471F1F" w:rsidRDefault="00471F1F" w:rsidP="00471F1F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As a core subject </w:t>
      </w:r>
      <w:r w:rsidR="00C21607">
        <w:rPr>
          <w:rFonts w:ascii="Century Gothic" w:hAnsi="Century Gothic"/>
        </w:rPr>
        <w:t>Math</w:t>
      </w:r>
      <w:r w:rsidR="00EB2642">
        <w:rPr>
          <w:rFonts w:ascii="Century Gothic" w:hAnsi="Century Gothic"/>
        </w:rPr>
        <w:t>s</w:t>
      </w:r>
      <w:r w:rsidR="00DF1669" w:rsidRPr="00BD36D4">
        <w:rPr>
          <w:rFonts w:ascii="Century Gothic" w:hAnsi="Century Gothic"/>
        </w:rPr>
        <w:t xml:space="preserve"> has a key role to play in the school.  </w:t>
      </w:r>
      <w:r>
        <w:rPr>
          <w:rFonts w:ascii="Century Gothic" w:hAnsi="Century Gothic"/>
        </w:rPr>
        <w:t>As a result</w:t>
      </w:r>
      <w:r w:rsidR="00EA7607">
        <w:rPr>
          <w:rFonts w:ascii="Century Gothic" w:hAnsi="Century Gothic"/>
        </w:rPr>
        <w:t>,</w:t>
      </w:r>
      <w:r w:rsidR="007A0E9B">
        <w:rPr>
          <w:rFonts w:ascii="Century Gothic" w:hAnsi="Century Gothic"/>
        </w:rPr>
        <w:t xml:space="preserve"> M</w:t>
      </w:r>
      <w:r w:rsidR="00C23E29">
        <w:rPr>
          <w:rFonts w:ascii="Century Gothic" w:hAnsi="Century Gothic"/>
        </w:rPr>
        <w:t>aths</w:t>
      </w:r>
      <w:r>
        <w:rPr>
          <w:rFonts w:ascii="Century Gothic" w:hAnsi="Century Gothic"/>
        </w:rPr>
        <w:t xml:space="preserve"> </w:t>
      </w:r>
      <w:r w:rsidRPr="004C1395">
        <w:rPr>
          <w:rFonts w:ascii="Century Gothic" w:hAnsi="Century Gothic"/>
        </w:rPr>
        <w:t xml:space="preserve">classes are taught </w:t>
      </w:r>
      <w:r>
        <w:rPr>
          <w:rFonts w:ascii="Century Gothic" w:hAnsi="Century Gothic"/>
        </w:rPr>
        <w:t xml:space="preserve">in </w:t>
      </w:r>
      <w:r w:rsidR="00E94F7F">
        <w:rPr>
          <w:rFonts w:ascii="Century Gothic" w:hAnsi="Century Gothic"/>
        </w:rPr>
        <w:t xml:space="preserve">designated </w:t>
      </w:r>
      <w:r w:rsidR="00EB2642">
        <w:rPr>
          <w:rFonts w:ascii="Century Gothic" w:hAnsi="Century Gothic"/>
        </w:rPr>
        <w:t xml:space="preserve">specialist </w:t>
      </w:r>
      <w:r>
        <w:rPr>
          <w:rFonts w:ascii="Century Gothic" w:hAnsi="Century Gothic"/>
        </w:rPr>
        <w:t>rooms</w:t>
      </w:r>
      <w:r w:rsidR="00EA7607">
        <w:rPr>
          <w:rFonts w:ascii="Century Gothic" w:hAnsi="Century Gothic"/>
        </w:rPr>
        <w:t xml:space="preserve"> which support both PowerPoints and smartboard software.  The department </w:t>
      </w:r>
      <w:r w:rsidR="007F37D4">
        <w:rPr>
          <w:rFonts w:ascii="Century Gothic" w:hAnsi="Century Gothic"/>
        </w:rPr>
        <w:t>benefi</w:t>
      </w:r>
      <w:r w:rsidR="00C23E29">
        <w:rPr>
          <w:rFonts w:ascii="Century Gothic" w:hAnsi="Century Gothic"/>
        </w:rPr>
        <w:t>t</w:t>
      </w:r>
      <w:r w:rsidR="007D0632">
        <w:rPr>
          <w:rFonts w:ascii="Century Gothic" w:hAnsi="Century Gothic"/>
        </w:rPr>
        <w:t>s</w:t>
      </w:r>
      <w:r w:rsidR="00C23E29">
        <w:rPr>
          <w:rFonts w:ascii="Century Gothic" w:hAnsi="Century Gothic"/>
        </w:rPr>
        <w:t xml:space="preserve"> from </w:t>
      </w:r>
      <w:r>
        <w:rPr>
          <w:rFonts w:ascii="Century Gothic" w:hAnsi="Century Gothic"/>
        </w:rPr>
        <w:t>access to a</w:t>
      </w:r>
      <w:r w:rsidR="00EB2642">
        <w:rPr>
          <w:rFonts w:ascii="Century Gothic" w:hAnsi="Century Gothic"/>
        </w:rPr>
        <w:t xml:space="preserve"> substantial</w:t>
      </w:r>
      <w:r>
        <w:rPr>
          <w:rFonts w:ascii="Century Gothic" w:hAnsi="Century Gothic"/>
        </w:rPr>
        <w:t xml:space="preserve"> breakout area</w:t>
      </w:r>
      <w:r w:rsidR="00075574">
        <w:rPr>
          <w:rFonts w:ascii="Century Gothic" w:hAnsi="Century Gothic"/>
        </w:rPr>
        <w:t xml:space="preserve"> for </w:t>
      </w:r>
      <w:r w:rsidR="00C23E29">
        <w:rPr>
          <w:rFonts w:ascii="Century Gothic" w:hAnsi="Century Gothic"/>
        </w:rPr>
        <w:t>students</w:t>
      </w:r>
      <w:r w:rsidR="00EA7607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and a workroom for staff.</w:t>
      </w:r>
    </w:p>
    <w:p w14:paraId="5C37845D" w14:textId="77777777" w:rsidR="00DF1669" w:rsidRPr="00C75F15" w:rsidRDefault="00DF1669" w:rsidP="00DF1669">
      <w:pPr>
        <w:pStyle w:val="DefaultText"/>
        <w:rPr>
          <w:rFonts w:ascii="Century Gothic" w:hAnsi="Century Gothic"/>
          <w:snapToGrid/>
          <w:color w:val="auto"/>
        </w:rPr>
      </w:pPr>
    </w:p>
    <w:p w14:paraId="58DDC9C3" w14:textId="4F6F8C44" w:rsidR="00075574" w:rsidRDefault="00013360" w:rsidP="00DF1669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The students in Maths are grouped by ability</w:t>
      </w:r>
      <w:r w:rsidR="00DF1669">
        <w:rPr>
          <w:rFonts w:ascii="Century Gothic" w:hAnsi="Century Gothic"/>
        </w:rPr>
        <w:t>.  In Yea</w:t>
      </w:r>
      <w:r w:rsidR="00DF1669" w:rsidRPr="004C1395">
        <w:rPr>
          <w:rFonts w:ascii="Century Gothic" w:hAnsi="Century Gothic"/>
        </w:rPr>
        <w:t>r</w:t>
      </w:r>
      <w:r w:rsidR="00DF1669">
        <w:rPr>
          <w:rFonts w:ascii="Century Gothic" w:hAnsi="Century Gothic"/>
        </w:rPr>
        <w:t xml:space="preserve"> 7 </w:t>
      </w:r>
      <w:r w:rsidR="004825B7">
        <w:rPr>
          <w:rFonts w:ascii="Century Gothic" w:hAnsi="Century Gothic"/>
        </w:rPr>
        <w:t>student</w:t>
      </w:r>
      <w:r w:rsidR="00DF1669">
        <w:rPr>
          <w:rFonts w:ascii="Century Gothic" w:hAnsi="Century Gothic"/>
        </w:rPr>
        <w:t xml:space="preserve">s </w:t>
      </w:r>
      <w:r w:rsidR="00DF1669" w:rsidRPr="004C1395">
        <w:rPr>
          <w:rFonts w:ascii="Century Gothic" w:hAnsi="Century Gothic"/>
        </w:rPr>
        <w:t>a</w:t>
      </w:r>
      <w:r w:rsidR="005C5217">
        <w:rPr>
          <w:rFonts w:ascii="Century Gothic" w:hAnsi="Century Gothic"/>
        </w:rPr>
        <w:t xml:space="preserve">re set </w:t>
      </w:r>
      <w:r w:rsidR="00C23E29">
        <w:rPr>
          <w:rFonts w:ascii="Century Gothic" w:hAnsi="Century Gothic"/>
        </w:rPr>
        <w:t>across the full year group and i</w:t>
      </w:r>
      <w:r w:rsidR="005C5217">
        <w:rPr>
          <w:rFonts w:ascii="Century Gothic" w:hAnsi="Century Gothic"/>
        </w:rPr>
        <w:t>n Year</w:t>
      </w:r>
      <w:r w:rsidR="00C23E29">
        <w:rPr>
          <w:rFonts w:ascii="Century Gothic" w:hAnsi="Century Gothic"/>
        </w:rPr>
        <w:t>s</w:t>
      </w:r>
      <w:r w:rsidR="005C5217">
        <w:rPr>
          <w:rFonts w:ascii="Century Gothic" w:hAnsi="Century Gothic"/>
        </w:rPr>
        <w:t xml:space="preserve"> </w:t>
      </w:r>
      <w:r w:rsidR="007A0E9B">
        <w:rPr>
          <w:rFonts w:ascii="Century Gothic" w:hAnsi="Century Gothic"/>
        </w:rPr>
        <w:t>8-</w:t>
      </w:r>
      <w:r w:rsidR="00C23E29">
        <w:rPr>
          <w:rFonts w:ascii="Century Gothic" w:hAnsi="Century Gothic"/>
        </w:rPr>
        <w:t>11</w:t>
      </w:r>
      <w:r w:rsidR="005C5217">
        <w:rPr>
          <w:rFonts w:ascii="Century Gothic" w:hAnsi="Century Gothic"/>
        </w:rPr>
        <w:t xml:space="preserve"> </w:t>
      </w:r>
      <w:r w:rsidR="00C23E29">
        <w:rPr>
          <w:rFonts w:ascii="Century Gothic" w:hAnsi="Century Gothic"/>
        </w:rPr>
        <w:t xml:space="preserve">they are set within </w:t>
      </w:r>
      <w:r>
        <w:rPr>
          <w:rFonts w:ascii="Century Gothic" w:hAnsi="Century Gothic"/>
        </w:rPr>
        <w:t>2 parallel bands</w:t>
      </w:r>
      <w:r w:rsidR="00DF1669" w:rsidRPr="004C1395">
        <w:rPr>
          <w:rFonts w:ascii="Century Gothic" w:hAnsi="Century Gothic"/>
        </w:rPr>
        <w:t xml:space="preserve">. </w:t>
      </w:r>
      <w:r>
        <w:rPr>
          <w:rFonts w:ascii="Century Gothic" w:hAnsi="Century Gothic"/>
        </w:rPr>
        <w:t xml:space="preserve">In September 2018 students started following </w:t>
      </w:r>
      <w:r w:rsidR="00E94F7F">
        <w:rPr>
          <w:rFonts w:ascii="Century Gothic" w:hAnsi="Century Gothic"/>
        </w:rPr>
        <w:t>a new</w:t>
      </w:r>
      <w:r w:rsidR="007D0632">
        <w:rPr>
          <w:rFonts w:ascii="Century Gothic" w:hAnsi="Century Gothic"/>
        </w:rPr>
        <w:t>,</w:t>
      </w:r>
      <w:r w:rsidR="00E94F7F">
        <w:rPr>
          <w:rFonts w:ascii="Century Gothic" w:hAnsi="Century Gothic"/>
        </w:rPr>
        <w:t xml:space="preserve"> </w:t>
      </w:r>
      <w:r w:rsidR="007D0632">
        <w:rPr>
          <w:rFonts w:ascii="Century Gothic" w:hAnsi="Century Gothic"/>
        </w:rPr>
        <w:t xml:space="preserve">criteria-driven, </w:t>
      </w:r>
      <w:r w:rsidR="00E94F7F">
        <w:rPr>
          <w:rFonts w:ascii="Century Gothic" w:hAnsi="Century Gothic"/>
        </w:rPr>
        <w:t>five</w:t>
      </w:r>
      <w:r w:rsidR="002A7D83">
        <w:rPr>
          <w:rFonts w:ascii="Century Gothic" w:hAnsi="Century Gothic"/>
        </w:rPr>
        <w:t>-</w:t>
      </w:r>
      <w:r w:rsidR="00E94F7F">
        <w:rPr>
          <w:rFonts w:ascii="Century Gothic" w:hAnsi="Century Gothic"/>
        </w:rPr>
        <w:t xml:space="preserve">year </w:t>
      </w:r>
      <w:r w:rsidR="002A7D83">
        <w:rPr>
          <w:rFonts w:ascii="Century Gothic" w:hAnsi="Century Gothic"/>
        </w:rPr>
        <w:t>scheme of learning</w:t>
      </w:r>
      <w:r w:rsidR="00E94F7F">
        <w:rPr>
          <w:rFonts w:ascii="Century Gothic" w:hAnsi="Century Gothic"/>
        </w:rPr>
        <w:t xml:space="preserve"> with inbuilt assessment and intervention points</w:t>
      </w:r>
      <w:r w:rsidR="007D0632">
        <w:rPr>
          <w:rFonts w:ascii="Century Gothic" w:hAnsi="Century Gothic"/>
        </w:rPr>
        <w:t xml:space="preserve"> to ensure that students make outstanding progress.</w:t>
      </w:r>
    </w:p>
    <w:p w14:paraId="4F921FD8" w14:textId="77777777" w:rsidR="00E94F7F" w:rsidRDefault="00E94F7F" w:rsidP="00DF1669">
      <w:pPr>
        <w:jc w:val="both"/>
        <w:rPr>
          <w:rFonts w:ascii="Century Gothic" w:hAnsi="Century Gothic"/>
        </w:rPr>
      </w:pPr>
    </w:p>
    <w:p w14:paraId="33DC91CA" w14:textId="0564DFCD" w:rsidR="00E94F7F" w:rsidRDefault="00C21607" w:rsidP="00DF1669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Every </w:t>
      </w:r>
      <w:r w:rsidR="004825B7">
        <w:rPr>
          <w:rFonts w:ascii="Century Gothic" w:hAnsi="Century Gothic"/>
        </w:rPr>
        <w:t>student</w:t>
      </w:r>
      <w:r>
        <w:rPr>
          <w:rFonts w:ascii="Century Gothic" w:hAnsi="Century Gothic"/>
        </w:rPr>
        <w:t xml:space="preserve"> is given the opportunity to achieve their full potential in Maths. </w:t>
      </w:r>
      <w:r w:rsidR="00EA7607">
        <w:rPr>
          <w:rFonts w:ascii="Century Gothic" w:hAnsi="Century Gothic"/>
        </w:rPr>
        <w:t xml:space="preserve">In Years 7 and 8, we offer students the opportunity to enter the UKMTJ Mathematics Challenge.  This has proven to be extremely popular and, as a school, we have had recent success.  The department is always looking at ways in which our students can experience Maths outside of the classroom.  Recently a group of Year 9 students visited the Royal Institute of Mathematics at Leeds University and in September 2023 a group of students, who have shown an interest in accounting, have the opportunity to visit a local accountancy business.  </w:t>
      </w:r>
      <w:r w:rsidR="00C47275">
        <w:rPr>
          <w:rFonts w:ascii="Century Gothic" w:hAnsi="Century Gothic"/>
        </w:rPr>
        <w:t>These fantastic opportunities help to build experience of our students beyond the classroom.</w:t>
      </w:r>
    </w:p>
    <w:p w14:paraId="3A772DF7" w14:textId="0BD6D181" w:rsidR="00DF1669" w:rsidRPr="004C1395" w:rsidRDefault="00DF1669" w:rsidP="00DF1669">
      <w:pPr>
        <w:jc w:val="both"/>
        <w:rPr>
          <w:rFonts w:ascii="Century Gothic" w:hAnsi="Century Gothic"/>
        </w:rPr>
      </w:pPr>
    </w:p>
    <w:p w14:paraId="092B2D35" w14:textId="17D1BF45" w:rsidR="00FD4B3F" w:rsidRDefault="00841976" w:rsidP="004825B7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Staff </w:t>
      </w:r>
      <w:r w:rsidR="00DF1669" w:rsidRPr="004C1395">
        <w:rPr>
          <w:rFonts w:ascii="Century Gothic" w:hAnsi="Century Gothic"/>
        </w:rPr>
        <w:t xml:space="preserve">are committed to </w:t>
      </w:r>
      <w:r w:rsidR="00C21607">
        <w:rPr>
          <w:rFonts w:ascii="Century Gothic" w:hAnsi="Century Gothic"/>
        </w:rPr>
        <w:t>continually raising the profile of M</w:t>
      </w:r>
      <w:r>
        <w:rPr>
          <w:rFonts w:ascii="Century Gothic" w:hAnsi="Century Gothic"/>
        </w:rPr>
        <w:t>athematics within the school by</w:t>
      </w:r>
      <w:r w:rsidR="00C21607">
        <w:rPr>
          <w:rFonts w:ascii="Century Gothic" w:hAnsi="Century Gothic"/>
        </w:rPr>
        <w:t xml:space="preserve"> </w:t>
      </w:r>
      <w:r w:rsidR="00DF1669" w:rsidRPr="004C1395">
        <w:rPr>
          <w:rFonts w:ascii="Century Gothic" w:hAnsi="Century Gothic"/>
        </w:rPr>
        <w:t>encouraging motivation and interest in the subject</w:t>
      </w:r>
      <w:r w:rsidR="00DF1669">
        <w:rPr>
          <w:rFonts w:ascii="Century Gothic" w:hAnsi="Century Gothic"/>
        </w:rPr>
        <w:t>,</w:t>
      </w:r>
      <w:r w:rsidR="00DF1669" w:rsidRPr="004C1395">
        <w:rPr>
          <w:rFonts w:ascii="Century Gothic" w:hAnsi="Century Gothic"/>
        </w:rPr>
        <w:t xml:space="preserve"> both inside and outside of the classroom.</w:t>
      </w:r>
      <w:r w:rsidR="007A0E9B">
        <w:rPr>
          <w:rFonts w:ascii="Century Gothic" w:hAnsi="Century Gothic"/>
        </w:rPr>
        <w:t xml:space="preserve">  To support the M</w:t>
      </w:r>
      <w:r w:rsidR="00FD4B3F">
        <w:rPr>
          <w:rFonts w:ascii="Century Gothic" w:hAnsi="Century Gothic"/>
        </w:rPr>
        <w:t>aths department all form</w:t>
      </w:r>
      <w:r w:rsidR="007D0632">
        <w:rPr>
          <w:rFonts w:ascii="Century Gothic" w:hAnsi="Century Gothic"/>
        </w:rPr>
        <w:t xml:space="preserve"> groups</w:t>
      </w:r>
      <w:r w:rsidR="007A0E9B">
        <w:rPr>
          <w:rFonts w:ascii="Century Gothic" w:hAnsi="Century Gothic"/>
        </w:rPr>
        <w:t xml:space="preserve"> engage in a differentiated M</w:t>
      </w:r>
      <w:r w:rsidR="00FD4B3F">
        <w:rPr>
          <w:rFonts w:ascii="Century Gothic" w:hAnsi="Century Gothic"/>
        </w:rPr>
        <w:t xml:space="preserve">aths activity once per week. We offer weekly </w:t>
      </w:r>
      <w:r w:rsidR="00EA7607">
        <w:rPr>
          <w:rFonts w:ascii="Century Gothic" w:hAnsi="Century Gothic"/>
        </w:rPr>
        <w:t>booster</w:t>
      </w:r>
      <w:r w:rsidR="00FD4B3F">
        <w:rPr>
          <w:rFonts w:ascii="Century Gothic" w:hAnsi="Century Gothic"/>
        </w:rPr>
        <w:t xml:space="preserve"> sessions for all Year 11 </w:t>
      </w:r>
      <w:r w:rsidR="007A0E9B">
        <w:rPr>
          <w:rFonts w:ascii="Century Gothic" w:hAnsi="Century Gothic"/>
        </w:rPr>
        <w:t>students</w:t>
      </w:r>
      <w:r w:rsidR="00FD4B3F">
        <w:rPr>
          <w:rFonts w:ascii="Century Gothic" w:hAnsi="Century Gothic"/>
        </w:rPr>
        <w:t xml:space="preserve"> and have a </w:t>
      </w:r>
      <w:r w:rsidR="007D0632">
        <w:rPr>
          <w:rFonts w:ascii="Century Gothic" w:hAnsi="Century Gothic"/>
        </w:rPr>
        <w:t>s</w:t>
      </w:r>
      <w:r w:rsidR="00FD4B3F">
        <w:rPr>
          <w:rFonts w:ascii="Century Gothic" w:hAnsi="Century Gothic"/>
        </w:rPr>
        <w:t xml:space="preserve">taffed </w:t>
      </w:r>
      <w:r w:rsidR="007D0632">
        <w:rPr>
          <w:rFonts w:ascii="Century Gothic" w:hAnsi="Century Gothic"/>
        </w:rPr>
        <w:t>‘</w:t>
      </w:r>
      <w:r w:rsidR="00FD4B3F">
        <w:rPr>
          <w:rFonts w:ascii="Century Gothic" w:hAnsi="Century Gothic"/>
        </w:rPr>
        <w:t>Maths Doctor</w:t>
      </w:r>
      <w:r w:rsidR="007D0632">
        <w:rPr>
          <w:rFonts w:ascii="Century Gothic" w:hAnsi="Century Gothic"/>
        </w:rPr>
        <w:t>’</w:t>
      </w:r>
      <w:r w:rsidR="00FD4B3F">
        <w:rPr>
          <w:rFonts w:ascii="Century Gothic" w:hAnsi="Century Gothic"/>
        </w:rPr>
        <w:t xml:space="preserve"> drop in service after school where</w:t>
      </w:r>
      <w:r w:rsidR="007D0632">
        <w:rPr>
          <w:rFonts w:ascii="Century Gothic" w:hAnsi="Century Gothic"/>
        </w:rPr>
        <w:t xml:space="preserve"> all</w:t>
      </w:r>
      <w:r w:rsidR="00FD4B3F">
        <w:rPr>
          <w:rFonts w:ascii="Century Gothic" w:hAnsi="Century Gothic"/>
        </w:rPr>
        <w:t xml:space="preserve"> </w:t>
      </w:r>
      <w:r w:rsidR="007A0E9B">
        <w:rPr>
          <w:rFonts w:ascii="Century Gothic" w:hAnsi="Century Gothic"/>
        </w:rPr>
        <w:t>students</w:t>
      </w:r>
      <w:r w:rsidR="00FD4B3F">
        <w:rPr>
          <w:rFonts w:ascii="Century Gothic" w:hAnsi="Century Gothic"/>
        </w:rPr>
        <w:t xml:space="preserve"> </w:t>
      </w:r>
      <w:r w:rsidR="007D0632">
        <w:rPr>
          <w:rFonts w:ascii="Century Gothic" w:hAnsi="Century Gothic"/>
        </w:rPr>
        <w:t>can</w:t>
      </w:r>
      <w:r w:rsidR="00FD4B3F">
        <w:rPr>
          <w:rFonts w:ascii="Century Gothic" w:hAnsi="Century Gothic"/>
        </w:rPr>
        <w:t xml:space="preserve"> </w:t>
      </w:r>
      <w:r w:rsidR="007D0632">
        <w:rPr>
          <w:rFonts w:ascii="Century Gothic" w:hAnsi="Century Gothic"/>
        </w:rPr>
        <w:t>seek</w:t>
      </w:r>
      <w:r w:rsidR="00FD4B3F">
        <w:rPr>
          <w:rFonts w:ascii="Century Gothic" w:hAnsi="Century Gothic"/>
        </w:rPr>
        <w:t xml:space="preserve"> extra support</w:t>
      </w:r>
      <w:r w:rsidR="007D0632">
        <w:rPr>
          <w:rFonts w:ascii="Century Gothic" w:hAnsi="Century Gothic"/>
        </w:rPr>
        <w:t>, as well as directing students to online resources to support their learning.</w:t>
      </w:r>
    </w:p>
    <w:p w14:paraId="26485944" w14:textId="77777777" w:rsidR="007D0632" w:rsidRDefault="007D0632" w:rsidP="007D0632">
      <w:pPr>
        <w:jc w:val="both"/>
        <w:rPr>
          <w:rFonts w:ascii="Century Gothic" w:hAnsi="Century Gothic"/>
        </w:rPr>
      </w:pPr>
    </w:p>
    <w:p w14:paraId="587200E0" w14:textId="260A798B" w:rsidR="00DF1669" w:rsidRPr="00C75F15" w:rsidRDefault="007D0632" w:rsidP="007D0632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If you are an outstanding Maths specialist</w:t>
      </w:r>
      <w:r w:rsidR="007A0E9B">
        <w:rPr>
          <w:rFonts w:ascii="Century Gothic" w:hAnsi="Century Gothic"/>
        </w:rPr>
        <w:t>,</w:t>
      </w:r>
      <w:r>
        <w:rPr>
          <w:rFonts w:ascii="Century Gothic" w:hAnsi="Century Gothic"/>
        </w:rPr>
        <w:t xml:space="preserve"> with experience </w:t>
      </w:r>
      <w:r w:rsidR="00EB2642">
        <w:rPr>
          <w:rFonts w:ascii="Century Gothic" w:hAnsi="Century Gothic"/>
        </w:rPr>
        <w:t xml:space="preserve">and proven impact </w:t>
      </w:r>
      <w:bookmarkStart w:id="0" w:name="_GoBack"/>
      <w:bookmarkEnd w:id="0"/>
      <w:r>
        <w:rPr>
          <w:rFonts w:ascii="Century Gothic" w:hAnsi="Century Gothic"/>
        </w:rPr>
        <w:t>at both KS3 and KS4</w:t>
      </w:r>
      <w:r w:rsidR="007A0E9B">
        <w:rPr>
          <w:rFonts w:ascii="Century Gothic" w:hAnsi="Century Gothic"/>
        </w:rPr>
        <w:t>,</w:t>
      </w:r>
      <w:r>
        <w:rPr>
          <w:rFonts w:ascii="Century Gothic" w:hAnsi="Century Gothic"/>
        </w:rPr>
        <w:t xml:space="preserve"> Mount St Mary’s Catholic High School would be pleased to hear from you.</w:t>
      </w:r>
      <w:r w:rsidR="00013360">
        <w:rPr>
          <w:rFonts w:ascii="Century Gothic" w:hAnsi="Century Gothic"/>
        </w:rPr>
        <w:t xml:space="preserve">  Come and join our fantastic team.</w:t>
      </w:r>
    </w:p>
    <w:sectPr w:rsidR="00DF1669" w:rsidRPr="00C75F15" w:rsidSect="007D0632">
      <w:pgSz w:w="11906" w:h="16838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Rockwell Light">
    <w:altName w:val="Century Schoolbook"/>
    <w:charset w:val="00"/>
    <w:family w:val="roman"/>
    <w:pitch w:val="variable"/>
    <w:sig w:usb0="80000287" w:usb1="00000000" w:usb2="00000000" w:usb3="00000000" w:csb0="0000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669"/>
    <w:rsid w:val="00013360"/>
    <w:rsid w:val="00075574"/>
    <w:rsid w:val="001E07D5"/>
    <w:rsid w:val="002A7D83"/>
    <w:rsid w:val="002D0863"/>
    <w:rsid w:val="002D1B55"/>
    <w:rsid w:val="0034276C"/>
    <w:rsid w:val="00417356"/>
    <w:rsid w:val="00471F1F"/>
    <w:rsid w:val="004825B7"/>
    <w:rsid w:val="005C5217"/>
    <w:rsid w:val="00653289"/>
    <w:rsid w:val="007509FE"/>
    <w:rsid w:val="007A0E9B"/>
    <w:rsid w:val="007D0632"/>
    <w:rsid w:val="007F37D4"/>
    <w:rsid w:val="00841976"/>
    <w:rsid w:val="008A42D1"/>
    <w:rsid w:val="009547DF"/>
    <w:rsid w:val="00985707"/>
    <w:rsid w:val="00A16896"/>
    <w:rsid w:val="00B0160A"/>
    <w:rsid w:val="00BE785F"/>
    <w:rsid w:val="00C00FC9"/>
    <w:rsid w:val="00C21607"/>
    <w:rsid w:val="00C23E29"/>
    <w:rsid w:val="00C47275"/>
    <w:rsid w:val="00CC586C"/>
    <w:rsid w:val="00D631F7"/>
    <w:rsid w:val="00DF1669"/>
    <w:rsid w:val="00E447FE"/>
    <w:rsid w:val="00E94F7F"/>
    <w:rsid w:val="00EA7607"/>
    <w:rsid w:val="00EB2642"/>
    <w:rsid w:val="00FD4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1FE8F0"/>
  <w15:docId w15:val="{C1ED4A91-6BAF-4C4F-81DD-25F3E8CC3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1669"/>
    <w:pPr>
      <w:spacing w:after="0" w:line="240" w:lineRule="auto"/>
    </w:pPr>
    <w:rPr>
      <w:rFonts w:ascii="Rockwell Light" w:eastAsia="Times New Roman" w:hAnsi="Rockwell Light" w:cs="Times New Roman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rsid w:val="00DF1669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</w:rPr>
  </w:style>
  <w:style w:type="table" w:styleId="TableGrid">
    <w:name w:val="Table Grid"/>
    <w:basedOn w:val="TableNormal"/>
    <w:uiPriority w:val="59"/>
    <w:rsid w:val="000755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C586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586C"/>
    <w:rPr>
      <w:rFonts w:ascii="Segoe UI" w:eastAsia="Times New Roman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11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CE3235DF</Template>
  <TotalTime>16</TotalTime>
  <Pages>1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Mount St Mary's Catholic High School</Company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Stubbs</dc:creator>
  <cp:lastModifiedBy>A Stubbs</cp:lastModifiedBy>
  <cp:revision>8</cp:revision>
  <cp:lastPrinted>2015-04-28T13:19:00Z</cp:lastPrinted>
  <dcterms:created xsi:type="dcterms:W3CDTF">2018-02-26T07:47:00Z</dcterms:created>
  <dcterms:modified xsi:type="dcterms:W3CDTF">2023-09-12T13:14:00Z</dcterms:modified>
</cp:coreProperties>
</file>