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E1E4" w14:textId="77777777" w:rsidR="00821220" w:rsidRPr="00C02BC2" w:rsidRDefault="00821220" w:rsidP="00821220">
      <w:pPr>
        <w:jc w:val="both"/>
        <w:rPr>
          <w:rFonts w:eastAsiaTheme="minorEastAsia"/>
          <w:b/>
          <w:bCs/>
          <w:sz w:val="32"/>
          <w:szCs w:val="32"/>
          <w:u w:val="single"/>
        </w:rPr>
      </w:pPr>
      <w:r w:rsidRPr="00C02BC2">
        <w:rPr>
          <w:rFonts w:eastAsiaTheme="minorEastAsia"/>
          <w:b/>
          <w:bCs/>
          <w:sz w:val="32"/>
          <w:szCs w:val="32"/>
          <w:u w:val="single"/>
        </w:rPr>
        <w:t>HIGHER LANE PRIMARY SCHOOL</w:t>
      </w:r>
    </w:p>
    <w:p w14:paraId="2942B4EE" w14:textId="77777777" w:rsidR="00821220" w:rsidRPr="00C02BC2" w:rsidRDefault="00821220" w:rsidP="00821220">
      <w:pPr>
        <w:jc w:val="both"/>
        <w:rPr>
          <w:rFonts w:cs="Arial"/>
          <w:b/>
          <w:bCs/>
          <w:sz w:val="32"/>
          <w:szCs w:val="32"/>
          <w:u w:val="single"/>
        </w:rPr>
      </w:pPr>
      <w:r w:rsidRPr="00C02BC2">
        <w:rPr>
          <w:rFonts w:cs="Arial"/>
          <w:b/>
          <w:bCs/>
          <w:color w:val="0070C0"/>
          <w:sz w:val="32"/>
          <w:szCs w:val="32"/>
          <w:u w:val="single"/>
        </w:rPr>
        <w:t>Key Stage 1 Class Teacher Job Advert</w:t>
      </w:r>
    </w:p>
    <w:p w14:paraId="1F0C89BA" w14:textId="31683D6D" w:rsidR="00821220" w:rsidRPr="00C02BC2" w:rsidRDefault="00821220" w:rsidP="00821220">
      <w:pPr>
        <w:jc w:val="both"/>
        <w:rPr>
          <w:rStyle w:val="wbzude"/>
          <w:rFonts w:cs="Arial"/>
          <w:shd w:val="clear" w:color="auto" w:fill="FFFFFF"/>
        </w:rPr>
      </w:pPr>
      <w:r w:rsidRPr="00C02BC2">
        <w:rPr>
          <w:rFonts w:cs="Arial"/>
        </w:rPr>
        <w:t xml:space="preserve">Are you an established, enthusiastic, inspirational teacher looking for a new challenge? For September 2021, </w:t>
      </w:r>
      <w:r w:rsidRPr="00C02BC2">
        <w:rPr>
          <w:rFonts w:cs="Arial"/>
          <w:shd w:val="clear" w:color="auto" w:fill="FFFFFF"/>
        </w:rPr>
        <w:t>Higher Lane Primary School is looking to appoint an outstanding teacher who will excel at our school. We are at an exciting time in our school’s journey and are looking for someone who is self-motivated and ambitious in their career</w:t>
      </w:r>
      <w:r w:rsidRPr="00C02BC2">
        <w:rPr>
          <w:rStyle w:val="wbzude"/>
          <w:rFonts w:cs="Arial"/>
          <w:shd w:val="clear" w:color="auto" w:fill="FFFFFF"/>
        </w:rPr>
        <w:t xml:space="preserve"> and who is driven in helping our school become even better</w:t>
      </w:r>
      <w:r w:rsidR="006042E1" w:rsidRPr="00C02BC2">
        <w:rPr>
          <w:rStyle w:val="wbzude"/>
          <w:rFonts w:cs="Arial"/>
          <w:shd w:val="clear" w:color="auto" w:fill="FFFFFF"/>
        </w:rPr>
        <w:t>.</w:t>
      </w:r>
    </w:p>
    <w:p w14:paraId="57D41372" w14:textId="070954FE" w:rsidR="00821220" w:rsidRPr="00C02BC2" w:rsidRDefault="00821220" w:rsidP="00821220">
      <w:pPr>
        <w:jc w:val="both"/>
        <w:rPr>
          <w:rFonts w:cs="Arial"/>
          <w:shd w:val="clear" w:color="auto" w:fill="FFFFFF"/>
        </w:rPr>
      </w:pPr>
      <w:r w:rsidRPr="00C02BC2">
        <w:rPr>
          <w:rFonts w:cs="Arial"/>
          <w:shd w:val="clear" w:color="auto" w:fill="FFFFFF"/>
        </w:rPr>
        <w:t>The successful candidate will have responsibility for leading a subject across the school. The ideal teacher will be able to demonstrate, from current teaching practice, their ability to enthuse and motivate their pupils regardless of their starting point and be committed to raising standards for all. Part of your role will be to work closely with the key stage team, driving your curriculum area forward whilst ensuring standards of teaching and learning are improved.</w:t>
      </w:r>
    </w:p>
    <w:p w14:paraId="7DFAD01B" w14:textId="2F98F382" w:rsidR="00821220" w:rsidRDefault="00821220" w:rsidP="00821220">
      <w:pPr>
        <w:shd w:val="clear" w:color="auto" w:fill="FFFFFF"/>
        <w:spacing w:after="0" w:line="350" w:lineRule="atLeast"/>
        <w:jc w:val="both"/>
        <w:textAlignment w:val="baseline"/>
        <w:rPr>
          <w:rFonts w:eastAsia="Times New Roman" w:cs="Arial"/>
          <w:b/>
          <w:bCs/>
          <w:u w:val="single"/>
          <w:lang w:eastAsia="en-GB"/>
        </w:rPr>
      </w:pPr>
      <w:r w:rsidRPr="00C02BC2">
        <w:rPr>
          <w:rFonts w:eastAsia="Times New Roman" w:cs="Arial"/>
          <w:b/>
          <w:bCs/>
          <w:u w:val="single"/>
          <w:lang w:eastAsia="en-GB"/>
        </w:rPr>
        <w:t>We are looking for:</w:t>
      </w:r>
    </w:p>
    <w:p w14:paraId="19C28118" w14:textId="77777777" w:rsidR="00C02BC2" w:rsidRPr="00C02BC2" w:rsidRDefault="00C02BC2" w:rsidP="00821220">
      <w:pPr>
        <w:shd w:val="clear" w:color="auto" w:fill="FFFFFF"/>
        <w:spacing w:after="0" w:line="350" w:lineRule="atLeast"/>
        <w:jc w:val="both"/>
        <w:textAlignment w:val="baseline"/>
        <w:rPr>
          <w:rFonts w:eastAsia="Times New Roman" w:cs="Arial"/>
          <w:lang w:eastAsia="en-GB"/>
        </w:rPr>
      </w:pPr>
    </w:p>
    <w:p w14:paraId="1A0E97E4" w14:textId="77777777" w:rsidR="00821220" w:rsidRPr="00C02BC2" w:rsidRDefault="00821220" w:rsidP="00821220">
      <w:pPr>
        <w:numPr>
          <w:ilvl w:val="0"/>
          <w:numId w:val="8"/>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teacher looking to further their experience in a new, diverse setting</w:t>
      </w:r>
    </w:p>
    <w:p w14:paraId="3CE5D7E0" w14:textId="77777777" w:rsidR="00821220" w:rsidRPr="00C02BC2" w:rsidRDefault="00821220" w:rsidP="00821220">
      <w:pPr>
        <w:numPr>
          <w:ilvl w:val="0"/>
          <w:numId w:val="8"/>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An ambitious teacher with a keen interest in current academic research</w:t>
      </w:r>
    </w:p>
    <w:p w14:paraId="5897823E" w14:textId="77777777" w:rsidR="00821220" w:rsidRPr="00C02BC2" w:rsidRDefault="00821220" w:rsidP="00821220">
      <w:pPr>
        <w:numPr>
          <w:ilvl w:val="0"/>
          <w:numId w:val="8"/>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strong and enthusiastic commitment to the ethos and vision of the school</w:t>
      </w:r>
    </w:p>
    <w:p w14:paraId="476C6482" w14:textId="77777777" w:rsidR="00821220" w:rsidRPr="00C02BC2" w:rsidRDefault="00821220" w:rsidP="00821220">
      <w:pPr>
        <w:numPr>
          <w:ilvl w:val="0"/>
          <w:numId w:val="8"/>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clear understanding of and passion for effective teaching and learning</w:t>
      </w:r>
    </w:p>
    <w:p w14:paraId="24589CDB" w14:textId="77777777" w:rsidR="00821220" w:rsidRPr="00C02BC2" w:rsidRDefault="00821220" w:rsidP="00821220">
      <w:pPr>
        <w:numPr>
          <w:ilvl w:val="0"/>
          <w:numId w:val="8"/>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Flexibility, good communication and a commitment to teamwork</w:t>
      </w:r>
    </w:p>
    <w:p w14:paraId="768637ED" w14:textId="77777777" w:rsidR="00821220" w:rsidRPr="00C02BC2" w:rsidRDefault="00821220" w:rsidP="00821220">
      <w:pPr>
        <w:numPr>
          <w:ilvl w:val="0"/>
          <w:numId w:val="8"/>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commitment to seeing children achieve their full potential in their learning</w:t>
      </w:r>
    </w:p>
    <w:p w14:paraId="161C6C0C" w14:textId="77777777" w:rsidR="00821220" w:rsidRPr="00C02BC2" w:rsidRDefault="00821220" w:rsidP="00821220">
      <w:pPr>
        <w:numPr>
          <w:ilvl w:val="0"/>
          <w:numId w:val="8"/>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commitment to high expectations of children’s behaviour and standard of work</w:t>
      </w:r>
    </w:p>
    <w:p w14:paraId="5B69C008" w14:textId="77777777" w:rsidR="00821220" w:rsidRPr="00C02BC2" w:rsidRDefault="00821220" w:rsidP="00821220">
      <w:pPr>
        <w:shd w:val="clear" w:color="auto" w:fill="FFFFFF"/>
        <w:spacing w:after="0" w:line="240" w:lineRule="auto"/>
        <w:ind w:left="1020"/>
        <w:jc w:val="both"/>
        <w:textAlignment w:val="baseline"/>
        <w:rPr>
          <w:rFonts w:eastAsia="Times New Roman" w:cs="Arial"/>
          <w:lang w:eastAsia="en-GB"/>
        </w:rPr>
      </w:pPr>
    </w:p>
    <w:p w14:paraId="02F8CB2D" w14:textId="55DF3867" w:rsidR="00821220" w:rsidRDefault="00821220" w:rsidP="00821220">
      <w:pPr>
        <w:shd w:val="clear" w:color="auto" w:fill="FFFFFF"/>
        <w:spacing w:after="0" w:line="350" w:lineRule="atLeast"/>
        <w:jc w:val="both"/>
        <w:textAlignment w:val="baseline"/>
        <w:rPr>
          <w:rFonts w:eastAsia="Times New Roman" w:cs="Arial"/>
          <w:b/>
          <w:bCs/>
          <w:u w:val="single"/>
          <w:lang w:eastAsia="en-GB"/>
        </w:rPr>
      </w:pPr>
      <w:r w:rsidRPr="00C02BC2">
        <w:rPr>
          <w:rFonts w:eastAsia="Times New Roman" w:cs="Arial"/>
          <w:b/>
          <w:bCs/>
          <w:u w:val="single"/>
          <w:lang w:eastAsia="en-GB"/>
        </w:rPr>
        <w:t>We offer:</w:t>
      </w:r>
    </w:p>
    <w:p w14:paraId="6F83BA95" w14:textId="77777777" w:rsidR="00C02BC2" w:rsidRPr="00C02BC2" w:rsidRDefault="00C02BC2" w:rsidP="00821220">
      <w:pPr>
        <w:shd w:val="clear" w:color="auto" w:fill="FFFFFF"/>
        <w:spacing w:after="0" w:line="350" w:lineRule="atLeast"/>
        <w:jc w:val="both"/>
        <w:textAlignment w:val="baseline"/>
        <w:rPr>
          <w:rFonts w:eastAsia="Times New Roman" w:cs="Arial"/>
          <w:lang w:eastAsia="en-GB"/>
        </w:rPr>
      </w:pPr>
    </w:p>
    <w:p w14:paraId="1D972FC7" w14:textId="77777777" w:rsidR="00821220" w:rsidRPr="00C02BC2" w:rsidRDefault="00821220" w:rsidP="00821220">
      <w:pPr>
        <w:numPr>
          <w:ilvl w:val="0"/>
          <w:numId w:val="9"/>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Excellent professional development opportunities in a multi-academy trust committed to lifelong, tailored learning</w:t>
      </w:r>
    </w:p>
    <w:p w14:paraId="4C10A223" w14:textId="77777777" w:rsidR="00821220" w:rsidRPr="00C02BC2" w:rsidRDefault="00821220" w:rsidP="00821220">
      <w:pPr>
        <w:numPr>
          <w:ilvl w:val="0"/>
          <w:numId w:val="9"/>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clear career pathway guided by your own interests and ambition</w:t>
      </w:r>
    </w:p>
    <w:p w14:paraId="3528F614" w14:textId="77777777" w:rsidR="00821220" w:rsidRPr="00C02BC2" w:rsidRDefault="00821220" w:rsidP="00821220">
      <w:pPr>
        <w:numPr>
          <w:ilvl w:val="0"/>
          <w:numId w:val="9"/>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hardworking and welcoming staff team.</w:t>
      </w:r>
    </w:p>
    <w:p w14:paraId="7F751D2D" w14:textId="77777777" w:rsidR="00821220" w:rsidRPr="00C02BC2" w:rsidRDefault="00821220" w:rsidP="00821220">
      <w:pPr>
        <w:numPr>
          <w:ilvl w:val="0"/>
          <w:numId w:val="9"/>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Children who embody our trust values of Happy, Proud, Challenged and Successful</w:t>
      </w:r>
    </w:p>
    <w:p w14:paraId="4AED453A" w14:textId="77777777" w:rsidR="00821220" w:rsidRPr="00C02BC2" w:rsidRDefault="00821220" w:rsidP="00821220">
      <w:pPr>
        <w:numPr>
          <w:ilvl w:val="0"/>
          <w:numId w:val="9"/>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well-resourced curriculum with opportunities for creativity</w:t>
      </w:r>
    </w:p>
    <w:p w14:paraId="0B85A1E8" w14:textId="77777777" w:rsidR="00821220" w:rsidRPr="00C02BC2" w:rsidRDefault="00821220" w:rsidP="00821220">
      <w:pPr>
        <w:numPr>
          <w:ilvl w:val="0"/>
          <w:numId w:val="9"/>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Membership to the Chartered College of Teaching paid for by the Trust</w:t>
      </w:r>
    </w:p>
    <w:p w14:paraId="20A100F9" w14:textId="77777777" w:rsidR="00821220" w:rsidRPr="00C02BC2" w:rsidRDefault="00821220" w:rsidP="00821220">
      <w:pPr>
        <w:numPr>
          <w:ilvl w:val="0"/>
          <w:numId w:val="9"/>
        </w:numPr>
        <w:shd w:val="clear" w:color="auto" w:fill="FFFFFF"/>
        <w:spacing w:after="0" w:line="240" w:lineRule="auto"/>
        <w:ind w:left="1020"/>
        <w:jc w:val="both"/>
        <w:textAlignment w:val="baseline"/>
        <w:rPr>
          <w:rFonts w:eastAsia="Times New Roman" w:cs="Arial"/>
          <w:lang w:eastAsia="en-GB"/>
        </w:rPr>
      </w:pPr>
      <w:r w:rsidRPr="00C02BC2">
        <w:rPr>
          <w:rFonts w:eastAsia="Times New Roman" w:cs="Arial"/>
          <w:lang w:eastAsia="en-GB"/>
        </w:rPr>
        <w:t>A driven leadership team who will champion your career</w:t>
      </w:r>
    </w:p>
    <w:p w14:paraId="5BAF1311" w14:textId="77777777" w:rsidR="00821220" w:rsidRPr="00C02BC2" w:rsidRDefault="00821220" w:rsidP="00821220">
      <w:pPr>
        <w:shd w:val="clear" w:color="auto" w:fill="FFFFFF"/>
        <w:jc w:val="both"/>
        <w:textAlignment w:val="baseline"/>
        <w:rPr>
          <w:rFonts w:eastAsia="Times New Roman" w:cs="Arial"/>
          <w:color w:val="515151"/>
          <w:lang w:eastAsia="en-GB"/>
        </w:rPr>
      </w:pPr>
    </w:p>
    <w:p w14:paraId="667B5F5F" w14:textId="77777777" w:rsidR="00821220" w:rsidRPr="00C02BC2" w:rsidRDefault="00821220" w:rsidP="00821220">
      <w:pPr>
        <w:shd w:val="clear" w:color="auto" w:fill="FFFFFF"/>
        <w:jc w:val="both"/>
        <w:textAlignment w:val="baseline"/>
        <w:rPr>
          <w:rFonts w:eastAsia="Times New Roman" w:cs="Arial"/>
          <w:color w:val="515151"/>
          <w:lang w:eastAsia="en-GB"/>
        </w:rPr>
      </w:pPr>
    </w:p>
    <w:p w14:paraId="2606A471" w14:textId="77777777" w:rsidR="00821220" w:rsidRPr="00C02BC2" w:rsidRDefault="00821220" w:rsidP="00821220">
      <w:pPr>
        <w:shd w:val="clear" w:color="auto" w:fill="FFFFFF"/>
        <w:jc w:val="both"/>
        <w:textAlignment w:val="baseline"/>
        <w:rPr>
          <w:rFonts w:eastAsia="Times New Roman" w:cs="Arial"/>
          <w:color w:val="515151"/>
          <w:lang w:eastAsia="en-GB"/>
        </w:rPr>
      </w:pPr>
    </w:p>
    <w:p w14:paraId="625FEDA6" w14:textId="1652A529" w:rsidR="008916F5" w:rsidRPr="00C02BC2" w:rsidRDefault="008916F5" w:rsidP="008916F5">
      <w:pPr>
        <w:jc w:val="center"/>
        <w:rPr>
          <w:rFonts w:eastAsiaTheme="minorEastAsia"/>
          <w:sz w:val="48"/>
          <w:szCs w:val="48"/>
          <w:u w:val="single"/>
        </w:rPr>
      </w:pPr>
      <w:r w:rsidRPr="00C02BC2">
        <w:rPr>
          <w:noProof/>
          <w:sz w:val="32"/>
          <w:szCs w:val="32"/>
          <w:u w:val="single"/>
        </w:rPr>
        <w:lastRenderedPageBreak/>
        <w:drawing>
          <wp:anchor distT="0" distB="0" distL="114300" distR="114300" simplePos="0" relativeHeight="251661312" behindDoc="0" locked="0" layoutInCell="1" allowOverlap="1" wp14:anchorId="30E001FE" wp14:editId="5F0E9546">
            <wp:simplePos x="0" y="0"/>
            <wp:positionH relativeFrom="column">
              <wp:posOffset>67</wp:posOffset>
            </wp:positionH>
            <wp:positionV relativeFrom="paragraph">
              <wp:posOffset>71227</wp:posOffset>
            </wp:positionV>
            <wp:extent cx="715224" cy="1011952"/>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stretch>
                      <a:fillRect/>
                    </a:stretch>
                  </pic:blipFill>
                  <pic:spPr>
                    <a:xfrm>
                      <a:off x="0" y="0"/>
                      <a:ext cx="715224" cy="1011952"/>
                    </a:xfrm>
                    <a:prstGeom prst="rect">
                      <a:avLst/>
                    </a:prstGeom>
                  </pic:spPr>
                </pic:pic>
              </a:graphicData>
            </a:graphic>
            <wp14:sizeRelH relativeFrom="page">
              <wp14:pctWidth>0</wp14:pctWidth>
            </wp14:sizeRelH>
            <wp14:sizeRelV relativeFrom="page">
              <wp14:pctHeight>0</wp14:pctHeight>
            </wp14:sizeRelV>
          </wp:anchor>
        </w:drawing>
      </w:r>
    </w:p>
    <w:p w14:paraId="1220D3E4" w14:textId="04ED1531" w:rsidR="00821220" w:rsidRPr="00C02BC2" w:rsidRDefault="00821220" w:rsidP="008916F5">
      <w:pPr>
        <w:jc w:val="center"/>
        <w:rPr>
          <w:rFonts w:eastAsiaTheme="minorEastAsia"/>
        </w:rPr>
      </w:pPr>
      <w:r w:rsidRPr="00C02BC2">
        <w:rPr>
          <w:rFonts w:eastAsiaTheme="minorEastAsia"/>
          <w:sz w:val="48"/>
          <w:szCs w:val="48"/>
          <w:u w:val="single"/>
        </w:rPr>
        <w:t>HIGHER LANE PRIMARY SCHOOL</w:t>
      </w:r>
    </w:p>
    <w:p w14:paraId="106D7C77" w14:textId="77777777" w:rsidR="00821220" w:rsidRPr="00C02BC2" w:rsidRDefault="00821220" w:rsidP="00821220">
      <w:pPr>
        <w:jc w:val="center"/>
        <w:rPr>
          <w:rFonts w:cs="Arial"/>
          <w:color w:val="0070C0"/>
          <w:sz w:val="28"/>
          <w:szCs w:val="28"/>
          <w:u w:val="single"/>
        </w:rPr>
      </w:pPr>
      <w:r w:rsidRPr="00C02BC2">
        <w:rPr>
          <w:rFonts w:cs="Arial"/>
          <w:color w:val="0070C0"/>
          <w:sz w:val="28"/>
          <w:szCs w:val="28"/>
          <w:u w:val="single"/>
        </w:rPr>
        <w:t>Class Teacher Job Description</w:t>
      </w:r>
    </w:p>
    <w:p w14:paraId="534CA244" w14:textId="7A75356B" w:rsidR="00821220" w:rsidRPr="00C02BC2" w:rsidRDefault="00821220" w:rsidP="00821220">
      <w:pPr>
        <w:rPr>
          <w:rFonts w:cs="Arial"/>
        </w:rPr>
      </w:pPr>
      <w:r w:rsidRPr="00C02BC2">
        <w:rPr>
          <w:rFonts w:cs="Arial"/>
          <w:b/>
          <w:bCs/>
        </w:rPr>
        <w:t>Job Title:</w:t>
      </w:r>
      <w:r w:rsidRPr="00C02BC2">
        <w:rPr>
          <w:rFonts w:cs="Arial"/>
        </w:rPr>
        <w:t xml:space="preserve"> </w:t>
      </w:r>
      <w:r w:rsidR="006042E1" w:rsidRPr="00C02BC2">
        <w:rPr>
          <w:rFonts w:cs="Arial"/>
        </w:rPr>
        <w:t xml:space="preserve">Key Stage 1 </w:t>
      </w:r>
      <w:r w:rsidRPr="00C02BC2">
        <w:rPr>
          <w:rFonts w:cs="Arial"/>
        </w:rPr>
        <w:t xml:space="preserve">Class Teacher </w:t>
      </w:r>
    </w:p>
    <w:p w14:paraId="3DF9FE05" w14:textId="715A63B1" w:rsidR="00821220" w:rsidRPr="00C02BC2" w:rsidRDefault="00821220" w:rsidP="00821220">
      <w:pPr>
        <w:rPr>
          <w:rFonts w:cs="Arial"/>
        </w:rPr>
      </w:pPr>
      <w:r w:rsidRPr="00C02BC2">
        <w:rPr>
          <w:rFonts w:cs="Arial"/>
          <w:b/>
          <w:bCs/>
        </w:rPr>
        <w:t>Accountable to:</w:t>
      </w:r>
      <w:r w:rsidRPr="00C02BC2">
        <w:rPr>
          <w:rFonts w:cs="Arial"/>
        </w:rPr>
        <w:t xml:space="preserve"> </w:t>
      </w:r>
      <w:r w:rsidR="006042E1" w:rsidRPr="00C02BC2">
        <w:rPr>
          <w:rFonts w:cs="Arial"/>
        </w:rPr>
        <w:t>Head</w:t>
      </w:r>
      <w:r w:rsidR="008916F5" w:rsidRPr="00C02BC2">
        <w:rPr>
          <w:rFonts w:cs="Arial"/>
        </w:rPr>
        <w:t>t</w:t>
      </w:r>
      <w:r w:rsidR="006042E1" w:rsidRPr="00C02BC2">
        <w:rPr>
          <w:rFonts w:cs="Arial"/>
        </w:rPr>
        <w:t xml:space="preserve">eacher; </w:t>
      </w:r>
      <w:r w:rsidRPr="00C02BC2">
        <w:rPr>
          <w:rFonts w:cs="Arial"/>
        </w:rPr>
        <w:t>SLT</w:t>
      </w:r>
    </w:p>
    <w:p w14:paraId="3A92CE33" w14:textId="77777777" w:rsidR="00821220" w:rsidRPr="00C02BC2" w:rsidRDefault="00821220" w:rsidP="00821220">
      <w:pPr>
        <w:rPr>
          <w:rFonts w:cs="Arial"/>
        </w:rPr>
      </w:pPr>
      <w:r w:rsidRPr="00C02BC2">
        <w:rPr>
          <w:rFonts w:cs="Arial"/>
          <w:b/>
          <w:bCs/>
        </w:rPr>
        <w:t>Grade:</w:t>
      </w:r>
      <w:r w:rsidRPr="00C02BC2">
        <w:rPr>
          <w:rFonts w:cs="Arial"/>
        </w:rPr>
        <w:t xml:space="preserve"> Classroom Teachers’ Pay Scale </w:t>
      </w:r>
    </w:p>
    <w:p w14:paraId="2CFD3FD6" w14:textId="77777777" w:rsidR="00821220" w:rsidRPr="00C02BC2" w:rsidRDefault="00821220" w:rsidP="00821220">
      <w:pPr>
        <w:rPr>
          <w:rFonts w:cs="Arial"/>
          <w:b/>
          <w:bCs/>
        </w:rPr>
      </w:pPr>
    </w:p>
    <w:p w14:paraId="0A86CF42" w14:textId="77777777" w:rsidR="00821220" w:rsidRPr="00C02BC2" w:rsidRDefault="00821220" w:rsidP="00821220">
      <w:pPr>
        <w:jc w:val="center"/>
        <w:rPr>
          <w:rFonts w:cs="Arial"/>
          <w:b/>
          <w:bCs/>
          <w:u w:val="single"/>
        </w:rPr>
      </w:pPr>
      <w:r w:rsidRPr="00C02BC2">
        <w:rPr>
          <w:rFonts w:cs="Arial"/>
          <w:b/>
          <w:bCs/>
          <w:u w:val="single"/>
        </w:rPr>
        <w:t>Key Responsibilities and Accountabilities</w:t>
      </w:r>
    </w:p>
    <w:p w14:paraId="70C9DAA2" w14:textId="77777777" w:rsidR="00821220" w:rsidRPr="00C02BC2" w:rsidRDefault="00821220" w:rsidP="00821220">
      <w:pPr>
        <w:keepNext/>
        <w:keepLines/>
        <w:spacing w:after="96" w:line="256" w:lineRule="auto"/>
        <w:ind w:left="-5"/>
        <w:outlineLvl w:val="0"/>
        <w:rPr>
          <w:rFonts w:eastAsia="Calibri" w:cs="Arial"/>
          <w:b/>
          <w:color w:val="000000"/>
          <w:sz w:val="6"/>
          <w:szCs w:val="6"/>
        </w:rPr>
      </w:pPr>
    </w:p>
    <w:p w14:paraId="0AD579E2" w14:textId="77777777" w:rsidR="00821220" w:rsidRPr="00C02BC2" w:rsidRDefault="00821220" w:rsidP="00821220">
      <w:pPr>
        <w:keepNext/>
        <w:keepLines/>
        <w:spacing w:before="60" w:after="60" w:line="276" w:lineRule="auto"/>
        <w:outlineLvl w:val="0"/>
        <w:rPr>
          <w:rFonts w:eastAsia="Calibri" w:cs="Arial"/>
          <w:b/>
          <w:color w:val="000000"/>
          <w:sz w:val="24"/>
        </w:rPr>
      </w:pPr>
      <w:r w:rsidRPr="00C02BC2">
        <w:rPr>
          <w:rFonts w:eastAsia="Calibri" w:cs="Arial"/>
          <w:b/>
          <w:color w:val="000000"/>
        </w:rPr>
        <w:t xml:space="preserve">Strategic Direction and Development of the School </w:t>
      </w:r>
      <w:r w:rsidRPr="00C02BC2">
        <w:rPr>
          <w:rFonts w:eastAsia="Calibri" w:cs="Arial"/>
          <w:color w:val="000000"/>
        </w:rPr>
        <w:t xml:space="preserve"> </w:t>
      </w:r>
    </w:p>
    <w:p w14:paraId="3AB17E7C" w14:textId="77777777" w:rsidR="00821220" w:rsidRPr="00C02BC2" w:rsidRDefault="00821220" w:rsidP="008916F5">
      <w:pPr>
        <w:keepNext/>
        <w:keepLines/>
        <w:spacing w:before="60" w:afterLines="60" w:after="144" w:line="276" w:lineRule="auto"/>
        <w:jc w:val="both"/>
        <w:outlineLvl w:val="0"/>
        <w:rPr>
          <w:rFonts w:eastAsia="Calibri" w:cs="Arial"/>
          <w:color w:val="000000"/>
        </w:rPr>
      </w:pPr>
      <w:r w:rsidRPr="00C02BC2">
        <w:rPr>
          <w:rFonts w:eastAsia="Calibri" w:cs="Arial"/>
          <w:color w:val="000000"/>
        </w:rPr>
        <w:t xml:space="preserve">Provide inspiring and purposeful leadership for the pupils within a caring and secure environment.  </w:t>
      </w:r>
    </w:p>
    <w:p w14:paraId="464E3B68" w14:textId="77777777" w:rsidR="00821220" w:rsidRPr="00C02BC2" w:rsidRDefault="00821220" w:rsidP="008916F5">
      <w:pPr>
        <w:keepNext/>
        <w:keepLines/>
        <w:spacing w:before="60" w:afterLines="60" w:after="144" w:line="276" w:lineRule="auto"/>
        <w:jc w:val="both"/>
        <w:outlineLvl w:val="0"/>
        <w:rPr>
          <w:rFonts w:eastAsia="Calibri" w:cs="Arial"/>
          <w:b/>
          <w:color w:val="000000"/>
          <w:sz w:val="24"/>
        </w:rPr>
      </w:pPr>
      <w:r w:rsidRPr="00C02BC2">
        <w:rPr>
          <w:rFonts w:eastAsia="Calibri" w:cs="Arial"/>
          <w:color w:val="000000"/>
        </w:rPr>
        <w:t xml:space="preserve">Work in partnership with the Senior Leadership Team, Trust, staff, </w:t>
      </w:r>
      <w:proofErr w:type="gramStart"/>
      <w:r w:rsidRPr="00C02BC2">
        <w:rPr>
          <w:rFonts w:eastAsia="Calibri" w:cs="Arial"/>
          <w:color w:val="000000"/>
        </w:rPr>
        <w:t>pupils</w:t>
      </w:r>
      <w:proofErr w:type="gramEnd"/>
      <w:r w:rsidRPr="00C02BC2">
        <w:rPr>
          <w:rFonts w:eastAsia="Calibri" w:cs="Arial"/>
          <w:color w:val="000000"/>
        </w:rPr>
        <w:t xml:space="preserve"> and parents in generating the ethos and values which underpin the school, enriched by mutual care and respect extending into the local community.  </w:t>
      </w:r>
    </w:p>
    <w:p w14:paraId="4249CEE3" w14:textId="77777777" w:rsidR="00821220" w:rsidRPr="00C02BC2" w:rsidRDefault="00821220" w:rsidP="008916F5">
      <w:pPr>
        <w:keepNext/>
        <w:keepLines/>
        <w:spacing w:before="60" w:afterLines="60" w:after="144" w:line="276" w:lineRule="auto"/>
        <w:jc w:val="both"/>
        <w:outlineLvl w:val="0"/>
        <w:rPr>
          <w:rFonts w:eastAsia="Calibri" w:cs="Arial"/>
          <w:b/>
          <w:color w:val="000000"/>
        </w:rPr>
      </w:pPr>
      <w:r w:rsidRPr="00C02BC2">
        <w:rPr>
          <w:rFonts w:eastAsia="Calibri" w:cs="Arial"/>
          <w:color w:val="000000"/>
        </w:rPr>
        <w:t xml:space="preserve">Work within the overall aims and objectives of the school.  </w:t>
      </w:r>
    </w:p>
    <w:p w14:paraId="2492A698" w14:textId="77777777" w:rsidR="00821220" w:rsidRPr="00C02BC2" w:rsidRDefault="00821220" w:rsidP="008916F5">
      <w:pPr>
        <w:spacing w:before="60" w:afterLines="60" w:after="144" w:line="276" w:lineRule="auto"/>
        <w:jc w:val="both"/>
        <w:rPr>
          <w:rFonts w:eastAsia="Calibri" w:cs="Arial"/>
          <w:color w:val="000000"/>
        </w:rPr>
      </w:pPr>
      <w:r w:rsidRPr="00C02BC2">
        <w:rPr>
          <w:rFonts w:eastAsia="Calibri" w:cs="Arial"/>
          <w:color w:val="000000"/>
        </w:rPr>
        <w:t xml:space="preserve">Promote and deliver the priorities and policies of the school by contributing to School Improvement and Development Planning, by consistently and persistently implementing agreed policies and initiatives and adhering to the school’s ethos within and beyond the school.   </w:t>
      </w:r>
    </w:p>
    <w:p w14:paraId="290DDDAD" w14:textId="77777777" w:rsidR="00821220" w:rsidRPr="00C02BC2" w:rsidRDefault="00821220" w:rsidP="008916F5">
      <w:pPr>
        <w:spacing w:before="60" w:afterLines="60" w:after="144" w:line="276" w:lineRule="auto"/>
        <w:jc w:val="both"/>
        <w:rPr>
          <w:rFonts w:eastAsia="Calibri" w:cs="Arial"/>
          <w:color w:val="000000"/>
        </w:rPr>
      </w:pPr>
      <w:r w:rsidRPr="00C02BC2">
        <w:rPr>
          <w:rFonts w:eastAsia="Calibri" w:cs="Arial"/>
          <w:color w:val="000000"/>
        </w:rPr>
        <w:t xml:space="preserve">Liaise as required with a range of educational partners to underpin the raising of student attainment. </w:t>
      </w:r>
    </w:p>
    <w:p w14:paraId="13FE0221" w14:textId="77777777" w:rsidR="00821220" w:rsidRPr="00C02BC2" w:rsidRDefault="00821220" w:rsidP="00821220">
      <w:pPr>
        <w:spacing w:before="60" w:afterLines="60" w:after="144" w:line="276" w:lineRule="auto"/>
        <w:jc w:val="both"/>
        <w:rPr>
          <w:rFonts w:eastAsia="Calibri" w:cs="Arial"/>
          <w:color w:val="000000"/>
        </w:rPr>
      </w:pPr>
    </w:p>
    <w:p w14:paraId="12A45C05" w14:textId="77777777" w:rsidR="00821220" w:rsidRPr="00C02BC2" w:rsidRDefault="00821220" w:rsidP="00821220">
      <w:pPr>
        <w:keepNext/>
        <w:keepLines/>
        <w:spacing w:before="60" w:after="60" w:line="276" w:lineRule="auto"/>
        <w:outlineLvl w:val="0"/>
        <w:rPr>
          <w:rFonts w:eastAsia="Calibri" w:cs="Arial"/>
          <w:b/>
          <w:color w:val="000000"/>
          <w:sz w:val="24"/>
        </w:rPr>
      </w:pPr>
      <w:r w:rsidRPr="00C02BC2">
        <w:rPr>
          <w:rFonts w:eastAsia="Calibri" w:cs="Arial"/>
          <w:b/>
          <w:color w:val="000000"/>
        </w:rPr>
        <w:t xml:space="preserve">Learning, Teaching and Attainment  </w:t>
      </w:r>
    </w:p>
    <w:p w14:paraId="466AEFDA"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 xml:space="preserve">Support the leadership team through effective management of attainment within your specific area (Early Years or Key Stage 1 or 2 and subject area). </w:t>
      </w:r>
    </w:p>
    <w:p w14:paraId="0F805557"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 xml:space="preserve">Create and maintain an environment and a code of behaviour that promotes and secures good teaching, effective </w:t>
      </w:r>
      <w:proofErr w:type="gramStart"/>
      <w:r w:rsidRPr="00C02BC2">
        <w:rPr>
          <w:rFonts w:eastAsia="Calibri" w:cs="Arial"/>
          <w:color w:val="000000"/>
        </w:rPr>
        <w:t>learning</w:t>
      </w:r>
      <w:proofErr w:type="gramEnd"/>
      <w:r w:rsidRPr="00C02BC2">
        <w:rPr>
          <w:rFonts w:eastAsia="Calibri" w:cs="Arial"/>
          <w:color w:val="000000"/>
        </w:rPr>
        <w:t xml:space="preserve"> and high standards of achievement. </w:t>
      </w:r>
    </w:p>
    <w:p w14:paraId="4956A799"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lastRenderedPageBreak/>
        <w:t xml:space="preserve">Develop, </w:t>
      </w:r>
      <w:proofErr w:type="gramStart"/>
      <w:r w:rsidRPr="00C02BC2">
        <w:rPr>
          <w:rFonts w:eastAsia="Calibri" w:cs="Arial"/>
          <w:color w:val="000000"/>
        </w:rPr>
        <w:t>use</w:t>
      </w:r>
      <w:proofErr w:type="gramEnd"/>
      <w:r w:rsidRPr="00C02BC2">
        <w:rPr>
          <w:rFonts w:eastAsia="Calibri" w:cs="Arial"/>
          <w:color w:val="000000"/>
        </w:rPr>
        <w:t xml:space="preserve"> and apply one’s expertise to secure appropriate and consistent progress for all pupils across the range of background and ability. </w:t>
      </w:r>
    </w:p>
    <w:p w14:paraId="1C686CE1"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Develop and apply a range of effective learning and teaching strategies to raise the achievement of pupils, maintaining an up-to-date knowledge of good practice in Learning and Teaching through continuous CPD and academic research.</w:t>
      </w:r>
    </w:p>
    <w:p w14:paraId="6D25B479"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 xml:space="preserve">Participate in pedagogic discussion and development, </w:t>
      </w:r>
      <w:proofErr w:type="gramStart"/>
      <w:r w:rsidRPr="00C02BC2">
        <w:rPr>
          <w:rFonts w:eastAsia="Calibri" w:cs="Arial"/>
          <w:color w:val="000000"/>
        </w:rPr>
        <w:t>in order to</w:t>
      </w:r>
      <w:proofErr w:type="gramEnd"/>
      <w:r w:rsidRPr="00C02BC2">
        <w:rPr>
          <w:rFonts w:eastAsia="Calibri" w:cs="Arial"/>
          <w:color w:val="000000"/>
        </w:rPr>
        <w:t xml:space="preserve"> share effective practice with colleagues.  </w:t>
      </w:r>
    </w:p>
    <w:p w14:paraId="5A8983C3"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 xml:space="preserve">Use performance data to inform planning and teaching, including the evaluation of pupils’ progress and setting of appropriate targets for improvement.  </w:t>
      </w:r>
    </w:p>
    <w:p w14:paraId="6890A8C7"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 xml:space="preserve">Make effective use of links with the community including business and industry, to extend the curriculum through enrichment opportunities and to enhance learning and teaching.  </w:t>
      </w:r>
    </w:p>
    <w:p w14:paraId="10A7CB70"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 xml:space="preserve">Create and maintain an effective partnership with parents to support and improve pupil and community achievement and personal development.  </w:t>
      </w:r>
    </w:p>
    <w:p w14:paraId="103445CE" w14:textId="77777777" w:rsidR="00821220" w:rsidRPr="00C02BC2" w:rsidRDefault="00821220" w:rsidP="00821220">
      <w:pPr>
        <w:spacing w:before="60" w:afterLines="60" w:after="144" w:line="276" w:lineRule="auto"/>
        <w:jc w:val="both"/>
        <w:rPr>
          <w:rFonts w:eastAsia="Calibri" w:cs="Arial"/>
          <w:color w:val="000000"/>
        </w:rPr>
      </w:pPr>
      <w:r w:rsidRPr="00C02BC2">
        <w:rPr>
          <w:rFonts w:eastAsia="Calibri" w:cs="Arial"/>
          <w:color w:val="000000"/>
        </w:rPr>
        <w:t xml:space="preserve">Ensure policies and lesson planning are regularly reviewed </w:t>
      </w:r>
      <w:proofErr w:type="gramStart"/>
      <w:r w:rsidRPr="00C02BC2">
        <w:rPr>
          <w:rFonts w:eastAsia="Calibri" w:cs="Arial"/>
          <w:color w:val="000000"/>
        </w:rPr>
        <w:t>in light of</w:t>
      </w:r>
      <w:proofErr w:type="gramEnd"/>
      <w:r w:rsidRPr="00C02BC2">
        <w:rPr>
          <w:rFonts w:eastAsia="Calibri" w:cs="Arial"/>
          <w:color w:val="000000"/>
        </w:rPr>
        <w:t xml:space="preserve"> best practice.</w:t>
      </w:r>
    </w:p>
    <w:p w14:paraId="4066B991" w14:textId="77777777" w:rsidR="00821220" w:rsidRPr="00C02BC2" w:rsidRDefault="00821220" w:rsidP="00821220">
      <w:pPr>
        <w:spacing w:before="60" w:after="60" w:line="276" w:lineRule="auto"/>
        <w:rPr>
          <w:rFonts w:eastAsia="Calibri" w:cs="Arial"/>
          <w:b/>
          <w:color w:val="000000"/>
        </w:rPr>
      </w:pPr>
    </w:p>
    <w:p w14:paraId="3FE9BF53" w14:textId="77777777" w:rsidR="00821220" w:rsidRPr="00C02BC2" w:rsidRDefault="00821220" w:rsidP="00821220">
      <w:pPr>
        <w:spacing w:before="60" w:after="60" w:line="276" w:lineRule="auto"/>
        <w:rPr>
          <w:rFonts w:eastAsia="Calibri" w:cs="Arial"/>
          <w:b/>
          <w:color w:val="000000"/>
        </w:rPr>
      </w:pPr>
      <w:r w:rsidRPr="00C02BC2">
        <w:rPr>
          <w:rFonts w:eastAsia="Calibri" w:cs="Arial"/>
          <w:b/>
          <w:color w:val="000000"/>
        </w:rPr>
        <w:t xml:space="preserve">Relationships with Others  </w:t>
      </w:r>
    </w:p>
    <w:p w14:paraId="055DB038" w14:textId="77777777" w:rsidR="00821220" w:rsidRPr="00C02BC2" w:rsidRDefault="00821220" w:rsidP="00821220">
      <w:pPr>
        <w:spacing w:before="60" w:after="60" w:line="276" w:lineRule="auto"/>
        <w:rPr>
          <w:rFonts w:eastAsia="Calibri" w:cs="Arial"/>
          <w:color w:val="000000"/>
        </w:rPr>
      </w:pPr>
      <w:r w:rsidRPr="00C02BC2">
        <w:rPr>
          <w:rFonts w:eastAsia="Calibri" w:cs="Arial"/>
          <w:color w:val="000000"/>
        </w:rPr>
        <w:t>Participate in the Appraisal Cycle, CPD and PAD days.</w:t>
      </w:r>
    </w:p>
    <w:p w14:paraId="763DF862" w14:textId="77777777" w:rsidR="00821220" w:rsidRPr="00C02BC2" w:rsidRDefault="00821220" w:rsidP="00821220">
      <w:pPr>
        <w:spacing w:before="60" w:after="60" w:line="276" w:lineRule="auto"/>
        <w:rPr>
          <w:rFonts w:eastAsia="Calibri" w:cs="Arial"/>
          <w:color w:val="000000"/>
        </w:rPr>
      </w:pPr>
      <w:r w:rsidRPr="00C02BC2">
        <w:rPr>
          <w:rFonts w:eastAsia="Calibri" w:cs="Arial"/>
          <w:color w:val="000000"/>
        </w:rPr>
        <w:t xml:space="preserve">Participate in the induction of new staff into the school community.  </w:t>
      </w:r>
    </w:p>
    <w:p w14:paraId="426EAF9A" w14:textId="77777777" w:rsidR="00821220" w:rsidRPr="00C02BC2" w:rsidRDefault="00821220" w:rsidP="00821220">
      <w:pPr>
        <w:spacing w:before="60" w:after="60" w:line="276" w:lineRule="auto"/>
        <w:rPr>
          <w:rFonts w:eastAsia="Calibri" w:cs="Arial"/>
          <w:color w:val="000000"/>
        </w:rPr>
      </w:pPr>
      <w:r w:rsidRPr="00C02BC2">
        <w:rPr>
          <w:rFonts w:eastAsia="Calibri" w:cs="Arial"/>
          <w:color w:val="000000"/>
        </w:rPr>
        <w:t xml:space="preserve">Maintain good working relationships with colleagues, students, parents/carers, governors, the </w:t>
      </w:r>
      <w:proofErr w:type="gramStart"/>
      <w:r w:rsidRPr="00C02BC2">
        <w:rPr>
          <w:rFonts w:eastAsia="Calibri" w:cs="Arial"/>
          <w:color w:val="000000"/>
        </w:rPr>
        <w:t>community</w:t>
      </w:r>
      <w:proofErr w:type="gramEnd"/>
      <w:r w:rsidRPr="00C02BC2">
        <w:rPr>
          <w:rFonts w:eastAsia="Calibri" w:cs="Arial"/>
          <w:color w:val="000000"/>
        </w:rPr>
        <w:t xml:space="preserve"> and all stakeholders and ensure all communication is consistent with the school’s ethos.  </w:t>
      </w:r>
    </w:p>
    <w:p w14:paraId="3E2CE8EF" w14:textId="4D8196C4" w:rsidR="00821220" w:rsidRPr="00C02BC2" w:rsidRDefault="00821220" w:rsidP="008916F5">
      <w:pPr>
        <w:spacing w:after="95" w:line="256" w:lineRule="auto"/>
        <w:rPr>
          <w:rFonts w:eastAsia="Calibri" w:cs="Calibri"/>
          <w:color w:val="000000"/>
          <w:sz w:val="6"/>
          <w:szCs w:val="6"/>
        </w:rPr>
      </w:pPr>
      <w:r w:rsidRPr="00C02BC2">
        <w:rPr>
          <w:rFonts w:eastAsia="Calibri" w:cs="Calibri"/>
          <w:color w:val="000000"/>
        </w:rPr>
        <w:t xml:space="preserve"> </w:t>
      </w:r>
    </w:p>
    <w:p w14:paraId="5BF0E121" w14:textId="77777777" w:rsidR="00821220" w:rsidRPr="00C02BC2" w:rsidRDefault="00821220" w:rsidP="00821220">
      <w:pPr>
        <w:spacing w:before="60" w:after="60" w:line="276" w:lineRule="auto"/>
        <w:rPr>
          <w:rFonts w:eastAsia="Calibri" w:cs="Arial"/>
          <w:b/>
          <w:color w:val="000000"/>
        </w:rPr>
      </w:pPr>
      <w:r w:rsidRPr="00C02BC2">
        <w:rPr>
          <w:rFonts w:eastAsia="Calibri" w:cs="Arial"/>
          <w:b/>
          <w:color w:val="000000"/>
        </w:rPr>
        <w:t xml:space="preserve">Accountability  </w:t>
      </w:r>
    </w:p>
    <w:p w14:paraId="42F993B1" w14:textId="77777777" w:rsidR="00821220" w:rsidRPr="00C02BC2" w:rsidRDefault="00821220" w:rsidP="00821220">
      <w:pPr>
        <w:spacing w:beforeLines="60" w:before="144" w:afterLines="60" w:after="144" w:line="276" w:lineRule="auto"/>
        <w:rPr>
          <w:rFonts w:eastAsia="Calibri" w:cs="Arial"/>
          <w:color w:val="000000"/>
        </w:rPr>
      </w:pPr>
      <w:r w:rsidRPr="00C02BC2">
        <w:rPr>
          <w:rFonts w:eastAsia="Calibri" w:cs="Arial"/>
          <w:color w:val="000000"/>
        </w:rPr>
        <w:t xml:space="preserve">Make best use of all resources to support the attainment of pupils.  </w:t>
      </w:r>
    </w:p>
    <w:p w14:paraId="7BA3CBEF" w14:textId="77777777" w:rsidR="00821220" w:rsidRPr="00C02BC2" w:rsidRDefault="00821220" w:rsidP="00821220">
      <w:pPr>
        <w:spacing w:beforeLines="60" w:before="144" w:afterLines="60" w:after="144" w:line="276" w:lineRule="auto"/>
        <w:rPr>
          <w:rFonts w:eastAsia="Calibri" w:cs="Arial"/>
          <w:color w:val="000000"/>
        </w:rPr>
      </w:pPr>
      <w:r w:rsidRPr="00C02BC2">
        <w:rPr>
          <w:rFonts w:eastAsia="Calibri" w:cs="Arial"/>
          <w:color w:val="000000"/>
        </w:rPr>
        <w:t xml:space="preserve">Ensure that parents/carers are well informed about the curriculum, </w:t>
      </w:r>
      <w:proofErr w:type="gramStart"/>
      <w:r w:rsidRPr="00C02BC2">
        <w:rPr>
          <w:rFonts w:eastAsia="Calibri" w:cs="Arial"/>
          <w:color w:val="000000"/>
        </w:rPr>
        <w:t>attainment</w:t>
      </w:r>
      <w:proofErr w:type="gramEnd"/>
      <w:r w:rsidRPr="00C02BC2">
        <w:rPr>
          <w:rFonts w:eastAsia="Calibri" w:cs="Arial"/>
          <w:color w:val="000000"/>
        </w:rPr>
        <w:t xml:space="preserve"> and progress and about the contribution they can make in supporting their child’s learning and that pupils are involved in this process.  </w:t>
      </w:r>
    </w:p>
    <w:p w14:paraId="2CE7F54B" w14:textId="7F81AC19" w:rsidR="00821220" w:rsidRPr="00C02BC2" w:rsidRDefault="00821220" w:rsidP="008916F5">
      <w:pPr>
        <w:spacing w:after="98" w:line="256" w:lineRule="auto"/>
        <w:rPr>
          <w:rFonts w:eastAsia="Calibri" w:cs="Calibri"/>
          <w:color w:val="000000"/>
          <w:sz w:val="6"/>
          <w:szCs w:val="6"/>
        </w:rPr>
      </w:pPr>
      <w:r w:rsidRPr="00C02BC2">
        <w:rPr>
          <w:rFonts w:eastAsia="Calibri" w:cs="Calibri"/>
          <w:color w:val="000000"/>
        </w:rPr>
        <w:t xml:space="preserve"> </w:t>
      </w:r>
    </w:p>
    <w:p w14:paraId="59BA0C05" w14:textId="77777777" w:rsidR="00821220" w:rsidRPr="00C02BC2" w:rsidRDefault="00821220" w:rsidP="00821220">
      <w:pPr>
        <w:keepNext/>
        <w:keepLines/>
        <w:spacing w:before="60" w:after="60" w:line="276" w:lineRule="auto"/>
        <w:outlineLvl w:val="0"/>
        <w:rPr>
          <w:rFonts w:eastAsia="Calibri" w:cs="Arial"/>
          <w:b/>
          <w:color w:val="000000"/>
          <w:sz w:val="24"/>
        </w:rPr>
      </w:pPr>
      <w:r w:rsidRPr="00C02BC2">
        <w:rPr>
          <w:rFonts w:eastAsia="Calibri" w:cs="Arial"/>
          <w:b/>
          <w:color w:val="000000"/>
        </w:rPr>
        <w:t xml:space="preserve">Other Responsibilities </w:t>
      </w:r>
      <w:r w:rsidRPr="00C02BC2">
        <w:rPr>
          <w:rFonts w:eastAsia="Calibri" w:cs="Arial"/>
          <w:color w:val="000000"/>
        </w:rPr>
        <w:t xml:space="preserve"> </w:t>
      </w:r>
    </w:p>
    <w:p w14:paraId="516C0A7C" w14:textId="77777777" w:rsidR="00821220" w:rsidRPr="00C02BC2" w:rsidRDefault="00821220" w:rsidP="00821220">
      <w:pPr>
        <w:tabs>
          <w:tab w:val="center" w:pos="4859"/>
        </w:tabs>
        <w:spacing w:before="60" w:after="60" w:line="276" w:lineRule="auto"/>
        <w:ind w:left="578" w:hanging="578"/>
        <w:rPr>
          <w:rFonts w:eastAsia="Calibri" w:cs="Arial"/>
          <w:color w:val="000000"/>
        </w:rPr>
      </w:pPr>
      <w:r w:rsidRPr="00C02BC2">
        <w:rPr>
          <w:rFonts w:eastAsia="Calibri" w:cs="Arial"/>
          <w:color w:val="000000"/>
        </w:rPr>
        <w:t>Promote the Trust’s vision and values.</w:t>
      </w:r>
    </w:p>
    <w:p w14:paraId="38DB1BC0" w14:textId="77777777" w:rsidR="00821220" w:rsidRPr="00C02BC2" w:rsidRDefault="00821220" w:rsidP="00821220">
      <w:pPr>
        <w:tabs>
          <w:tab w:val="center" w:pos="4256"/>
        </w:tabs>
        <w:spacing w:before="60" w:after="60" w:line="276" w:lineRule="auto"/>
        <w:ind w:left="578" w:hanging="578"/>
        <w:rPr>
          <w:rFonts w:eastAsia="Calibri" w:cs="Arial"/>
          <w:color w:val="000000"/>
        </w:rPr>
      </w:pPr>
      <w:r w:rsidRPr="00C02BC2">
        <w:rPr>
          <w:rFonts w:eastAsia="Calibri" w:cs="Arial"/>
          <w:color w:val="000000"/>
        </w:rPr>
        <w:t xml:space="preserve">Champion the Trust’s values of Happy, Proud, Challenged and Successful.  </w:t>
      </w:r>
    </w:p>
    <w:p w14:paraId="48C47362" w14:textId="77777777" w:rsidR="00821220" w:rsidRPr="00C02BC2" w:rsidRDefault="00821220" w:rsidP="00821220">
      <w:pPr>
        <w:tabs>
          <w:tab w:val="center" w:pos="3667"/>
        </w:tabs>
        <w:spacing w:before="60" w:after="60" w:line="276" w:lineRule="auto"/>
        <w:ind w:left="578" w:hanging="578"/>
        <w:rPr>
          <w:rFonts w:eastAsia="Calibri" w:cs="Arial"/>
          <w:color w:val="000000"/>
        </w:rPr>
      </w:pPr>
      <w:r w:rsidRPr="00C02BC2">
        <w:rPr>
          <w:rFonts w:eastAsia="Calibri" w:cs="Arial"/>
          <w:color w:val="000000"/>
        </w:rPr>
        <w:t>Contribute to the wider life of the Trust and</w:t>
      </w:r>
      <w:r w:rsidRPr="00C02BC2">
        <w:rPr>
          <w:rFonts w:eastAsia="Calibri" w:cs="Calibri"/>
          <w:color w:val="000000"/>
        </w:rPr>
        <w:t xml:space="preserve"> </w:t>
      </w:r>
      <w:r w:rsidRPr="00C02BC2">
        <w:rPr>
          <w:rFonts w:eastAsia="Calibri" w:cs="Arial"/>
          <w:color w:val="000000"/>
        </w:rPr>
        <w:t xml:space="preserve">the Trust community.  </w:t>
      </w:r>
    </w:p>
    <w:p w14:paraId="338B6040" w14:textId="77777777" w:rsidR="00821220" w:rsidRPr="00C02BC2" w:rsidRDefault="00821220" w:rsidP="00821220">
      <w:pPr>
        <w:tabs>
          <w:tab w:val="center" w:pos="3838"/>
        </w:tabs>
        <w:spacing w:before="60" w:after="60" w:line="276" w:lineRule="auto"/>
        <w:ind w:left="578" w:hanging="578"/>
        <w:rPr>
          <w:rFonts w:eastAsia="Calibri" w:cs="Arial"/>
          <w:color w:val="000000"/>
        </w:rPr>
      </w:pPr>
      <w:r w:rsidRPr="00C02BC2">
        <w:rPr>
          <w:rFonts w:eastAsia="Calibri" w:cs="Arial"/>
          <w:color w:val="000000"/>
        </w:rPr>
        <w:lastRenderedPageBreak/>
        <w:t xml:space="preserve">Carry out any such duties as may be reasonably required by the Trust.  </w:t>
      </w:r>
    </w:p>
    <w:p w14:paraId="04F85570" w14:textId="77777777" w:rsidR="00821220" w:rsidRPr="00C02BC2" w:rsidRDefault="00821220" w:rsidP="00821220">
      <w:pPr>
        <w:tabs>
          <w:tab w:val="center" w:pos="3838"/>
        </w:tabs>
        <w:spacing w:before="60" w:after="60" w:line="276" w:lineRule="auto"/>
        <w:ind w:left="578" w:hanging="578"/>
        <w:rPr>
          <w:rFonts w:eastAsia="Calibri" w:cs="Arial"/>
          <w:color w:val="000000"/>
        </w:rPr>
      </w:pPr>
    </w:p>
    <w:p w14:paraId="45F26987" w14:textId="6D9FE558" w:rsidR="00821220" w:rsidRPr="00C02BC2" w:rsidRDefault="00821220" w:rsidP="00821220">
      <w:pPr>
        <w:rPr>
          <w:rFonts w:cs="Arial"/>
          <w:i/>
          <w:iCs/>
        </w:rPr>
      </w:pPr>
      <w:r w:rsidRPr="00C02BC2">
        <w:rPr>
          <w:rFonts w:cs="Arial"/>
          <w:i/>
          <w:iCs/>
        </w:rPr>
        <w:t>The academy is committed to safeguarding and promoting the welfare of children and young people and expects all staff to share this commitment.</w:t>
      </w:r>
    </w:p>
    <w:p w14:paraId="7FC73096" w14:textId="41965584" w:rsidR="00821220" w:rsidRDefault="008916F5" w:rsidP="00821220">
      <w:pPr>
        <w:tabs>
          <w:tab w:val="center" w:pos="3838"/>
        </w:tabs>
        <w:spacing w:before="60" w:after="60" w:line="276" w:lineRule="auto"/>
        <w:rPr>
          <w:rFonts w:ascii="Arial" w:eastAsia="Calibri" w:hAnsi="Arial" w:cs="Arial"/>
          <w:color w:val="000000"/>
        </w:rPr>
      </w:pPr>
      <w:r>
        <w:rPr>
          <w:noProof/>
        </w:rPr>
        <w:drawing>
          <wp:anchor distT="0" distB="0" distL="114300" distR="114300" simplePos="0" relativeHeight="251659264" behindDoc="1" locked="0" layoutInCell="1" allowOverlap="1" wp14:anchorId="542DBB3F" wp14:editId="31C1796F">
            <wp:simplePos x="0" y="0"/>
            <wp:positionH relativeFrom="margin">
              <wp:posOffset>-488950</wp:posOffset>
            </wp:positionH>
            <wp:positionV relativeFrom="paragraph">
              <wp:posOffset>160655</wp:posOffset>
            </wp:positionV>
            <wp:extent cx="6645910" cy="1639570"/>
            <wp:effectExtent l="0" t="0" r="0" b="0"/>
            <wp:wrapSquare wrapText="bothSides"/>
            <wp:docPr id="6" name="Picture 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45910" cy="1639570"/>
                    </a:xfrm>
                    <a:prstGeom prst="rect">
                      <a:avLst/>
                    </a:prstGeom>
                  </pic:spPr>
                </pic:pic>
              </a:graphicData>
            </a:graphic>
          </wp:anchor>
        </w:drawing>
      </w:r>
    </w:p>
    <w:p w14:paraId="179FF4D0" w14:textId="0B3CDDE1" w:rsidR="00821220" w:rsidRPr="00093456" w:rsidRDefault="00C02BC2" w:rsidP="00821220">
      <w:pPr>
        <w:rPr>
          <w:rFonts w:ascii="Arial" w:eastAsia="Calibri" w:hAnsi="Arial" w:cs="Arial"/>
        </w:rPr>
      </w:pPr>
      <w:r w:rsidRPr="00030F97">
        <w:rPr>
          <w:rFonts w:cs="Tahoma"/>
          <w:noProof/>
          <w:sz w:val="24"/>
          <w:szCs w:val="24"/>
          <w:lang w:eastAsia="en-GB"/>
        </w:rPr>
        <w:drawing>
          <wp:anchor distT="0" distB="0" distL="114300" distR="114300" simplePos="0" relativeHeight="251662336" behindDoc="0" locked="0" layoutInCell="1" allowOverlap="1" wp14:anchorId="191E0C4C" wp14:editId="6730859E">
            <wp:simplePos x="0" y="0"/>
            <wp:positionH relativeFrom="column">
              <wp:posOffset>4167772</wp:posOffset>
            </wp:positionH>
            <wp:positionV relativeFrom="paragraph">
              <wp:posOffset>1747319</wp:posOffset>
            </wp:positionV>
            <wp:extent cx="1731396" cy="598352"/>
            <wp:effectExtent l="0" t="0" r="0" b="0"/>
            <wp:wrapNone/>
            <wp:docPr id="5"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4688" t="23438" r="5730" b="22852"/>
                    <a:stretch>
                      <a:fillRect/>
                    </a:stretch>
                  </pic:blipFill>
                  <pic:spPr bwMode="auto">
                    <a:xfrm>
                      <a:off x="0" y="0"/>
                      <a:ext cx="1731396" cy="5983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E7F8F06" w14:textId="7105EC08" w:rsidR="00821220" w:rsidRPr="00093456" w:rsidRDefault="00821220" w:rsidP="00821220">
      <w:pPr>
        <w:rPr>
          <w:rFonts w:ascii="Arial" w:eastAsia="Calibri" w:hAnsi="Arial" w:cs="Arial"/>
        </w:rPr>
      </w:pPr>
    </w:p>
    <w:p w14:paraId="2E9ED39D" w14:textId="77777777" w:rsidR="00821220" w:rsidRDefault="00821220" w:rsidP="00821220">
      <w:pPr>
        <w:rPr>
          <w:rFonts w:ascii="Arial" w:eastAsia="Calibri" w:hAnsi="Arial" w:cs="Arial"/>
        </w:rPr>
      </w:pPr>
    </w:p>
    <w:p w14:paraId="1E290062" w14:textId="77777777" w:rsidR="00821220" w:rsidRDefault="00821220" w:rsidP="00821220">
      <w:pPr>
        <w:rPr>
          <w:rFonts w:ascii="Arial" w:eastAsia="Calibri" w:hAnsi="Arial" w:cs="Arial"/>
        </w:rPr>
      </w:pPr>
    </w:p>
    <w:p w14:paraId="26007AFB" w14:textId="77777777" w:rsidR="00821220" w:rsidRDefault="00821220" w:rsidP="00821220">
      <w:pPr>
        <w:rPr>
          <w:rFonts w:ascii="Arial" w:eastAsia="Calibri" w:hAnsi="Arial" w:cs="Arial"/>
        </w:rPr>
      </w:pPr>
    </w:p>
    <w:p w14:paraId="7B7ABEAE" w14:textId="77777777" w:rsidR="00821220" w:rsidRDefault="00821220" w:rsidP="00821220">
      <w:pPr>
        <w:rPr>
          <w:rFonts w:ascii="Arial" w:eastAsia="Calibri" w:hAnsi="Arial" w:cs="Arial"/>
        </w:rPr>
      </w:pPr>
    </w:p>
    <w:p w14:paraId="2EF20EB3" w14:textId="77777777" w:rsidR="00821220" w:rsidRDefault="00821220" w:rsidP="00821220">
      <w:pPr>
        <w:rPr>
          <w:rFonts w:ascii="Arial" w:eastAsia="Calibri" w:hAnsi="Arial" w:cs="Arial"/>
        </w:rPr>
      </w:pPr>
    </w:p>
    <w:p w14:paraId="172ABBAD" w14:textId="77777777" w:rsidR="00821220" w:rsidRDefault="00821220" w:rsidP="00821220">
      <w:pPr>
        <w:rPr>
          <w:rFonts w:ascii="Arial" w:eastAsia="Calibri" w:hAnsi="Arial" w:cs="Arial"/>
        </w:rPr>
      </w:pPr>
    </w:p>
    <w:p w14:paraId="5D6E9CBC" w14:textId="77777777" w:rsidR="00821220" w:rsidRDefault="00821220" w:rsidP="00821220">
      <w:pPr>
        <w:rPr>
          <w:rFonts w:ascii="Arial" w:eastAsia="Calibri" w:hAnsi="Arial" w:cs="Arial"/>
        </w:rPr>
      </w:pPr>
    </w:p>
    <w:p w14:paraId="777FBDAC" w14:textId="11F47D86" w:rsidR="00821220" w:rsidRDefault="00821220" w:rsidP="00821220">
      <w:pPr>
        <w:rPr>
          <w:rFonts w:ascii="Arial" w:hAnsi="Arial" w:cs="Arial"/>
        </w:rPr>
      </w:pPr>
    </w:p>
    <w:p w14:paraId="7A9C6678" w14:textId="6447E2A4" w:rsidR="00821220" w:rsidRDefault="00821220" w:rsidP="00821220">
      <w:pPr>
        <w:rPr>
          <w:rFonts w:ascii="Arial" w:hAnsi="Arial" w:cs="Arial"/>
        </w:rPr>
      </w:pPr>
    </w:p>
    <w:p w14:paraId="34CE8C83" w14:textId="4308FF04" w:rsidR="008916F5" w:rsidRDefault="008916F5" w:rsidP="00821220">
      <w:pPr>
        <w:rPr>
          <w:rFonts w:ascii="Arial" w:hAnsi="Arial" w:cs="Arial"/>
        </w:rPr>
      </w:pPr>
    </w:p>
    <w:p w14:paraId="4B2C1697" w14:textId="756B8C66" w:rsidR="008916F5" w:rsidRDefault="008916F5" w:rsidP="00821220">
      <w:pPr>
        <w:rPr>
          <w:rFonts w:ascii="Arial" w:hAnsi="Arial" w:cs="Arial"/>
        </w:rPr>
      </w:pPr>
    </w:p>
    <w:p w14:paraId="39F61453" w14:textId="307683F4" w:rsidR="008916F5" w:rsidRDefault="008916F5" w:rsidP="00821220">
      <w:pPr>
        <w:rPr>
          <w:rFonts w:ascii="Arial" w:hAnsi="Arial" w:cs="Arial"/>
        </w:rPr>
      </w:pPr>
    </w:p>
    <w:p w14:paraId="75EACB1D" w14:textId="77777777" w:rsidR="00C02BC2" w:rsidRDefault="00C02BC2" w:rsidP="00821220">
      <w:pPr>
        <w:jc w:val="center"/>
        <w:rPr>
          <w:rFonts w:eastAsiaTheme="minorEastAsia"/>
          <w:sz w:val="48"/>
          <w:szCs w:val="48"/>
          <w:u w:val="single"/>
        </w:rPr>
      </w:pPr>
    </w:p>
    <w:p w14:paraId="5D13F484" w14:textId="4B82D9D0" w:rsidR="00821220" w:rsidRPr="00C02BC2" w:rsidRDefault="00821220" w:rsidP="00821220">
      <w:pPr>
        <w:jc w:val="center"/>
        <w:rPr>
          <w:rFonts w:eastAsiaTheme="minorEastAsia"/>
          <w:b/>
          <w:bCs/>
        </w:rPr>
      </w:pPr>
      <w:r w:rsidRPr="00C02BC2">
        <w:rPr>
          <w:rFonts w:eastAsiaTheme="minorEastAsia"/>
          <w:b/>
          <w:bCs/>
          <w:sz w:val="48"/>
          <w:szCs w:val="48"/>
          <w:u w:val="single"/>
        </w:rPr>
        <w:lastRenderedPageBreak/>
        <w:t>HIGHER LANE PRIMARY SCHOOL</w:t>
      </w:r>
    </w:p>
    <w:tbl>
      <w:tblPr>
        <w:tblStyle w:val="TableGrid"/>
        <w:tblpPr w:leftFromText="180" w:rightFromText="180" w:vertAnchor="text" w:horzAnchor="margin" w:tblpXSpec="center" w:tblpY="63"/>
        <w:tblW w:w="10485" w:type="dxa"/>
        <w:tblLook w:val="04A0" w:firstRow="1" w:lastRow="0" w:firstColumn="1" w:lastColumn="0" w:noHBand="0" w:noVBand="1"/>
      </w:tblPr>
      <w:tblGrid>
        <w:gridCol w:w="1951"/>
        <w:gridCol w:w="8534"/>
      </w:tblGrid>
      <w:tr w:rsidR="008916F5" w:rsidRPr="00C02BC2" w14:paraId="74C41635" w14:textId="77777777" w:rsidTr="008916F5">
        <w:tc>
          <w:tcPr>
            <w:tcW w:w="1951" w:type="dxa"/>
            <w:shd w:val="clear" w:color="auto" w:fill="BDD6EE" w:themeFill="accent1" w:themeFillTint="66"/>
          </w:tcPr>
          <w:p w14:paraId="30392E13" w14:textId="77777777" w:rsidR="008916F5" w:rsidRPr="00C02BC2" w:rsidRDefault="008916F5" w:rsidP="00C02BC2">
            <w:pPr>
              <w:rPr>
                <w:rFonts w:cs="Arial"/>
                <w:b/>
                <w:sz w:val="24"/>
                <w:szCs w:val="24"/>
              </w:rPr>
            </w:pPr>
          </w:p>
          <w:p w14:paraId="1CA9575C" w14:textId="77777777" w:rsidR="008916F5" w:rsidRPr="00C02BC2" w:rsidRDefault="008916F5" w:rsidP="00C02BC2">
            <w:pPr>
              <w:rPr>
                <w:rFonts w:cs="Arial"/>
                <w:b/>
                <w:sz w:val="24"/>
                <w:szCs w:val="24"/>
              </w:rPr>
            </w:pPr>
            <w:r w:rsidRPr="00C02BC2">
              <w:rPr>
                <w:rFonts w:cs="Arial"/>
                <w:b/>
                <w:sz w:val="24"/>
                <w:szCs w:val="24"/>
              </w:rPr>
              <w:t xml:space="preserve">Attributes </w:t>
            </w:r>
          </w:p>
          <w:p w14:paraId="278930B3" w14:textId="77777777" w:rsidR="008916F5" w:rsidRPr="00C02BC2" w:rsidRDefault="008916F5" w:rsidP="00C02BC2">
            <w:pPr>
              <w:rPr>
                <w:rFonts w:cs="Arial"/>
                <w:b/>
                <w:sz w:val="24"/>
                <w:szCs w:val="24"/>
              </w:rPr>
            </w:pPr>
          </w:p>
        </w:tc>
        <w:tc>
          <w:tcPr>
            <w:tcW w:w="8534" w:type="dxa"/>
            <w:shd w:val="clear" w:color="auto" w:fill="BDD6EE" w:themeFill="accent1" w:themeFillTint="66"/>
          </w:tcPr>
          <w:p w14:paraId="551E196B" w14:textId="77777777" w:rsidR="008916F5" w:rsidRPr="00C02BC2" w:rsidRDefault="008916F5" w:rsidP="00C02BC2">
            <w:pPr>
              <w:rPr>
                <w:rFonts w:cs="Arial"/>
                <w:b/>
                <w:sz w:val="24"/>
                <w:szCs w:val="24"/>
              </w:rPr>
            </w:pPr>
          </w:p>
          <w:p w14:paraId="7EC20844" w14:textId="1FB1424C" w:rsidR="008916F5" w:rsidRPr="00C02BC2" w:rsidRDefault="00C02BC2" w:rsidP="00C02BC2">
            <w:pPr>
              <w:rPr>
                <w:rFonts w:cs="Arial"/>
                <w:b/>
                <w:sz w:val="24"/>
                <w:szCs w:val="24"/>
              </w:rPr>
            </w:pPr>
            <w:r w:rsidRPr="00C02BC2">
              <w:rPr>
                <w:rFonts w:cs="Arial"/>
                <w:b/>
                <w:sz w:val="24"/>
                <w:szCs w:val="24"/>
              </w:rPr>
              <w:t xml:space="preserve">Job </w:t>
            </w:r>
            <w:r w:rsidR="008916F5" w:rsidRPr="00C02BC2">
              <w:rPr>
                <w:rFonts w:cs="Arial"/>
                <w:b/>
                <w:sz w:val="24"/>
                <w:szCs w:val="24"/>
              </w:rPr>
              <w:t>Description</w:t>
            </w:r>
          </w:p>
        </w:tc>
      </w:tr>
      <w:tr w:rsidR="008916F5" w:rsidRPr="00C02BC2" w14:paraId="2E666CEA" w14:textId="77777777" w:rsidTr="008916F5">
        <w:tc>
          <w:tcPr>
            <w:tcW w:w="1951" w:type="dxa"/>
          </w:tcPr>
          <w:p w14:paraId="2194D2B0" w14:textId="77777777" w:rsidR="008916F5" w:rsidRPr="00C02BC2" w:rsidRDefault="008916F5" w:rsidP="00C02BC2">
            <w:pPr>
              <w:rPr>
                <w:rFonts w:cs="Arial"/>
                <w:b/>
                <w:bCs/>
              </w:rPr>
            </w:pPr>
            <w:r w:rsidRPr="00C02BC2">
              <w:rPr>
                <w:rFonts w:cs="Arial"/>
                <w:b/>
                <w:bCs/>
              </w:rPr>
              <w:t>Qualifications</w:t>
            </w:r>
          </w:p>
          <w:p w14:paraId="65635EE9" w14:textId="77777777" w:rsidR="008916F5" w:rsidRPr="00C02BC2" w:rsidRDefault="008916F5" w:rsidP="00C02BC2">
            <w:pPr>
              <w:rPr>
                <w:rFonts w:cs="Arial"/>
                <w:b/>
                <w:bCs/>
              </w:rPr>
            </w:pPr>
          </w:p>
        </w:tc>
        <w:tc>
          <w:tcPr>
            <w:tcW w:w="8534" w:type="dxa"/>
          </w:tcPr>
          <w:p w14:paraId="303CFA98" w14:textId="77777777" w:rsidR="008916F5" w:rsidRPr="00C02BC2" w:rsidRDefault="008916F5" w:rsidP="00C02BC2">
            <w:pPr>
              <w:rPr>
                <w:rFonts w:cs="Arial"/>
              </w:rPr>
            </w:pPr>
            <w:r w:rsidRPr="00C02BC2">
              <w:rPr>
                <w:rFonts w:cs="Arial"/>
              </w:rPr>
              <w:t>Qualified Teacher Status</w:t>
            </w:r>
          </w:p>
        </w:tc>
      </w:tr>
      <w:tr w:rsidR="008916F5" w:rsidRPr="00C02BC2" w14:paraId="23181581" w14:textId="77777777" w:rsidTr="008916F5">
        <w:tc>
          <w:tcPr>
            <w:tcW w:w="1951" w:type="dxa"/>
          </w:tcPr>
          <w:p w14:paraId="2A6D22BA" w14:textId="77777777" w:rsidR="008916F5" w:rsidRPr="00C02BC2" w:rsidRDefault="008916F5" w:rsidP="00C02BC2">
            <w:pPr>
              <w:rPr>
                <w:rFonts w:cs="Arial"/>
                <w:b/>
                <w:bCs/>
              </w:rPr>
            </w:pPr>
            <w:r w:rsidRPr="00C02BC2">
              <w:rPr>
                <w:rFonts w:cs="Arial"/>
                <w:b/>
                <w:bCs/>
              </w:rPr>
              <w:t>Experience and Knowledge</w:t>
            </w:r>
          </w:p>
        </w:tc>
        <w:tc>
          <w:tcPr>
            <w:tcW w:w="8534" w:type="dxa"/>
          </w:tcPr>
          <w:p w14:paraId="37DA0B9E"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A proven track record of recent and successful class teaching </w:t>
            </w:r>
          </w:p>
          <w:p w14:paraId="42FC8244"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Successful experience of teaching the primary curriculum </w:t>
            </w:r>
          </w:p>
          <w:p w14:paraId="6C1E4AAF"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Good understanding of current theory and best practice in teaching and learning, particularly as it relates to achieving high rates of progress of children of primary age </w:t>
            </w:r>
          </w:p>
          <w:p w14:paraId="61240F90"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Good subject knowledge of core National Curriculum </w:t>
            </w:r>
          </w:p>
          <w:p w14:paraId="3F75E80C"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Good understanding of child development and progression and how </w:t>
            </w:r>
            <w:proofErr w:type="gramStart"/>
            <w:r w:rsidRPr="00C02BC2">
              <w:rPr>
                <w:rFonts w:asciiTheme="minorHAnsi" w:hAnsiTheme="minorHAnsi" w:cs="Arial"/>
                <w:sz w:val="22"/>
                <w:szCs w:val="22"/>
              </w:rPr>
              <w:t>this impacts</w:t>
            </w:r>
            <w:proofErr w:type="gramEnd"/>
            <w:r w:rsidRPr="00C02BC2">
              <w:rPr>
                <w:rFonts w:asciiTheme="minorHAnsi" w:hAnsiTheme="minorHAnsi" w:cs="Arial"/>
                <w:sz w:val="22"/>
                <w:szCs w:val="22"/>
              </w:rPr>
              <w:t xml:space="preserve"> on planning </w:t>
            </w:r>
          </w:p>
          <w:p w14:paraId="2953DAF2"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Understanding of effective strategies for managing behaviour within the classroom and in accordance with the school’s policy</w:t>
            </w:r>
          </w:p>
          <w:p w14:paraId="11032D70"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An understanding of equal opportunity issues and how they can be addressed in schools </w:t>
            </w:r>
          </w:p>
          <w:p w14:paraId="41F2EC04" w14:textId="77777777"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Excellent written and oral communication skills</w:t>
            </w:r>
          </w:p>
          <w:p w14:paraId="1F55367D" w14:textId="77777777" w:rsidR="008916F5" w:rsidRPr="00C02BC2" w:rsidRDefault="008916F5" w:rsidP="00C02BC2">
            <w:pPr>
              <w:rPr>
                <w:rFonts w:cs="Arial"/>
              </w:rPr>
            </w:pPr>
          </w:p>
        </w:tc>
      </w:tr>
      <w:tr w:rsidR="008916F5" w:rsidRPr="00C02BC2" w14:paraId="7E1EC27B" w14:textId="77777777" w:rsidTr="008916F5">
        <w:tc>
          <w:tcPr>
            <w:tcW w:w="1951" w:type="dxa"/>
          </w:tcPr>
          <w:p w14:paraId="6DFDC343" w14:textId="77777777" w:rsidR="008916F5" w:rsidRPr="00C02BC2" w:rsidRDefault="008916F5" w:rsidP="00C02BC2">
            <w:pPr>
              <w:rPr>
                <w:rFonts w:cs="Arial"/>
                <w:b/>
                <w:bCs/>
              </w:rPr>
            </w:pPr>
            <w:r w:rsidRPr="00C02BC2">
              <w:rPr>
                <w:rFonts w:cs="Arial"/>
                <w:b/>
                <w:bCs/>
              </w:rPr>
              <w:t>Skills and Abilities</w:t>
            </w:r>
          </w:p>
        </w:tc>
        <w:tc>
          <w:tcPr>
            <w:tcW w:w="8534" w:type="dxa"/>
          </w:tcPr>
          <w:p w14:paraId="134BF7AC" w14:textId="77777777" w:rsidR="00C02BC2" w:rsidRDefault="008916F5" w:rsidP="00C02BC2">
            <w:pPr>
              <w:pStyle w:val="ListParagraph"/>
              <w:numPr>
                <w:ilvl w:val="0"/>
                <w:numId w:val="13"/>
              </w:numPr>
              <w:spacing w:after="0" w:line="240" w:lineRule="auto"/>
              <w:ind w:left="343" w:hanging="283"/>
              <w:rPr>
                <w:rFonts w:asciiTheme="minorHAnsi" w:hAnsiTheme="minorHAnsi" w:cs="Arial"/>
                <w:sz w:val="22"/>
                <w:szCs w:val="22"/>
              </w:rPr>
            </w:pPr>
            <w:r w:rsidRPr="00C02BC2">
              <w:rPr>
                <w:rFonts w:asciiTheme="minorHAnsi" w:hAnsiTheme="minorHAnsi" w:cs="Arial"/>
                <w:sz w:val="22"/>
                <w:szCs w:val="22"/>
              </w:rPr>
              <w:t>To demonstrate the skills of a good teacher, including the ability to</w:t>
            </w:r>
            <w:r w:rsidR="00C02BC2">
              <w:rPr>
                <w:rFonts w:asciiTheme="minorHAnsi" w:hAnsiTheme="minorHAnsi" w:cs="Arial"/>
                <w:sz w:val="22"/>
                <w:szCs w:val="22"/>
              </w:rPr>
              <w:t xml:space="preserve"> i</w:t>
            </w:r>
            <w:r w:rsidRPr="00C02BC2">
              <w:rPr>
                <w:rFonts w:asciiTheme="minorHAnsi" w:hAnsiTheme="minorHAnsi" w:cs="Arial"/>
                <w:sz w:val="22"/>
                <w:szCs w:val="22"/>
              </w:rPr>
              <w:t>nterest, encourage and engage pupils</w:t>
            </w:r>
          </w:p>
          <w:p w14:paraId="6B9EF08A" w14:textId="77777777" w:rsidR="00C02BC2" w:rsidRDefault="008916F5" w:rsidP="00C02BC2">
            <w:pPr>
              <w:pStyle w:val="ListParagraph"/>
              <w:numPr>
                <w:ilvl w:val="0"/>
                <w:numId w:val="13"/>
              </w:numPr>
              <w:spacing w:after="0" w:line="240" w:lineRule="auto"/>
              <w:ind w:left="343" w:hanging="283"/>
              <w:rPr>
                <w:rFonts w:asciiTheme="minorHAnsi" w:hAnsiTheme="minorHAnsi" w:cs="Arial"/>
                <w:sz w:val="22"/>
                <w:szCs w:val="22"/>
              </w:rPr>
            </w:pPr>
            <w:r w:rsidRPr="00C02BC2">
              <w:rPr>
                <w:rFonts w:asciiTheme="minorHAnsi" w:hAnsiTheme="minorHAnsi" w:cs="Arial"/>
                <w:sz w:val="22"/>
                <w:szCs w:val="22"/>
              </w:rPr>
              <w:t>Provide appropriate levels of challenge, so that all pupils make good progress</w:t>
            </w:r>
          </w:p>
          <w:p w14:paraId="58C62D5F" w14:textId="77777777" w:rsidR="00C02BC2" w:rsidRDefault="008916F5" w:rsidP="00C02BC2">
            <w:pPr>
              <w:pStyle w:val="ListParagraph"/>
              <w:numPr>
                <w:ilvl w:val="0"/>
                <w:numId w:val="13"/>
              </w:numPr>
              <w:spacing w:after="0" w:line="240" w:lineRule="auto"/>
              <w:ind w:left="343" w:hanging="283"/>
              <w:rPr>
                <w:rFonts w:asciiTheme="minorHAnsi" w:hAnsiTheme="minorHAnsi" w:cs="Arial"/>
                <w:sz w:val="22"/>
                <w:szCs w:val="22"/>
              </w:rPr>
            </w:pPr>
            <w:r w:rsidRPr="00C02BC2">
              <w:rPr>
                <w:rFonts w:asciiTheme="minorHAnsi" w:hAnsiTheme="minorHAnsi" w:cs="Arial"/>
                <w:sz w:val="22"/>
                <w:szCs w:val="22"/>
              </w:rPr>
              <w:t>Use methods and resources that enable all pupils to learn effectively</w:t>
            </w:r>
          </w:p>
          <w:p w14:paraId="0FD3B830" w14:textId="77777777" w:rsidR="00C02BC2" w:rsidRDefault="008916F5" w:rsidP="00C02BC2">
            <w:pPr>
              <w:pStyle w:val="ListParagraph"/>
              <w:numPr>
                <w:ilvl w:val="0"/>
                <w:numId w:val="13"/>
              </w:numPr>
              <w:spacing w:after="0" w:line="240" w:lineRule="auto"/>
              <w:ind w:left="343" w:hanging="283"/>
              <w:rPr>
                <w:rFonts w:asciiTheme="minorHAnsi" w:hAnsiTheme="minorHAnsi" w:cs="Arial"/>
                <w:sz w:val="22"/>
                <w:szCs w:val="22"/>
              </w:rPr>
            </w:pPr>
            <w:r w:rsidRPr="00C02BC2">
              <w:rPr>
                <w:rFonts w:asciiTheme="minorHAnsi" w:hAnsiTheme="minorHAnsi" w:cs="Arial"/>
                <w:sz w:val="22"/>
                <w:szCs w:val="22"/>
              </w:rPr>
              <w:t>Use assessment information effectively to plan next steps in children’s learning</w:t>
            </w:r>
          </w:p>
          <w:p w14:paraId="2B6DF72F" w14:textId="45C774AC" w:rsidR="008916F5" w:rsidRPr="00C02BC2" w:rsidRDefault="008916F5" w:rsidP="00C02BC2">
            <w:pPr>
              <w:pStyle w:val="ListParagraph"/>
              <w:numPr>
                <w:ilvl w:val="0"/>
                <w:numId w:val="13"/>
              </w:numPr>
              <w:spacing w:after="0" w:line="240" w:lineRule="auto"/>
              <w:ind w:left="343" w:hanging="283"/>
              <w:rPr>
                <w:rFonts w:asciiTheme="minorHAnsi" w:hAnsiTheme="minorHAnsi" w:cs="Arial"/>
                <w:sz w:val="22"/>
                <w:szCs w:val="22"/>
              </w:rPr>
            </w:pPr>
            <w:r w:rsidRPr="00C02BC2">
              <w:rPr>
                <w:rFonts w:asciiTheme="minorHAnsi" w:hAnsiTheme="minorHAnsi" w:cs="Arial"/>
                <w:sz w:val="22"/>
                <w:szCs w:val="22"/>
              </w:rPr>
              <w:t>Make effective use of time</w:t>
            </w:r>
          </w:p>
          <w:p w14:paraId="18490913" w14:textId="77777777" w:rsid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Secure high standards of behaviours for learning </w:t>
            </w:r>
          </w:p>
          <w:p w14:paraId="36D378FD" w14:textId="77777777" w:rsidR="00C02BC2"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Make effective use of teaching assistants and other support staff </w:t>
            </w:r>
          </w:p>
          <w:p w14:paraId="3F6B6E7B" w14:textId="77777777" w:rsid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Enable pupils to acquire new knowledge and skills </w:t>
            </w:r>
          </w:p>
          <w:p w14:paraId="51B51A32" w14:textId="77777777" w:rsid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Enable pupils to develop the skills to work independently and collaboratively</w:t>
            </w:r>
          </w:p>
          <w:p w14:paraId="579EF1D0" w14:textId="77777777" w:rsidR="00C02BC2"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Enable pupils to develop </w:t>
            </w:r>
            <w:proofErr w:type="spellStart"/>
            <w:r w:rsidRPr="00C02BC2">
              <w:rPr>
                <w:rFonts w:asciiTheme="minorHAnsi" w:hAnsiTheme="minorHAnsi" w:cs="Arial"/>
                <w:sz w:val="22"/>
                <w:szCs w:val="22"/>
              </w:rPr>
              <w:t>self esteem</w:t>
            </w:r>
            <w:proofErr w:type="spellEnd"/>
            <w:r w:rsidRPr="00C02BC2">
              <w:rPr>
                <w:rFonts w:asciiTheme="minorHAnsi" w:hAnsiTheme="minorHAnsi" w:cs="Arial"/>
                <w:sz w:val="22"/>
                <w:szCs w:val="22"/>
              </w:rPr>
              <w:t xml:space="preserve"> and respect for others</w:t>
            </w:r>
          </w:p>
          <w:p w14:paraId="31A8874E" w14:textId="77777777" w:rsidR="00C02BC2"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Create a well organised, stimulating learning environment. </w:t>
            </w:r>
          </w:p>
          <w:p w14:paraId="65947EA6" w14:textId="77777777" w:rsid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Ability to make a significant contribution to a school ethos that promotes high achievements </w:t>
            </w:r>
          </w:p>
          <w:p w14:paraId="2EA3650A" w14:textId="77777777" w:rsidR="00C02BC2"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A commitment to raising achievement </w:t>
            </w:r>
          </w:p>
          <w:p w14:paraId="4571EE82" w14:textId="77777777" w:rsidR="00C02BC2" w:rsidRPr="00C02BC2" w:rsidRDefault="00C02BC2"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T</w:t>
            </w:r>
            <w:r w:rsidR="008916F5" w:rsidRPr="00C02BC2">
              <w:rPr>
                <w:rFonts w:asciiTheme="minorHAnsi" w:hAnsiTheme="minorHAnsi" w:cs="Arial"/>
                <w:sz w:val="22"/>
                <w:szCs w:val="22"/>
              </w:rPr>
              <w:t xml:space="preserve">he ability to work as part of a team in planning and implementing the curriculum </w:t>
            </w:r>
          </w:p>
          <w:p w14:paraId="3DC4B06F" w14:textId="77777777" w:rsid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The ability to work within the framework of national and whole school policies to ensure consistency of practice </w:t>
            </w:r>
          </w:p>
          <w:p w14:paraId="4FDE8D92" w14:textId="77777777" w:rsid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t xml:space="preserve">The ability to relate to and communicate effectively with parents and carers and to encourage their participation as partners in their child’s learning </w:t>
            </w:r>
          </w:p>
          <w:p w14:paraId="5D1D820B" w14:textId="40D1E8D8" w:rsidR="008916F5" w:rsidRPr="00C02BC2" w:rsidRDefault="008916F5" w:rsidP="00C02BC2">
            <w:pPr>
              <w:pStyle w:val="ListParagraph"/>
              <w:numPr>
                <w:ilvl w:val="0"/>
                <w:numId w:val="10"/>
              </w:numPr>
              <w:suppressAutoHyphens w:val="0"/>
              <w:autoSpaceDN/>
              <w:spacing w:after="0" w:line="240" w:lineRule="auto"/>
              <w:ind w:left="343" w:hanging="283"/>
              <w:contextualSpacing/>
              <w:textAlignment w:val="auto"/>
              <w:rPr>
                <w:rFonts w:asciiTheme="minorHAnsi" w:hAnsiTheme="minorHAnsi" w:cs="Arial"/>
                <w:sz w:val="22"/>
                <w:szCs w:val="22"/>
              </w:rPr>
            </w:pPr>
            <w:r w:rsidRPr="00C02BC2">
              <w:rPr>
                <w:rFonts w:asciiTheme="minorHAnsi" w:hAnsiTheme="minorHAnsi" w:cs="Arial"/>
                <w:sz w:val="22"/>
                <w:szCs w:val="22"/>
              </w:rPr>
              <w:lastRenderedPageBreak/>
              <w:t>A commitment to further your own professional development and the principle of continuous improvement</w:t>
            </w:r>
          </w:p>
          <w:p w14:paraId="5012D914" w14:textId="77777777" w:rsidR="008916F5" w:rsidRPr="00C02BC2" w:rsidRDefault="008916F5" w:rsidP="00C02BC2">
            <w:pPr>
              <w:rPr>
                <w:rFonts w:cs="Arial"/>
              </w:rPr>
            </w:pPr>
          </w:p>
        </w:tc>
      </w:tr>
      <w:tr w:rsidR="008916F5" w:rsidRPr="00C02BC2" w14:paraId="379FBB2C" w14:textId="77777777" w:rsidTr="008916F5">
        <w:tc>
          <w:tcPr>
            <w:tcW w:w="1951" w:type="dxa"/>
          </w:tcPr>
          <w:p w14:paraId="7D17F04D" w14:textId="77777777" w:rsidR="008916F5" w:rsidRPr="00C02BC2" w:rsidRDefault="008916F5" w:rsidP="00C02BC2">
            <w:pPr>
              <w:rPr>
                <w:rFonts w:cs="Arial"/>
                <w:b/>
                <w:bCs/>
              </w:rPr>
            </w:pPr>
            <w:r w:rsidRPr="00C02BC2">
              <w:rPr>
                <w:rFonts w:cs="Arial"/>
                <w:b/>
                <w:bCs/>
              </w:rPr>
              <w:lastRenderedPageBreak/>
              <w:t>Other Job Specific Requirements</w:t>
            </w:r>
          </w:p>
        </w:tc>
        <w:tc>
          <w:tcPr>
            <w:tcW w:w="8534" w:type="dxa"/>
          </w:tcPr>
          <w:p w14:paraId="1A6AB17C" w14:textId="77777777" w:rsidR="008916F5" w:rsidRPr="00C02BC2" w:rsidRDefault="008916F5" w:rsidP="00C02BC2">
            <w:pPr>
              <w:pStyle w:val="ListParagraph"/>
              <w:numPr>
                <w:ilvl w:val="0"/>
                <w:numId w:val="14"/>
              </w:numPr>
              <w:spacing w:after="0" w:line="240" w:lineRule="auto"/>
              <w:ind w:left="343" w:hanging="343"/>
              <w:rPr>
                <w:rFonts w:asciiTheme="minorHAnsi" w:hAnsiTheme="minorHAnsi" w:cs="Arial"/>
                <w:sz w:val="22"/>
                <w:szCs w:val="22"/>
              </w:rPr>
            </w:pPr>
            <w:r w:rsidRPr="00C02BC2">
              <w:rPr>
                <w:rFonts w:asciiTheme="minorHAnsi" w:hAnsiTheme="minorHAnsi" w:cs="Arial"/>
                <w:sz w:val="22"/>
                <w:szCs w:val="22"/>
              </w:rPr>
              <w:t xml:space="preserve">Ability to be well organised, working under pressure whilst maintaining a positive approach to your work and relationships with others </w:t>
            </w:r>
          </w:p>
          <w:p w14:paraId="0A27B11A" w14:textId="77777777" w:rsidR="008916F5" w:rsidRPr="00C02BC2" w:rsidRDefault="008916F5" w:rsidP="00C02BC2">
            <w:pPr>
              <w:pStyle w:val="ListParagraph"/>
              <w:numPr>
                <w:ilvl w:val="0"/>
                <w:numId w:val="14"/>
              </w:numPr>
              <w:spacing w:after="0" w:line="240" w:lineRule="auto"/>
              <w:ind w:left="343" w:hanging="343"/>
              <w:rPr>
                <w:rFonts w:asciiTheme="minorHAnsi" w:hAnsiTheme="minorHAnsi" w:cs="Arial"/>
                <w:sz w:val="22"/>
                <w:szCs w:val="22"/>
              </w:rPr>
            </w:pPr>
            <w:r w:rsidRPr="00C02BC2">
              <w:rPr>
                <w:rFonts w:asciiTheme="minorHAnsi" w:hAnsiTheme="minorHAnsi" w:cs="Arial"/>
                <w:sz w:val="22"/>
                <w:szCs w:val="22"/>
              </w:rPr>
              <w:t xml:space="preserve">A high degree of organisational skills, decision making and use of initiative </w:t>
            </w:r>
          </w:p>
          <w:p w14:paraId="2FC1D7C3" w14:textId="77777777" w:rsidR="008916F5" w:rsidRPr="00C02BC2" w:rsidRDefault="008916F5" w:rsidP="00C02BC2">
            <w:pPr>
              <w:pStyle w:val="ListParagraph"/>
              <w:numPr>
                <w:ilvl w:val="0"/>
                <w:numId w:val="14"/>
              </w:numPr>
              <w:spacing w:after="0" w:line="240" w:lineRule="auto"/>
              <w:ind w:left="343" w:hanging="343"/>
              <w:rPr>
                <w:rFonts w:asciiTheme="minorHAnsi" w:hAnsiTheme="minorHAnsi" w:cs="Arial"/>
                <w:sz w:val="22"/>
                <w:szCs w:val="22"/>
              </w:rPr>
            </w:pPr>
            <w:r w:rsidRPr="00C02BC2">
              <w:rPr>
                <w:rFonts w:asciiTheme="minorHAnsi" w:hAnsiTheme="minorHAnsi" w:cs="Arial"/>
                <w:sz w:val="22"/>
                <w:szCs w:val="22"/>
              </w:rPr>
              <w:t xml:space="preserve">Ability to oversee the pastoral welfare of children across the academy and to promote good behaviour, </w:t>
            </w:r>
            <w:proofErr w:type="gramStart"/>
            <w:r w:rsidRPr="00C02BC2">
              <w:rPr>
                <w:rFonts w:asciiTheme="minorHAnsi" w:hAnsiTheme="minorHAnsi" w:cs="Arial"/>
                <w:sz w:val="22"/>
                <w:szCs w:val="22"/>
              </w:rPr>
              <w:t>dispositions</w:t>
            </w:r>
            <w:proofErr w:type="gramEnd"/>
            <w:r w:rsidRPr="00C02BC2">
              <w:rPr>
                <w:rFonts w:asciiTheme="minorHAnsi" w:hAnsiTheme="minorHAnsi" w:cs="Arial"/>
                <w:sz w:val="22"/>
                <w:szCs w:val="22"/>
              </w:rPr>
              <w:t xml:space="preserve"> and attitudes towards learning </w:t>
            </w:r>
          </w:p>
          <w:p w14:paraId="3A7F18D9" w14:textId="77777777" w:rsidR="008916F5" w:rsidRPr="00C02BC2" w:rsidRDefault="008916F5" w:rsidP="00C02BC2">
            <w:pPr>
              <w:pStyle w:val="ListParagraph"/>
              <w:numPr>
                <w:ilvl w:val="0"/>
                <w:numId w:val="14"/>
              </w:numPr>
              <w:spacing w:after="0" w:line="240" w:lineRule="auto"/>
              <w:ind w:left="343" w:hanging="343"/>
              <w:rPr>
                <w:rFonts w:asciiTheme="minorHAnsi" w:hAnsiTheme="minorHAnsi" w:cs="Arial"/>
                <w:sz w:val="22"/>
                <w:szCs w:val="22"/>
              </w:rPr>
            </w:pPr>
            <w:r w:rsidRPr="00C02BC2">
              <w:rPr>
                <w:rFonts w:asciiTheme="minorHAnsi" w:hAnsiTheme="minorHAnsi" w:cs="Arial"/>
                <w:sz w:val="22"/>
                <w:szCs w:val="22"/>
              </w:rPr>
              <w:t xml:space="preserve">Commitment to the Academy Equal Opportunities Policy and acceptance of responsibility for its practical implications </w:t>
            </w:r>
          </w:p>
          <w:p w14:paraId="38E921D6" w14:textId="77777777" w:rsidR="008916F5" w:rsidRPr="00C02BC2" w:rsidRDefault="008916F5" w:rsidP="00C02BC2">
            <w:pPr>
              <w:pStyle w:val="ListParagraph"/>
              <w:numPr>
                <w:ilvl w:val="0"/>
                <w:numId w:val="14"/>
              </w:numPr>
              <w:spacing w:after="0" w:line="240" w:lineRule="auto"/>
              <w:ind w:left="343" w:hanging="343"/>
              <w:rPr>
                <w:rFonts w:asciiTheme="minorHAnsi" w:hAnsiTheme="minorHAnsi" w:cs="Arial"/>
                <w:sz w:val="22"/>
                <w:szCs w:val="22"/>
              </w:rPr>
            </w:pPr>
            <w:r w:rsidRPr="00C02BC2">
              <w:rPr>
                <w:rFonts w:asciiTheme="minorHAnsi" w:hAnsiTheme="minorHAnsi" w:cs="Arial"/>
                <w:sz w:val="22"/>
                <w:szCs w:val="22"/>
              </w:rPr>
              <w:t xml:space="preserve">Application of Health and Safety practice </w:t>
            </w:r>
          </w:p>
          <w:p w14:paraId="62C3E2E3" w14:textId="77777777" w:rsidR="008916F5" w:rsidRPr="00C02BC2" w:rsidRDefault="008916F5" w:rsidP="00C02BC2">
            <w:pPr>
              <w:pStyle w:val="ListParagraph"/>
              <w:numPr>
                <w:ilvl w:val="0"/>
                <w:numId w:val="14"/>
              </w:numPr>
              <w:spacing w:after="0" w:line="240" w:lineRule="auto"/>
              <w:ind w:left="343" w:hanging="343"/>
              <w:rPr>
                <w:rFonts w:asciiTheme="minorHAnsi" w:hAnsiTheme="minorHAnsi" w:cs="Arial"/>
                <w:sz w:val="22"/>
                <w:szCs w:val="22"/>
              </w:rPr>
            </w:pPr>
            <w:r w:rsidRPr="00C02BC2">
              <w:rPr>
                <w:rFonts w:asciiTheme="minorHAnsi" w:hAnsiTheme="minorHAnsi" w:cs="Arial"/>
                <w:sz w:val="22"/>
                <w:szCs w:val="22"/>
              </w:rPr>
              <w:t>The willingness to commit fully to the whole staff team and the academy’s aims and expectations</w:t>
            </w:r>
          </w:p>
          <w:p w14:paraId="0FE3F7A2" w14:textId="77777777" w:rsidR="008916F5" w:rsidRPr="00C02BC2" w:rsidRDefault="008916F5" w:rsidP="00C02BC2">
            <w:pPr>
              <w:rPr>
                <w:rFonts w:cs="Arial"/>
              </w:rPr>
            </w:pPr>
          </w:p>
        </w:tc>
      </w:tr>
    </w:tbl>
    <w:p w14:paraId="61984D95" w14:textId="77777777" w:rsidR="00821220" w:rsidRDefault="00821220" w:rsidP="00821220">
      <w:pPr>
        <w:jc w:val="center"/>
        <w:rPr>
          <w:rFonts w:cs="Tahoma"/>
          <w:b/>
          <w:sz w:val="24"/>
          <w:szCs w:val="24"/>
        </w:rPr>
      </w:pPr>
    </w:p>
    <w:p w14:paraId="4452310D" w14:textId="1BDAA913" w:rsidR="00821220" w:rsidRPr="00357325" w:rsidRDefault="00821220" w:rsidP="00C02BC2">
      <w:pPr>
        <w:jc w:val="center"/>
        <w:rPr>
          <w:rFonts w:cs="Arial"/>
          <w:b/>
          <w:sz w:val="24"/>
          <w:szCs w:val="24"/>
          <w:u w:val="single"/>
        </w:rPr>
      </w:pPr>
      <w:r w:rsidRPr="00357325">
        <w:rPr>
          <w:rFonts w:cs="Arial"/>
          <w:b/>
          <w:sz w:val="24"/>
          <w:szCs w:val="24"/>
          <w:u w:val="single"/>
        </w:rPr>
        <w:t>PERSON SPECIFICATION</w:t>
      </w:r>
    </w:p>
    <w:p w14:paraId="062A314C" w14:textId="3516749F" w:rsidR="00357325" w:rsidRPr="00357325" w:rsidRDefault="00357325" w:rsidP="00357325">
      <w:pPr>
        <w:jc w:val="center"/>
        <w:rPr>
          <w:rFonts w:cs="Calibri"/>
          <w:b/>
          <w:iCs/>
        </w:rPr>
      </w:pPr>
      <w:r w:rsidRPr="00357325">
        <w:rPr>
          <w:rFonts w:cs="Calibri"/>
          <w:b/>
          <w:iCs/>
        </w:rPr>
        <w:t xml:space="preserve">KEY: L = Letter of </w:t>
      </w:r>
      <w:proofErr w:type="gramStart"/>
      <w:r w:rsidRPr="00357325">
        <w:rPr>
          <w:rFonts w:cs="Calibri"/>
          <w:b/>
          <w:iCs/>
        </w:rPr>
        <w:t>Application  I</w:t>
      </w:r>
      <w:proofErr w:type="gramEnd"/>
      <w:r w:rsidRPr="00357325">
        <w:rPr>
          <w:rFonts w:cs="Calibri"/>
          <w:b/>
          <w:iCs/>
        </w:rPr>
        <w:t xml:space="preserve"> = Interview</w:t>
      </w:r>
    </w:p>
    <w:p w14:paraId="1BB1F1A6" w14:textId="77777777" w:rsidR="00357325" w:rsidRPr="00357325" w:rsidRDefault="00357325" w:rsidP="00357325">
      <w:pPr>
        <w:jc w:val="both"/>
        <w:rPr>
          <w:rFonts w:cs="Calibri"/>
          <w:b/>
          <w:iCs/>
        </w:rPr>
      </w:pPr>
      <w:r w:rsidRPr="00357325">
        <w:rPr>
          <w:rFonts w:cs="Calibri"/>
          <w:b/>
          <w:iCs/>
        </w:rPr>
        <w:t xml:space="preserve">A – TRAINING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95"/>
        <w:gridCol w:w="1498"/>
        <w:gridCol w:w="1487"/>
      </w:tblGrid>
      <w:tr w:rsidR="00357325" w:rsidRPr="00357325" w14:paraId="71D0734E" w14:textId="77777777" w:rsidTr="00091773">
        <w:tc>
          <w:tcPr>
            <w:tcW w:w="4658" w:type="dxa"/>
          </w:tcPr>
          <w:p w14:paraId="14903A42" w14:textId="77777777" w:rsidR="00357325" w:rsidRPr="00357325" w:rsidRDefault="00357325" w:rsidP="00091773">
            <w:pPr>
              <w:jc w:val="center"/>
              <w:rPr>
                <w:rFonts w:cs="Calibri"/>
                <w:b/>
                <w:iCs/>
              </w:rPr>
            </w:pPr>
          </w:p>
        </w:tc>
        <w:tc>
          <w:tcPr>
            <w:tcW w:w="1517" w:type="dxa"/>
          </w:tcPr>
          <w:p w14:paraId="7C17BE5B" w14:textId="77777777" w:rsidR="00357325" w:rsidRPr="00357325" w:rsidRDefault="00357325" w:rsidP="00091773">
            <w:pPr>
              <w:jc w:val="center"/>
              <w:rPr>
                <w:rFonts w:cs="Calibri"/>
                <w:b/>
                <w:iCs/>
              </w:rPr>
            </w:pPr>
            <w:r w:rsidRPr="00357325">
              <w:rPr>
                <w:rFonts w:cs="Calibri"/>
                <w:b/>
                <w:iCs/>
              </w:rPr>
              <w:t>Essential</w:t>
            </w:r>
          </w:p>
        </w:tc>
        <w:tc>
          <w:tcPr>
            <w:tcW w:w="1517" w:type="dxa"/>
          </w:tcPr>
          <w:p w14:paraId="35EE94BB" w14:textId="77777777" w:rsidR="00357325" w:rsidRPr="00357325" w:rsidRDefault="00357325" w:rsidP="00091773">
            <w:pPr>
              <w:jc w:val="center"/>
              <w:rPr>
                <w:rFonts w:cs="Calibri"/>
                <w:b/>
                <w:iCs/>
              </w:rPr>
            </w:pPr>
            <w:r w:rsidRPr="00357325">
              <w:rPr>
                <w:rFonts w:cs="Calibri"/>
                <w:b/>
                <w:iCs/>
              </w:rPr>
              <w:t>Desirable</w:t>
            </w:r>
          </w:p>
        </w:tc>
        <w:tc>
          <w:tcPr>
            <w:tcW w:w="1517" w:type="dxa"/>
          </w:tcPr>
          <w:p w14:paraId="1CCCA486" w14:textId="77777777" w:rsidR="00357325" w:rsidRPr="00357325" w:rsidRDefault="00357325" w:rsidP="00091773">
            <w:pPr>
              <w:jc w:val="center"/>
              <w:rPr>
                <w:rFonts w:cs="Calibri"/>
                <w:b/>
                <w:iCs/>
              </w:rPr>
            </w:pPr>
            <w:r w:rsidRPr="00357325">
              <w:rPr>
                <w:rFonts w:cs="Calibri"/>
                <w:b/>
                <w:iCs/>
              </w:rPr>
              <w:t>Source</w:t>
            </w:r>
          </w:p>
        </w:tc>
      </w:tr>
      <w:tr w:rsidR="00357325" w:rsidRPr="00357325" w14:paraId="70D9B854" w14:textId="77777777" w:rsidTr="00091773">
        <w:tc>
          <w:tcPr>
            <w:tcW w:w="4658" w:type="dxa"/>
          </w:tcPr>
          <w:p w14:paraId="64E4743D" w14:textId="77777777" w:rsidR="00357325" w:rsidRPr="00357325" w:rsidRDefault="00357325" w:rsidP="00091773">
            <w:pPr>
              <w:jc w:val="center"/>
              <w:rPr>
                <w:rFonts w:cs="Calibri"/>
                <w:iCs/>
              </w:rPr>
            </w:pPr>
            <w:r w:rsidRPr="00357325">
              <w:rPr>
                <w:rFonts w:cs="Calibri"/>
                <w:iCs/>
              </w:rPr>
              <w:t>QTS</w:t>
            </w:r>
          </w:p>
        </w:tc>
        <w:tc>
          <w:tcPr>
            <w:tcW w:w="1517" w:type="dxa"/>
          </w:tcPr>
          <w:p w14:paraId="2B4C4092" w14:textId="77777777" w:rsidR="00357325" w:rsidRPr="00357325" w:rsidRDefault="00357325" w:rsidP="00091773">
            <w:pPr>
              <w:jc w:val="center"/>
              <w:rPr>
                <w:rFonts w:cs="Calibri"/>
                <w:b/>
                <w:iCs/>
              </w:rPr>
            </w:pPr>
            <w:r w:rsidRPr="00357325">
              <w:rPr>
                <w:rFonts w:cs="Calibri"/>
                <w:b/>
                <w:iCs/>
              </w:rPr>
              <w:t>*</w:t>
            </w:r>
          </w:p>
        </w:tc>
        <w:tc>
          <w:tcPr>
            <w:tcW w:w="1517" w:type="dxa"/>
          </w:tcPr>
          <w:p w14:paraId="2755F6E9" w14:textId="77777777" w:rsidR="00357325" w:rsidRPr="00357325" w:rsidRDefault="00357325" w:rsidP="00091773">
            <w:pPr>
              <w:jc w:val="center"/>
              <w:rPr>
                <w:rFonts w:cs="Calibri"/>
                <w:b/>
                <w:iCs/>
              </w:rPr>
            </w:pPr>
          </w:p>
        </w:tc>
        <w:tc>
          <w:tcPr>
            <w:tcW w:w="1517" w:type="dxa"/>
          </w:tcPr>
          <w:p w14:paraId="27EE0244" w14:textId="77777777" w:rsidR="00357325" w:rsidRPr="00357325" w:rsidRDefault="00357325" w:rsidP="00091773">
            <w:pPr>
              <w:jc w:val="center"/>
              <w:rPr>
                <w:rFonts w:cs="Calibri"/>
                <w:iCs/>
              </w:rPr>
            </w:pPr>
            <w:r w:rsidRPr="00357325">
              <w:rPr>
                <w:rFonts w:cs="Calibri"/>
                <w:iCs/>
              </w:rPr>
              <w:t>L</w:t>
            </w:r>
          </w:p>
        </w:tc>
      </w:tr>
      <w:tr w:rsidR="00357325" w:rsidRPr="00357325" w14:paraId="7D3D1E07" w14:textId="77777777" w:rsidTr="00091773">
        <w:tc>
          <w:tcPr>
            <w:tcW w:w="4658" w:type="dxa"/>
          </w:tcPr>
          <w:p w14:paraId="6B814F3F" w14:textId="77777777" w:rsidR="00357325" w:rsidRPr="00357325" w:rsidRDefault="00357325" w:rsidP="00091773">
            <w:pPr>
              <w:jc w:val="center"/>
              <w:rPr>
                <w:rFonts w:cs="Calibri"/>
                <w:iCs/>
              </w:rPr>
            </w:pPr>
            <w:r w:rsidRPr="00357325">
              <w:rPr>
                <w:rFonts w:cs="Calibri"/>
                <w:iCs/>
              </w:rPr>
              <w:t>Degree/Equivalent</w:t>
            </w:r>
          </w:p>
        </w:tc>
        <w:tc>
          <w:tcPr>
            <w:tcW w:w="1517" w:type="dxa"/>
          </w:tcPr>
          <w:p w14:paraId="5ACA10E8" w14:textId="77777777" w:rsidR="00357325" w:rsidRPr="00357325" w:rsidRDefault="00357325" w:rsidP="00091773">
            <w:pPr>
              <w:jc w:val="center"/>
              <w:rPr>
                <w:rFonts w:cs="Calibri"/>
                <w:b/>
                <w:iCs/>
              </w:rPr>
            </w:pPr>
            <w:r w:rsidRPr="00357325">
              <w:rPr>
                <w:rFonts w:cs="Calibri"/>
                <w:b/>
                <w:iCs/>
              </w:rPr>
              <w:t>*</w:t>
            </w:r>
          </w:p>
        </w:tc>
        <w:tc>
          <w:tcPr>
            <w:tcW w:w="1517" w:type="dxa"/>
          </w:tcPr>
          <w:p w14:paraId="14F77936" w14:textId="77777777" w:rsidR="00357325" w:rsidRPr="00357325" w:rsidRDefault="00357325" w:rsidP="00091773">
            <w:pPr>
              <w:jc w:val="center"/>
              <w:rPr>
                <w:rFonts w:cs="Calibri"/>
                <w:b/>
                <w:iCs/>
              </w:rPr>
            </w:pPr>
          </w:p>
        </w:tc>
        <w:tc>
          <w:tcPr>
            <w:tcW w:w="1517" w:type="dxa"/>
          </w:tcPr>
          <w:p w14:paraId="74F1D9CA" w14:textId="77777777" w:rsidR="00357325" w:rsidRPr="00357325" w:rsidRDefault="00357325" w:rsidP="00091773">
            <w:pPr>
              <w:jc w:val="center"/>
              <w:rPr>
                <w:rFonts w:cs="Calibri"/>
                <w:iCs/>
              </w:rPr>
            </w:pPr>
            <w:r w:rsidRPr="00357325">
              <w:rPr>
                <w:rFonts w:cs="Calibri"/>
                <w:iCs/>
              </w:rPr>
              <w:t>L</w:t>
            </w:r>
          </w:p>
        </w:tc>
      </w:tr>
      <w:tr w:rsidR="00357325" w:rsidRPr="00357325" w14:paraId="62B4E737" w14:textId="77777777" w:rsidTr="00091773">
        <w:tc>
          <w:tcPr>
            <w:tcW w:w="4658" w:type="dxa"/>
          </w:tcPr>
          <w:p w14:paraId="2CB5F84B" w14:textId="77777777" w:rsidR="00357325" w:rsidRPr="00357325" w:rsidRDefault="00357325" w:rsidP="00091773">
            <w:pPr>
              <w:jc w:val="center"/>
              <w:rPr>
                <w:rFonts w:cs="Calibri"/>
                <w:iCs/>
              </w:rPr>
            </w:pPr>
            <w:r w:rsidRPr="00357325">
              <w:rPr>
                <w:rFonts w:cs="Calibri"/>
                <w:iCs/>
              </w:rPr>
              <w:t>DBS Clearance</w:t>
            </w:r>
          </w:p>
        </w:tc>
        <w:tc>
          <w:tcPr>
            <w:tcW w:w="1517" w:type="dxa"/>
          </w:tcPr>
          <w:p w14:paraId="5C031190" w14:textId="77777777" w:rsidR="00357325" w:rsidRPr="00357325" w:rsidRDefault="00357325" w:rsidP="00091773">
            <w:pPr>
              <w:jc w:val="center"/>
              <w:rPr>
                <w:rFonts w:cs="Calibri"/>
                <w:b/>
                <w:iCs/>
              </w:rPr>
            </w:pPr>
            <w:r w:rsidRPr="00357325">
              <w:rPr>
                <w:rFonts w:cs="Calibri"/>
                <w:b/>
                <w:iCs/>
              </w:rPr>
              <w:t>*</w:t>
            </w:r>
          </w:p>
        </w:tc>
        <w:tc>
          <w:tcPr>
            <w:tcW w:w="1517" w:type="dxa"/>
          </w:tcPr>
          <w:p w14:paraId="7CC5A39D" w14:textId="77777777" w:rsidR="00357325" w:rsidRPr="00357325" w:rsidRDefault="00357325" w:rsidP="00091773">
            <w:pPr>
              <w:jc w:val="center"/>
              <w:rPr>
                <w:rFonts w:cs="Calibri"/>
                <w:b/>
                <w:iCs/>
              </w:rPr>
            </w:pPr>
          </w:p>
        </w:tc>
        <w:tc>
          <w:tcPr>
            <w:tcW w:w="1517" w:type="dxa"/>
          </w:tcPr>
          <w:p w14:paraId="4522CA3A" w14:textId="77777777" w:rsidR="00357325" w:rsidRPr="00357325" w:rsidRDefault="00357325" w:rsidP="00091773">
            <w:pPr>
              <w:jc w:val="center"/>
              <w:rPr>
                <w:rFonts w:cs="Calibri"/>
                <w:iCs/>
              </w:rPr>
            </w:pPr>
            <w:r w:rsidRPr="00357325">
              <w:rPr>
                <w:rFonts w:cs="Calibri"/>
                <w:iCs/>
              </w:rPr>
              <w:t>L</w:t>
            </w:r>
          </w:p>
        </w:tc>
      </w:tr>
    </w:tbl>
    <w:p w14:paraId="51170225" w14:textId="77777777" w:rsidR="00357325" w:rsidRPr="00357325" w:rsidRDefault="00357325" w:rsidP="00357325">
      <w:pPr>
        <w:jc w:val="both"/>
        <w:rPr>
          <w:rFonts w:cs="Calibri"/>
          <w:b/>
          <w:iCs/>
        </w:rPr>
      </w:pPr>
      <w:r w:rsidRPr="00357325">
        <w:rPr>
          <w:rFonts w:cs="Calibri"/>
          <w:b/>
          <w:iCs/>
        </w:rPr>
        <w:t xml:space="preserve">     </w:t>
      </w:r>
    </w:p>
    <w:p w14:paraId="7ABA251F" w14:textId="77777777" w:rsidR="00357325" w:rsidRPr="00357325" w:rsidRDefault="00357325" w:rsidP="00357325">
      <w:pPr>
        <w:jc w:val="both"/>
        <w:rPr>
          <w:rFonts w:cs="Calibri"/>
          <w:b/>
          <w:iCs/>
        </w:rPr>
      </w:pPr>
      <w:r w:rsidRPr="00357325">
        <w:rPr>
          <w:rFonts w:cs="Calibri"/>
          <w:b/>
          <w:iCs/>
        </w:rPr>
        <w:t>B – PROFESSIONAL KNOWLEDGE, SKILLS AND UNDERSTANDING</w:t>
      </w:r>
    </w:p>
    <w:p w14:paraId="522F14BD" w14:textId="77777777" w:rsidR="00357325" w:rsidRPr="00357325" w:rsidRDefault="00357325" w:rsidP="00357325">
      <w:pPr>
        <w:jc w:val="both"/>
        <w:rPr>
          <w:rFonts w:cs="Calibri"/>
          <w:iCs/>
        </w:rPr>
      </w:pPr>
      <w:r w:rsidRPr="00357325">
        <w:rPr>
          <w:rFonts w:cs="Calibri"/>
          <w:iCs/>
        </w:rPr>
        <w:t>Applicants should be able to demonstrate a good knowledge and understanding of the following areas relevant to the phases.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1500"/>
        <w:gridCol w:w="1502"/>
        <w:gridCol w:w="1492"/>
      </w:tblGrid>
      <w:tr w:rsidR="00357325" w:rsidRPr="00357325" w14:paraId="5EB1F61B" w14:textId="77777777" w:rsidTr="00091773">
        <w:tc>
          <w:tcPr>
            <w:tcW w:w="4649" w:type="dxa"/>
          </w:tcPr>
          <w:p w14:paraId="733B87E0" w14:textId="77777777" w:rsidR="00357325" w:rsidRPr="00357325" w:rsidRDefault="00357325" w:rsidP="00091773">
            <w:pPr>
              <w:jc w:val="center"/>
              <w:rPr>
                <w:rFonts w:cs="Calibri"/>
                <w:iCs/>
              </w:rPr>
            </w:pPr>
          </w:p>
        </w:tc>
        <w:tc>
          <w:tcPr>
            <w:tcW w:w="1520" w:type="dxa"/>
          </w:tcPr>
          <w:p w14:paraId="4DD887D2" w14:textId="77777777" w:rsidR="00357325" w:rsidRPr="00357325" w:rsidRDefault="00357325" w:rsidP="00091773">
            <w:pPr>
              <w:jc w:val="center"/>
              <w:rPr>
                <w:rFonts w:cs="Calibri"/>
                <w:b/>
                <w:iCs/>
              </w:rPr>
            </w:pPr>
            <w:r w:rsidRPr="00357325">
              <w:rPr>
                <w:rFonts w:cs="Calibri"/>
                <w:b/>
                <w:iCs/>
              </w:rPr>
              <w:t>Essential</w:t>
            </w:r>
          </w:p>
        </w:tc>
        <w:tc>
          <w:tcPr>
            <w:tcW w:w="1520" w:type="dxa"/>
          </w:tcPr>
          <w:p w14:paraId="06DF6F6A" w14:textId="77777777" w:rsidR="00357325" w:rsidRPr="00357325" w:rsidRDefault="00357325" w:rsidP="00091773">
            <w:pPr>
              <w:jc w:val="center"/>
              <w:rPr>
                <w:rFonts w:cs="Calibri"/>
                <w:b/>
                <w:iCs/>
              </w:rPr>
            </w:pPr>
            <w:r w:rsidRPr="00357325">
              <w:rPr>
                <w:rFonts w:cs="Calibri"/>
                <w:b/>
                <w:iCs/>
              </w:rPr>
              <w:t>Desirable</w:t>
            </w:r>
          </w:p>
        </w:tc>
        <w:tc>
          <w:tcPr>
            <w:tcW w:w="1520" w:type="dxa"/>
          </w:tcPr>
          <w:p w14:paraId="44C1ED1B" w14:textId="77777777" w:rsidR="00357325" w:rsidRPr="00357325" w:rsidRDefault="00357325" w:rsidP="00091773">
            <w:pPr>
              <w:jc w:val="center"/>
              <w:rPr>
                <w:rFonts w:cs="Calibri"/>
                <w:b/>
                <w:iCs/>
              </w:rPr>
            </w:pPr>
            <w:r w:rsidRPr="00357325">
              <w:rPr>
                <w:rFonts w:cs="Calibri"/>
                <w:b/>
                <w:iCs/>
              </w:rPr>
              <w:t>Source</w:t>
            </w:r>
          </w:p>
        </w:tc>
      </w:tr>
      <w:tr w:rsidR="00357325" w:rsidRPr="00357325" w14:paraId="2AB73B64" w14:textId="77777777" w:rsidTr="00357325">
        <w:tc>
          <w:tcPr>
            <w:tcW w:w="4649" w:type="dxa"/>
            <w:vAlign w:val="center"/>
          </w:tcPr>
          <w:p w14:paraId="6C3B46B8" w14:textId="77777777" w:rsidR="00357325" w:rsidRPr="00357325" w:rsidRDefault="00357325" w:rsidP="00357325">
            <w:pPr>
              <w:jc w:val="both"/>
              <w:rPr>
                <w:rFonts w:cs="Calibri"/>
                <w:iCs/>
              </w:rPr>
            </w:pPr>
            <w:r w:rsidRPr="00357325">
              <w:rPr>
                <w:rFonts w:cs="Calibri"/>
                <w:iCs/>
              </w:rPr>
              <w:t xml:space="preserve">Pupils’ educational, spiritual, </w:t>
            </w:r>
            <w:proofErr w:type="gramStart"/>
            <w:r w:rsidRPr="00357325">
              <w:rPr>
                <w:rFonts w:cs="Calibri"/>
                <w:iCs/>
              </w:rPr>
              <w:t>moral</w:t>
            </w:r>
            <w:proofErr w:type="gramEnd"/>
            <w:r w:rsidRPr="00357325">
              <w:rPr>
                <w:rFonts w:cs="Calibri"/>
                <w:iCs/>
              </w:rPr>
              <w:t xml:space="preserve"> and social development</w:t>
            </w:r>
          </w:p>
        </w:tc>
        <w:tc>
          <w:tcPr>
            <w:tcW w:w="1520" w:type="dxa"/>
          </w:tcPr>
          <w:p w14:paraId="3914E3AD" w14:textId="77777777" w:rsidR="00357325" w:rsidRPr="00357325" w:rsidRDefault="00357325" w:rsidP="00091773">
            <w:pPr>
              <w:jc w:val="center"/>
              <w:rPr>
                <w:rFonts w:cs="Calibri"/>
                <w:iCs/>
              </w:rPr>
            </w:pPr>
            <w:r w:rsidRPr="00357325">
              <w:rPr>
                <w:rFonts w:cs="Calibri"/>
                <w:iCs/>
              </w:rPr>
              <w:t>*</w:t>
            </w:r>
          </w:p>
        </w:tc>
        <w:tc>
          <w:tcPr>
            <w:tcW w:w="1520" w:type="dxa"/>
          </w:tcPr>
          <w:p w14:paraId="716F2DCD" w14:textId="77777777" w:rsidR="00357325" w:rsidRPr="00357325" w:rsidRDefault="00357325" w:rsidP="00091773">
            <w:pPr>
              <w:jc w:val="center"/>
              <w:rPr>
                <w:rFonts w:cs="Calibri"/>
                <w:iCs/>
              </w:rPr>
            </w:pPr>
          </w:p>
        </w:tc>
        <w:tc>
          <w:tcPr>
            <w:tcW w:w="1520" w:type="dxa"/>
          </w:tcPr>
          <w:p w14:paraId="513CF607" w14:textId="77777777" w:rsidR="00357325" w:rsidRPr="00357325" w:rsidRDefault="00357325" w:rsidP="00091773">
            <w:pPr>
              <w:jc w:val="center"/>
              <w:rPr>
                <w:rFonts w:cs="Calibri"/>
                <w:iCs/>
              </w:rPr>
            </w:pPr>
            <w:r w:rsidRPr="00357325">
              <w:rPr>
                <w:rFonts w:cs="Calibri"/>
                <w:iCs/>
              </w:rPr>
              <w:t>L</w:t>
            </w:r>
          </w:p>
        </w:tc>
      </w:tr>
      <w:tr w:rsidR="00357325" w:rsidRPr="00357325" w14:paraId="6BEADEF5" w14:textId="77777777" w:rsidTr="00357325">
        <w:tc>
          <w:tcPr>
            <w:tcW w:w="4649" w:type="dxa"/>
            <w:vAlign w:val="center"/>
          </w:tcPr>
          <w:p w14:paraId="526E44CB" w14:textId="77777777" w:rsidR="00357325" w:rsidRPr="00357325" w:rsidRDefault="00357325" w:rsidP="00357325">
            <w:pPr>
              <w:jc w:val="both"/>
              <w:rPr>
                <w:rFonts w:cs="Calibri"/>
                <w:iCs/>
              </w:rPr>
            </w:pPr>
            <w:r w:rsidRPr="00357325">
              <w:rPr>
                <w:rFonts w:cs="Calibri"/>
                <w:iCs/>
              </w:rPr>
              <w:lastRenderedPageBreak/>
              <w:t>Knowledge and understanding of how to use pupil data effectively leading to school improvement.</w:t>
            </w:r>
          </w:p>
        </w:tc>
        <w:tc>
          <w:tcPr>
            <w:tcW w:w="1520" w:type="dxa"/>
          </w:tcPr>
          <w:p w14:paraId="6B51F4F0" w14:textId="77777777" w:rsidR="00357325" w:rsidRPr="00357325" w:rsidRDefault="00357325" w:rsidP="00091773">
            <w:pPr>
              <w:jc w:val="center"/>
              <w:rPr>
                <w:rFonts w:cs="Calibri"/>
                <w:iCs/>
              </w:rPr>
            </w:pPr>
            <w:r w:rsidRPr="00357325">
              <w:rPr>
                <w:rFonts w:cs="Calibri"/>
                <w:iCs/>
              </w:rPr>
              <w:t>*</w:t>
            </w:r>
          </w:p>
        </w:tc>
        <w:tc>
          <w:tcPr>
            <w:tcW w:w="1520" w:type="dxa"/>
          </w:tcPr>
          <w:p w14:paraId="422E892F" w14:textId="77777777" w:rsidR="00357325" w:rsidRPr="00357325" w:rsidRDefault="00357325" w:rsidP="00091773">
            <w:pPr>
              <w:jc w:val="center"/>
              <w:rPr>
                <w:rFonts w:cs="Calibri"/>
                <w:iCs/>
              </w:rPr>
            </w:pPr>
          </w:p>
        </w:tc>
        <w:tc>
          <w:tcPr>
            <w:tcW w:w="1520" w:type="dxa"/>
          </w:tcPr>
          <w:p w14:paraId="0E519C6E" w14:textId="77777777" w:rsidR="00357325" w:rsidRPr="00357325" w:rsidRDefault="00357325" w:rsidP="00091773">
            <w:pPr>
              <w:jc w:val="center"/>
              <w:rPr>
                <w:rFonts w:cs="Calibri"/>
                <w:iCs/>
              </w:rPr>
            </w:pPr>
            <w:r w:rsidRPr="00357325">
              <w:rPr>
                <w:rFonts w:cs="Calibri"/>
                <w:iCs/>
              </w:rPr>
              <w:t>L+I</w:t>
            </w:r>
          </w:p>
        </w:tc>
      </w:tr>
      <w:tr w:rsidR="00357325" w:rsidRPr="00357325" w14:paraId="2321F480" w14:textId="77777777" w:rsidTr="00357325">
        <w:tc>
          <w:tcPr>
            <w:tcW w:w="4649" w:type="dxa"/>
            <w:vAlign w:val="center"/>
          </w:tcPr>
          <w:p w14:paraId="2C784348" w14:textId="77777777" w:rsidR="00357325" w:rsidRPr="00357325" w:rsidRDefault="00357325" w:rsidP="00357325">
            <w:pPr>
              <w:jc w:val="both"/>
              <w:rPr>
                <w:rFonts w:cs="Calibri"/>
                <w:iCs/>
              </w:rPr>
            </w:pPr>
            <w:r w:rsidRPr="00357325">
              <w:rPr>
                <w:rFonts w:cs="Calibri"/>
                <w:iCs/>
              </w:rPr>
              <w:t>High quality teaching and learning.</w:t>
            </w:r>
          </w:p>
        </w:tc>
        <w:tc>
          <w:tcPr>
            <w:tcW w:w="1520" w:type="dxa"/>
          </w:tcPr>
          <w:p w14:paraId="1CB9F8C0" w14:textId="77777777" w:rsidR="00357325" w:rsidRPr="00357325" w:rsidRDefault="00357325" w:rsidP="00091773">
            <w:pPr>
              <w:jc w:val="center"/>
              <w:rPr>
                <w:rFonts w:cs="Calibri"/>
                <w:iCs/>
              </w:rPr>
            </w:pPr>
            <w:r w:rsidRPr="00357325">
              <w:rPr>
                <w:rFonts w:cs="Calibri"/>
                <w:iCs/>
              </w:rPr>
              <w:t>*</w:t>
            </w:r>
          </w:p>
        </w:tc>
        <w:tc>
          <w:tcPr>
            <w:tcW w:w="1520" w:type="dxa"/>
          </w:tcPr>
          <w:p w14:paraId="25889E31" w14:textId="77777777" w:rsidR="00357325" w:rsidRPr="00357325" w:rsidRDefault="00357325" w:rsidP="00091773">
            <w:pPr>
              <w:jc w:val="center"/>
              <w:rPr>
                <w:rFonts w:cs="Calibri"/>
                <w:iCs/>
              </w:rPr>
            </w:pPr>
          </w:p>
        </w:tc>
        <w:tc>
          <w:tcPr>
            <w:tcW w:w="1520" w:type="dxa"/>
          </w:tcPr>
          <w:p w14:paraId="0529795F" w14:textId="77777777" w:rsidR="00357325" w:rsidRPr="00357325" w:rsidRDefault="00357325" w:rsidP="00091773">
            <w:pPr>
              <w:jc w:val="center"/>
              <w:rPr>
                <w:rFonts w:cs="Calibri"/>
                <w:iCs/>
              </w:rPr>
            </w:pPr>
            <w:r w:rsidRPr="00357325">
              <w:rPr>
                <w:rFonts w:cs="Calibri"/>
                <w:iCs/>
              </w:rPr>
              <w:t>L+I</w:t>
            </w:r>
          </w:p>
        </w:tc>
      </w:tr>
      <w:tr w:rsidR="00357325" w:rsidRPr="00357325" w14:paraId="338CD8DD" w14:textId="77777777" w:rsidTr="00357325">
        <w:tc>
          <w:tcPr>
            <w:tcW w:w="4649" w:type="dxa"/>
            <w:vAlign w:val="center"/>
          </w:tcPr>
          <w:p w14:paraId="68AD94CF" w14:textId="77777777" w:rsidR="00357325" w:rsidRPr="00357325" w:rsidRDefault="00357325" w:rsidP="00357325">
            <w:pPr>
              <w:jc w:val="both"/>
              <w:rPr>
                <w:rFonts w:cs="Calibri"/>
                <w:iCs/>
              </w:rPr>
            </w:pPr>
            <w:r w:rsidRPr="00357325">
              <w:rPr>
                <w:rFonts w:cs="Calibri"/>
                <w:iCs/>
              </w:rPr>
              <w:t>Ensuring the needs of all pupils are met through an inclusive approach to learning and teaching.</w:t>
            </w:r>
          </w:p>
        </w:tc>
        <w:tc>
          <w:tcPr>
            <w:tcW w:w="1520" w:type="dxa"/>
          </w:tcPr>
          <w:p w14:paraId="6632BFE2" w14:textId="77777777" w:rsidR="00357325" w:rsidRPr="00357325" w:rsidRDefault="00357325" w:rsidP="00091773">
            <w:pPr>
              <w:jc w:val="center"/>
              <w:rPr>
                <w:rFonts w:cs="Calibri"/>
                <w:iCs/>
              </w:rPr>
            </w:pPr>
            <w:r w:rsidRPr="00357325">
              <w:rPr>
                <w:rFonts w:cs="Calibri"/>
                <w:iCs/>
              </w:rPr>
              <w:t>*</w:t>
            </w:r>
          </w:p>
        </w:tc>
        <w:tc>
          <w:tcPr>
            <w:tcW w:w="1520" w:type="dxa"/>
          </w:tcPr>
          <w:p w14:paraId="43F83684" w14:textId="77777777" w:rsidR="00357325" w:rsidRPr="00357325" w:rsidRDefault="00357325" w:rsidP="00091773">
            <w:pPr>
              <w:jc w:val="center"/>
              <w:rPr>
                <w:rFonts w:cs="Calibri"/>
                <w:iCs/>
              </w:rPr>
            </w:pPr>
          </w:p>
        </w:tc>
        <w:tc>
          <w:tcPr>
            <w:tcW w:w="1520" w:type="dxa"/>
          </w:tcPr>
          <w:p w14:paraId="245031A2" w14:textId="77777777" w:rsidR="00357325" w:rsidRPr="00357325" w:rsidRDefault="00357325" w:rsidP="00091773">
            <w:pPr>
              <w:jc w:val="center"/>
              <w:rPr>
                <w:rFonts w:cs="Calibri"/>
                <w:iCs/>
              </w:rPr>
            </w:pPr>
            <w:r w:rsidRPr="00357325">
              <w:rPr>
                <w:rFonts w:cs="Calibri"/>
                <w:iCs/>
              </w:rPr>
              <w:t>L+I</w:t>
            </w:r>
          </w:p>
        </w:tc>
      </w:tr>
      <w:tr w:rsidR="00357325" w:rsidRPr="00357325" w14:paraId="75A355E0" w14:textId="77777777" w:rsidTr="00357325">
        <w:tc>
          <w:tcPr>
            <w:tcW w:w="4649" w:type="dxa"/>
            <w:vAlign w:val="center"/>
          </w:tcPr>
          <w:p w14:paraId="3D6854ED" w14:textId="77777777" w:rsidR="00357325" w:rsidRPr="00357325" w:rsidRDefault="00357325" w:rsidP="00357325">
            <w:pPr>
              <w:jc w:val="both"/>
              <w:rPr>
                <w:rFonts w:cs="Calibri"/>
                <w:iCs/>
              </w:rPr>
            </w:pPr>
            <w:r w:rsidRPr="00357325">
              <w:rPr>
                <w:rFonts w:cs="Calibri"/>
                <w:iCs/>
              </w:rPr>
              <w:t>Knowledge and understanding of what constitutes an effective curriculum.</w:t>
            </w:r>
          </w:p>
        </w:tc>
        <w:tc>
          <w:tcPr>
            <w:tcW w:w="1520" w:type="dxa"/>
          </w:tcPr>
          <w:p w14:paraId="668EDC3D" w14:textId="77777777" w:rsidR="00357325" w:rsidRPr="00357325" w:rsidRDefault="00357325" w:rsidP="00091773">
            <w:pPr>
              <w:jc w:val="center"/>
              <w:rPr>
                <w:rFonts w:cs="Calibri"/>
                <w:iCs/>
              </w:rPr>
            </w:pPr>
            <w:r w:rsidRPr="00357325">
              <w:rPr>
                <w:rFonts w:cs="Calibri"/>
                <w:iCs/>
              </w:rPr>
              <w:t>*</w:t>
            </w:r>
          </w:p>
        </w:tc>
        <w:tc>
          <w:tcPr>
            <w:tcW w:w="1520" w:type="dxa"/>
          </w:tcPr>
          <w:p w14:paraId="11A40FB1" w14:textId="77777777" w:rsidR="00357325" w:rsidRPr="00357325" w:rsidRDefault="00357325" w:rsidP="00091773">
            <w:pPr>
              <w:jc w:val="center"/>
              <w:rPr>
                <w:rFonts w:cs="Calibri"/>
                <w:iCs/>
              </w:rPr>
            </w:pPr>
          </w:p>
        </w:tc>
        <w:tc>
          <w:tcPr>
            <w:tcW w:w="1520" w:type="dxa"/>
          </w:tcPr>
          <w:p w14:paraId="5DFAB29F" w14:textId="77777777" w:rsidR="00357325" w:rsidRPr="00357325" w:rsidRDefault="00357325" w:rsidP="00091773">
            <w:pPr>
              <w:jc w:val="center"/>
              <w:rPr>
                <w:rFonts w:cs="Calibri"/>
                <w:iCs/>
              </w:rPr>
            </w:pPr>
            <w:r w:rsidRPr="00357325">
              <w:rPr>
                <w:rFonts w:cs="Calibri"/>
                <w:iCs/>
              </w:rPr>
              <w:t>L+I</w:t>
            </w:r>
          </w:p>
        </w:tc>
      </w:tr>
      <w:tr w:rsidR="00357325" w:rsidRPr="00357325" w14:paraId="60B173EE" w14:textId="77777777" w:rsidTr="00357325">
        <w:tc>
          <w:tcPr>
            <w:tcW w:w="4649" w:type="dxa"/>
            <w:vAlign w:val="center"/>
          </w:tcPr>
          <w:p w14:paraId="16226398" w14:textId="77777777" w:rsidR="00357325" w:rsidRPr="00357325" w:rsidRDefault="00357325" w:rsidP="00357325">
            <w:pPr>
              <w:jc w:val="both"/>
              <w:rPr>
                <w:rFonts w:cs="Calibri"/>
                <w:iCs/>
              </w:rPr>
            </w:pPr>
            <w:r w:rsidRPr="00357325">
              <w:rPr>
                <w:rFonts w:cs="Calibri"/>
                <w:iCs/>
              </w:rPr>
              <w:t>Use of assessment, recording and reporting to enhance teaching and learning.</w:t>
            </w:r>
          </w:p>
        </w:tc>
        <w:tc>
          <w:tcPr>
            <w:tcW w:w="1520" w:type="dxa"/>
          </w:tcPr>
          <w:p w14:paraId="40538361" w14:textId="77777777" w:rsidR="00357325" w:rsidRPr="00357325" w:rsidRDefault="00357325" w:rsidP="00091773">
            <w:pPr>
              <w:jc w:val="center"/>
              <w:rPr>
                <w:rFonts w:cs="Calibri"/>
                <w:iCs/>
              </w:rPr>
            </w:pPr>
            <w:r w:rsidRPr="00357325">
              <w:rPr>
                <w:rFonts w:cs="Calibri"/>
                <w:iCs/>
              </w:rPr>
              <w:t>*</w:t>
            </w:r>
          </w:p>
        </w:tc>
        <w:tc>
          <w:tcPr>
            <w:tcW w:w="1520" w:type="dxa"/>
          </w:tcPr>
          <w:p w14:paraId="5EE3ECD0" w14:textId="77777777" w:rsidR="00357325" w:rsidRPr="00357325" w:rsidRDefault="00357325" w:rsidP="00091773">
            <w:pPr>
              <w:jc w:val="both"/>
              <w:rPr>
                <w:rFonts w:cs="Calibri"/>
                <w:iCs/>
              </w:rPr>
            </w:pPr>
          </w:p>
        </w:tc>
        <w:tc>
          <w:tcPr>
            <w:tcW w:w="1520" w:type="dxa"/>
          </w:tcPr>
          <w:p w14:paraId="6900D9D3" w14:textId="77777777" w:rsidR="00357325" w:rsidRPr="00357325" w:rsidRDefault="00357325" w:rsidP="00091773">
            <w:pPr>
              <w:jc w:val="center"/>
              <w:rPr>
                <w:rFonts w:cs="Calibri"/>
                <w:iCs/>
              </w:rPr>
            </w:pPr>
            <w:r w:rsidRPr="00357325">
              <w:rPr>
                <w:rFonts w:cs="Calibri"/>
                <w:iCs/>
              </w:rPr>
              <w:t>L+I</w:t>
            </w:r>
          </w:p>
        </w:tc>
      </w:tr>
      <w:tr w:rsidR="00357325" w:rsidRPr="00357325" w14:paraId="54F94DA8" w14:textId="77777777" w:rsidTr="00357325">
        <w:tc>
          <w:tcPr>
            <w:tcW w:w="4649" w:type="dxa"/>
            <w:vAlign w:val="center"/>
          </w:tcPr>
          <w:p w14:paraId="12B94A1B" w14:textId="77777777" w:rsidR="00357325" w:rsidRPr="00357325" w:rsidRDefault="00357325" w:rsidP="00357325">
            <w:pPr>
              <w:jc w:val="both"/>
              <w:rPr>
                <w:rFonts w:cs="Calibri"/>
                <w:iCs/>
              </w:rPr>
            </w:pPr>
            <w:r w:rsidRPr="00357325">
              <w:rPr>
                <w:rFonts w:cs="Calibri"/>
                <w:iCs/>
              </w:rPr>
              <w:t>Ability to manage behaviour of a range of pupils effectively</w:t>
            </w:r>
          </w:p>
        </w:tc>
        <w:tc>
          <w:tcPr>
            <w:tcW w:w="1520" w:type="dxa"/>
          </w:tcPr>
          <w:p w14:paraId="695C9CB6" w14:textId="77777777" w:rsidR="00357325" w:rsidRPr="00357325" w:rsidRDefault="00357325" w:rsidP="00091773">
            <w:pPr>
              <w:jc w:val="center"/>
              <w:rPr>
                <w:rFonts w:cs="Calibri"/>
                <w:iCs/>
              </w:rPr>
            </w:pPr>
            <w:r w:rsidRPr="00357325">
              <w:rPr>
                <w:rFonts w:cs="Calibri"/>
                <w:iCs/>
              </w:rPr>
              <w:t>*</w:t>
            </w:r>
          </w:p>
        </w:tc>
        <w:tc>
          <w:tcPr>
            <w:tcW w:w="1520" w:type="dxa"/>
          </w:tcPr>
          <w:p w14:paraId="20F4E715" w14:textId="77777777" w:rsidR="00357325" w:rsidRPr="00357325" w:rsidRDefault="00357325" w:rsidP="00091773">
            <w:pPr>
              <w:jc w:val="both"/>
              <w:rPr>
                <w:rFonts w:cs="Calibri"/>
                <w:iCs/>
              </w:rPr>
            </w:pPr>
          </w:p>
        </w:tc>
        <w:tc>
          <w:tcPr>
            <w:tcW w:w="1520" w:type="dxa"/>
          </w:tcPr>
          <w:p w14:paraId="6E51D8DB" w14:textId="77777777" w:rsidR="00357325" w:rsidRPr="00357325" w:rsidRDefault="00357325" w:rsidP="00091773">
            <w:pPr>
              <w:jc w:val="center"/>
              <w:rPr>
                <w:rFonts w:cs="Calibri"/>
                <w:iCs/>
              </w:rPr>
            </w:pPr>
            <w:r w:rsidRPr="00357325">
              <w:rPr>
                <w:rFonts w:cs="Calibri"/>
                <w:iCs/>
              </w:rPr>
              <w:t>I</w:t>
            </w:r>
          </w:p>
        </w:tc>
      </w:tr>
      <w:tr w:rsidR="00357325" w:rsidRPr="00357325" w14:paraId="57CDB4D1" w14:textId="77777777" w:rsidTr="00357325">
        <w:tc>
          <w:tcPr>
            <w:tcW w:w="4649" w:type="dxa"/>
            <w:vAlign w:val="center"/>
          </w:tcPr>
          <w:p w14:paraId="7B2508DC" w14:textId="77777777" w:rsidR="00357325" w:rsidRPr="00357325" w:rsidRDefault="00357325" w:rsidP="00357325">
            <w:pPr>
              <w:jc w:val="both"/>
              <w:rPr>
                <w:rFonts w:cs="Calibri"/>
                <w:iCs/>
              </w:rPr>
            </w:pPr>
            <w:r w:rsidRPr="00357325">
              <w:rPr>
                <w:rFonts w:cs="Calibri"/>
                <w:iCs/>
              </w:rPr>
              <w:t>Experience of teaching pupils with LDD/SEND</w:t>
            </w:r>
          </w:p>
        </w:tc>
        <w:tc>
          <w:tcPr>
            <w:tcW w:w="1520" w:type="dxa"/>
          </w:tcPr>
          <w:p w14:paraId="56D1D02A" w14:textId="77777777" w:rsidR="00357325" w:rsidRPr="00357325" w:rsidRDefault="00357325" w:rsidP="00091773">
            <w:pPr>
              <w:jc w:val="center"/>
              <w:rPr>
                <w:rFonts w:cs="Calibri"/>
                <w:iCs/>
              </w:rPr>
            </w:pPr>
            <w:r w:rsidRPr="00357325">
              <w:rPr>
                <w:rFonts w:cs="Calibri"/>
                <w:iCs/>
              </w:rPr>
              <w:t>*</w:t>
            </w:r>
          </w:p>
        </w:tc>
        <w:tc>
          <w:tcPr>
            <w:tcW w:w="1520" w:type="dxa"/>
          </w:tcPr>
          <w:p w14:paraId="4A2BB8FE" w14:textId="77777777" w:rsidR="00357325" w:rsidRPr="00357325" w:rsidRDefault="00357325" w:rsidP="00091773">
            <w:pPr>
              <w:jc w:val="both"/>
              <w:rPr>
                <w:rFonts w:cs="Calibri"/>
                <w:iCs/>
              </w:rPr>
            </w:pPr>
          </w:p>
        </w:tc>
        <w:tc>
          <w:tcPr>
            <w:tcW w:w="1520" w:type="dxa"/>
          </w:tcPr>
          <w:p w14:paraId="0A64CB08" w14:textId="77777777" w:rsidR="00357325" w:rsidRPr="00357325" w:rsidRDefault="00357325" w:rsidP="00091773">
            <w:pPr>
              <w:jc w:val="center"/>
              <w:rPr>
                <w:rFonts w:cs="Calibri"/>
                <w:iCs/>
              </w:rPr>
            </w:pPr>
            <w:r w:rsidRPr="00357325">
              <w:rPr>
                <w:rFonts w:cs="Calibri"/>
                <w:iCs/>
              </w:rPr>
              <w:t>L+I</w:t>
            </w:r>
          </w:p>
        </w:tc>
      </w:tr>
      <w:tr w:rsidR="00357325" w:rsidRPr="00357325" w14:paraId="3917DF75" w14:textId="77777777" w:rsidTr="00357325">
        <w:tc>
          <w:tcPr>
            <w:tcW w:w="4649" w:type="dxa"/>
            <w:vAlign w:val="center"/>
          </w:tcPr>
          <w:p w14:paraId="099E97A3" w14:textId="77777777" w:rsidR="00357325" w:rsidRPr="00357325" w:rsidRDefault="00357325" w:rsidP="00357325">
            <w:pPr>
              <w:jc w:val="both"/>
              <w:rPr>
                <w:rFonts w:cs="Calibri"/>
                <w:iCs/>
              </w:rPr>
            </w:pPr>
            <w:r w:rsidRPr="00357325">
              <w:rPr>
                <w:rFonts w:cs="Calibri"/>
                <w:iCs/>
              </w:rPr>
              <w:t>A good understanding of how differentiated planning enhances teaching and learning.</w:t>
            </w:r>
          </w:p>
        </w:tc>
        <w:tc>
          <w:tcPr>
            <w:tcW w:w="1520" w:type="dxa"/>
          </w:tcPr>
          <w:p w14:paraId="242BF64C" w14:textId="77777777" w:rsidR="00357325" w:rsidRPr="00357325" w:rsidRDefault="00357325" w:rsidP="00091773">
            <w:pPr>
              <w:jc w:val="center"/>
              <w:rPr>
                <w:rFonts w:cs="Calibri"/>
                <w:iCs/>
              </w:rPr>
            </w:pPr>
            <w:r w:rsidRPr="00357325">
              <w:rPr>
                <w:rFonts w:cs="Calibri"/>
                <w:iCs/>
              </w:rPr>
              <w:t>*</w:t>
            </w:r>
          </w:p>
        </w:tc>
        <w:tc>
          <w:tcPr>
            <w:tcW w:w="1520" w:type="dxa"/>
          </w:tcPr>
          <w:p w14:paraId="45949049" w14:textId="77777777" w:rsidR="00357325" w:rsidRPr="00357325" w:rsidRDefault="00357325" w:rsidP="00091773">
            <w:pPr>
              <w:jc w:val="center"/>
              <w:rPr>
                <w:rFonts w:cs="Calibri"/>
                <w:iCs/>
              </w:rPr>
            </w:pPr>
          </w:p>
        </w:tc>
        <w:tc>
          <w:tcPr>
            <w:tcW w:w="1520" w:type="dxa"/>
          </w:tcPr>
          <w:p w14:paraId="6F700FB7" w14:textId="77777777" w:rsidR="00357325" w:rsidRPr="00357325" w:rsidRDefault="00357325" w:rsidP="00091773">
            <w:pPr>
              <w:jc w:val="center"/>
              <w:rPr>
                <w:rFonts w:cs="Calibri"/>
                <w:iCs/>
              </w:rPr>
            </w:pPr>
            <w:r w:rsidRPr="00357325">
              <w:rPr>
                <w:rFonts w:cs="Calibri"/>
                <w:iCs/>
              </w:rPr>
              <w:t>L+I</w:t>
            </w:r>
          </w:p>
        </w:tc>
      </w:tr>
      <w:tr w:rsidR="00357325" w:rsidRPr="00357325" w14:paraId="5F79C54C" w14:textId="77777777" w:rsidTr="00357325">
        <w:tc>
          <w:tcPr>
            <w:tcW w:w="4649" w:type="dxa"/>
            <w:vAlign w:val="center"/>
          </w:tcPr>
          <w:p w14:paraId="63E46EA2" w14:textId="77777777" w:rsidR="00357325" w:rsidRPr="00357325" w:rsidRDefault="00357325" w:rsidP="00357325">
            <w:pPr>
              <w:jc w:val="both"/>
              <w:rPr>
                <w:rFonts w:cs="Calibri"/>
                <w:iCs/>
              </w:rPr>
            </w:pPr>
            <w:r w:rsidRPr="00357325">
              <w:rPr>
                <w:rFonts w:cs="Calibri"/>
                <w:iCs/>
              </w:rPr>
              <w:t>An ability to build positive relationships with parents and carers.</w:t>
            </w:r>
          </w:p>
        </w:tc>
        <w:tc>
          <w:tcPr>
            <w:tcW w:w="1520" w:type="dxa"/>
          </w:tcPr>
          <w:p w14:paraId="4D75229B" w14:textId="77777777" w:rsidR="00357325" w:rsidRPr="00357325" w:rsidRDefault="00357325" w:rsidP="00091773">
            <w:pPr>
              <w:jc w:val="center"/>
              <w:rPr>
                <w:rFonts w:cs="Calibri"/>
                <w:iCs/>
              </w:rPr>
            </w:pPr>
            <w:r w:rsidRPr="00357325">
              <w:rPr>
                <w:rFonts w:cs="Calibri"/>
                <w:iCs/>
              </w:rPr>
              <w:t>*</w:t>
            </w:r>
          </w:p>
        </w:tc>
        <w:tc>
          <w:tcPr>
            <w:tcW w:w="1520" w:type="dxa"/>
          </w:tcPr>
          <w:p w14:paraId="21BD6169" w14:textId="77777777" w:rsidR="00357325" w:rsidRPr="00357325" w:rsidRDefault="00357325" w:rsidP="00091773">
            <w:pPr>
              <w:jc w:val="center"/>
              <w:rPr>
                <w:rFonts w:cs="Calibri"/>
                <w:iCs/>
              </w:rPr>
            </w:pPr>
          </w:p>
        </w:tc>
        <w:tc>
          <w:tcPr>
            <w:tcW w:w="1520" w:type="dxa"/>
          </w:tcPr>
          <w:p w14:paraId="794ECF75" w14:textId="77777777" w:rsidR="00357325" w:rsidRPr="00357325" w:rsidRDefault="00357325" w:rsidP="00091773">
            <w:pPr>
              <w:jc w:val="center"/>
              <w:rPr>
                <w:rFonts w:cs="Calibri"/>
                <w:iCs/>
              </w:rPr>
            </w:pPr>
            <w:r w:rsidRPr="00357325">
              <w:rPr>
                <w:rFonts w:cs="Calibri"/>
                <w:iCs/>
              </w:rPr>
              <w:t>L+I</w:t>
            </w:r>
          </w:p>
        </w:tc>
      </w:tr>
    </w:tbl>
    <w:p w14:paraId="5D92CFF2" w14:textId="77777777" w:rsidR="00357325" w:rsidRPr="00357325" w:rsidRDefault="00357325" w:rsidP="00357325">
      <w:pPr>
        <w:rPr>
          <w:rFonts w:cs="Calibri"/>
        </w:rPr>
      </w:pPr>
    </w:p>
    <w:p w14:paraId="14D0D1FC" w14:textId="3984D20D" w:rsidR="00357325" w:rsidRPr="00357325" w:rsidRDefault="00357325" w:rsidP="00357325">
      <w:pPr>
        <w:rPr>
          <w:rFonts w:cs="Calibri"/>
          <w:b/>
          <w:iCs/>
        </w:rPr>
      </w:pPr>
      <w:r w:rsidRPr="00357325">
        <w:rPr>
          <w:rFonts w:cs="Calibri"/>
          <w:b/>
          <w:iCs/>
        </w:rPr>
        <w:t>C – OTHER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1509"/>
        <w:gridCol w:w="1513"/>
        <w:gridCol w:w="1502"/>
      </w:tblGrid>
      <w:tr w:rsidR="00357325" w:rsidRPr="00357325" w14:paraId="566A1C60" w14:textId="77777777" w:rsidTr="00357325">
        <w:tc>
          <w:tcPr>
            <w:tcW w:w="4492" w:type="dxa"/>
          </w:tcPr>
          <w:p w14:paraId="2A145FE7" w14:textId="77777777" w:rsidR="00357325" w:rsidRPr="00357325" w:rsidRDefault="00357325" w:rsidP="00091773">
            <w:pPr>
              <w:jc w:val="center"/>
              <w:rPr>
                <w:rFonts w:cs="Calibri"/>
                <w:iCs/>
              </w:rPr>
            </w:pPr>
          </w:p>
        </w:tc>
        <w:tc>
          <w:tcPr>
            <w:tcW w:w="1509" w:type="dxa"/>
          </w:tcPr>
          <w:p w14:paraId="6AAFF2F6" w14:textId="77777777" w:rsidR="00357325" w:rsidRPr="00357325" w:rsidRDefault="00357325" w:rsidP="00091773">
            <w:pPr>
              <w:jc w:val="center"/>
              <w:rPr>
                <w:rFonts w:cs="Calibri"/>
                <w:b/>
                <w:iCs/>
              </w:rPr>
            </w:pPr>
            <w:r w:rsidRPr="00357325">
              <w:rPr>
                <w:rFonts w:cs="Calibri"/>
                <w:b/>
                <w:iCs/>
              </w:rPr>
              <w:t>Essential</w:t>
            </w:r>
          </w:p>
        </w:tc>
        <w:tc>
          <w:tcPr>
            <w:tcW w:w="1513" w:type="dxa"/>
          </w:tcPr>
          <w:p w14:paraId="7B08C398" w14:textId="77777777" w:rsidR="00357325" w:rsidRPr="00357325" w:rsidRDefault="00357325" w:rsidP="00091773">
            <w:pPr>
              <w:jc w:val="center"/>
              <w:rPr>
                <w:rFonts w:cs="Calibri"/>
                <w:b/>
                <w:iCs/>
              </w:rPr>
            </w:pPr>
            <w:r w:rsidRPr="00357325">
              <w:rPr>
                <w:rFonts w:cs="Calibri"/>
                <w:b/>
                <w:iCs/>
              </w:rPr>
              <w:t>Desirable</w:t>
            </w:r>
          </w:p>
        </w:tc>
        <w:tc>
          <w:tcPr>
            <w:tcW w:w="1502" w:type="dxa"/>
          </w:tcPr>
          <w:p w14:paraId="1A44A491" w14:textId="77777777" w:rsidR="00357325" w:rsidRPr="00357325" w:rsidRDefault="00357325" w:rsidP="00091773">
            <w:pPr>
              <w:jc w:val="center"/>
              <w:rPr>
                <w:rFonts w:cs="Calibri"/>
                <w:b/>
                <w:iCs/>
              </w:rPr>
            </w:pPr>
            <w:r w:rsidRPr="00357325">
              <w:rPr>
                <w:rFonts w:cs="Calibri"/>
                <w:b/>
                <w:iCs/>
              </w:rPr>
              <w:t>Source</w:t>
            </w:r>
          </w:p>
        </w:tc>
      </w:tr>
      <w:tr w:rsidR="00357325" w:rsidRPr="00357325" w14:paraId="76EB24E3" w14:textId="77777777" w:rsidTr="00357325">
        <w:tc>
          <w:tcPr>
            <w:tcW w:w="4492" w:type="dxa"/>
            <w:vAlign w:val="center"/>
          </w:tcPr>
          <w:p w14:paraId="369183FC" w14:textId="77777777" w:rsidR="00357325" w:rsidRPr="00357325" w:rsidRDefault="00357325" w:rsidP="00357325">
            <w:pPr>
              <w:jc w:val="both"/>
              <w:rPr>
                <w:rFonts w:cs="Calibri"/>
                <w:iCs/>
              </w:rPr>
            </w:pPr>
            <w:r w:rsidRPr="00357325">
              <w:rPr>
                <w:rFonts w:cs="Calibri"/>
                <w:iCs/>
              </w:rPr>
              <w:t>Letter of Application should be clear and concise and address the needs of the school.</w:t>
            </w:r>
          </w:p>
        </w:tc>
        <w:tc>
          <w:tcPr>
            <w:tcW w:w="1509" w:type="dxa"/>
          </w:tcPr>
          <w:p w14:paraId="07813896" w14:textId="77777777" w:rsidR="00357325" w:rsidRPr="00357325" w:rsidRDefault="00357325" w:rsidP="00091773">
            <w:pPr>
              <w:jc w:val="center"/>
              <w:rPr>
                <w:rFonts w:cs="Calibri"/>
                <w:iCs/>
              </w:rPr>
            </w:pPr>
            <w:r w:rsidRPr="00357325">
              <w:rPr>
                <w:rFonts w:cs="Calibri"/>
                <w:iCs/>
              </w:rPr>
              <w:t>*</w:t>
            </w:r>
          </w:p>
        </w:tc>
        <w:tc>
          <w:tcPr>
            <w:tcW w:w="1513" w:type="dxa"/>
          </w:tcPr>
          <w:p w14:paraId="03648466" w14:textId="77777777" w:rsidR="00357325" w:rsidRPr="00357325" w:rsidRDefault="00357325" w:rsidP="00091773">
            <w:pPr>
              <w:jc w:val="center"/>
              <w:rPr>
                <w:rFonts w:cs="Calibri"/>
                <w:iCs/>
              </w:rPr>
            </w:pPr>
          </w:p>
        </w:tc>
        <w:tc>
          <w:tcPr>
            <w:tcW w:w="1502" w:type="dxa"/>
          </w:tcPr>
          <w:p w14:paraId="4237EF7B" w14:textId="77777777" w:rsidR="00357325" w:rsidRPr="00357325" w:rsidRDefault="00357325" w:rsidP="00091773">
            <w:pPr>
              <w:jc w:val="center"/>
              <w:rPr>
                <w:rFonts w:cs="Calibri"/>
                <w:iCs/>
              </w:rPr>
            </w:pPr>
            <w:r w:rsidRPr="00357325">
              <w:rPr>
                <w:rFonts w:cs="Calibri"/>
                <w:iCs/>
              </w:rPr>
              <w:t>L</w:t>
            </w:r>
          </w:p>
        </w:tc>
      </w:tr>
      <w:tr w:rsidR="00357325" w:rsidRPr="00357325" w14:paraId="3589D391" w14:textId="77777777" w:rsidTr="00357325">
        <w:tc>
          <w:tcPr>
            <w:tcW w:w="4492" w:type="dxa"/>
            <w:vAlign w:val="center"/>
          </w:tcPr>
          <w:p w14:paraId="35F30530" w14:textId="77777777" w:rsidR="00357325" w:rsidRPr="00357325" w:rsidRDefault="00357325" w:rsidP="00357325">
            <w:pPr>
              <w:jc w:val="both"/>
              <w:rPr>
                <w:rFonts w:cs="Calibri"/>
                <w:iCs/>
              </w:rPr>
            </w:pPr>
            <w:r w:rsidRPr="00357325">
              <w:rPr>
                <w:rFonts w:cs="Calibri"/>
                <w:iCs/>
              </w:rPr>
              <w:t>Letter of Application should be no more than 2 sides in length using font size 10 -12.</w:t>
            </w:r>
          </w:p>
        </w:tc>
        <w:tc>
          <w:tcPr>
            <w:tcW w:w="1509" w:type="dxa"/>
          </w:tcPr>
          <w:p w14:paraId="471ACB7E" w14:textId="77777777" w:rsidR="00357325" w:rsidRPr="00357325" w:rsidRDefault="00357325" w:rsidP="00091773">
            <w:pPr>
              <w:jc w:val="center"/>
              <w:rPr>
                <w:rFonts w:cs="Calibri"/>
                <w:iCs/>
              </w:rPr>
            </w:pPr>
            <w:r w:rsidRPr="00357325">
              <w:rPr>
                <w:rFonts w:cs="Calibri"/>
                <w:iCs/>
              </w:rPr>
              <w:t>*</w:t>
            </w:r>
          </w:p>
        </w:tc>
        <w:tc>
          <w:tcPr>
            <w:tcW w:w="1513" w:type="dxa"/>
          </w:tcPr>
          <w:p w14:paraId="69FD7E6E" w14:textId="77777777" w:rsidR="00357325" w:rsidRPr="00357325" w:rsidRDefault="00357325" w:rsidP="00091773">
            <w:pPr>
              <w:jc w:val="center"/>
              <w:rPr>
                <w:rFonts w:cs="Calibri"/>
                <w:iCs/>
              </w:rPr>
            </w:pPr>
          </w:p>
        </w:tc>
        <w:tc>
          <w:tcPr>
            <w:tcW w:w="1502" w:type="dxa"/>
          </w:tcPr>
          <w:p w14:paraId="3CE8441D" w14:textId="77777777" w:rsidR="00357325" w:rsidRPr="00357325" w:rsidRDefault="00357325" w:rsidP="00091773">
            <w:pPr>
              <w:jc w:val="center"/>
              <w:rPr>
                <w:rFonts w:cs="Calibri"/>
                <w:iCs/>
              </w:rPr>
            </w:pPr>
            <w:r w:rsidRPr="00357325">
              <w:rPr>
                <w:rFonts w:cs="Calibri"/>
                <w:iCs/>
              </w:rPr>
              <w:t>L</w:t>
            </w:r>
          </w:p>
        </w:tc>
      </w:tr>
      <w:tr w:rsidR="00357325" w:rsidRPr="00357325" w14:paraId="2C31225D" w14:textId="77777777" w:rsidTr="00357325">
        <w:tc>
          <w:tcPr>
            <w:tcW w:w="4492" w:type="dxa"/>
            <w:vAlign w:val="center"/>
          </w:tcPr>
          <w:p w14:paraId="03864303" w14:textId="77777777" w:rsidR="00357325" w:rsidRPr="00357325" w:rsidRDefault="00357325" w:rsidP="00357325">
            <w:pPr>
              <w:jc w:val="both"/>
              <w:rPr>
                <w:rFonts w:cs="Calibri"/>
                <w:iCs/>
              </w:rPr>
            </w:pPr>
            <w:r w:rsidRPr="00357325">
              <w:rPr>
                <w:rFonts w:cs="Calibri"/>
                <w:iCs/>
              </w:rPr>
              <w:t>Letter of Application should address the criteria identified in the person specification.</w:t>
            </w:r>
          </w:p>
        </w:tc>
        <w:tc>
          <w:tcPr>
            <w:tcW w:w="1509" w:type="dxa"/>
          </w:tcPr>
          <w:p w14:paraId="50C57BB1" w14:textId="77777777" w:rsidR="00357325" w:rsidRPr="00357325" w:rsidRDefault="00357325" w:rsidP="00091773">
            <w:pPr>
              <w:jc w:val="center"/>
              <w:rPr>
                <w:rFonts w:cs="Calibri"/>
                <w:iCs/>
              </w:rPr>
            </w:pPr>
            <w:r w:rsidRPr="00357325">
              <w:rPr>
                <w:rFonts w:cs="Calibri"/>
                <w:iCs/>
              </w:rPr>
              <w:t>*</w:t>
            </w:r>
          </w:p>
        </w:tc>
        <w:tc>
          <w:tcPr>
            <w:tcW w:w="1513" w:type="dxa"/>
          </w:tcPr>
          <w:p w14:paraId="43271895" w14:textId="77777777" w:rsidR="00357325" w:rsidRPr="00357325" w:rsidRDefault="00357325" w:rsidP="00091773">
            <w:pPr>
              <w:jc w:val="center"/>
              <w:rPr>
                <w:rFonts w:cs="Calibri"/>
                <w:iCs/>
              </w:rPr>
            </w:pPr>
          </w:p>
        </w:tc>
        <w:tc>
          <w:tcPr>
            <w:tcW w:w="1502" w:type="dxa"/>
          </w:tcPr>
          <w:p w14:paraId="4DE6D974" w14:textId="77777777" w:rsidR="00357325" w:rsidRPr="00357325" w:rsidRDefault="00357325" w:rsidP="00091773">
            <w:pPr>
              <w:jc w:val="center"/>
              <w:rPr>
                <w:rFonts w:cs="Calibri"/>
                <w:iCs/>
              </w:rPr>
            </w:pPr>
            <w:r w:rsidRPr="00357325">
              <w:rPr>
                <w:rFonts w:cs="Calibri"/>
                <w:iCs/>
              </w:rPr>
              <w:t>L</w:t>
            </w:r>
          </w:p>
        </w:tc>
      </w:tr>
    </w:tbl>
    <w:p w14:paraId="18DE3619" w14:textId="377B11D8" w:rsidR="00357325" w:rsidRDefault="00357325" w:rsidP="00357325">
      <w:pPr>
        <w:rPr>
          <w:rFonts w:cs="Calibri"/>
        </w:rPr>
      </w:pPr>
    </w:p>
    <w:p w14:paraId="07684C23" w14:textId="473D84D3" w:rsidR="00357325" w:rsidRDefault="00357325" w:rsidP="00357325">
      <w:pPr>
        <w:rPr>
          <w:rFonts w:cs="Calibri"/>
        </w:rPr>
      </w:pPr>
    </w:p>
    <w:p w14:paraId="1E1D6FA4" w14:textId="77777777" w:rsidR="00357325" w:rsidRPr="00357325" w:rsidRDefault="00357325" w:rsidP="00357325">
      <w:pPr>
        <w:rPr>
          <w:rFonts w:cs="Calibri"/>
        </w:rPr>
      </w:pPr>
    </w:p>
    <w:p w14:paraId="3EEB14CB" w14:textId="6A50AA03" w:rsidR="00357325" w:rsidRPr="00357325" w:rsidRDefault="00357325" w:rsidP="00357325">
      <w:pPr>
        <w:rPr>
          <w:rFonts w:cs="Calibri"/>
          <w:b/>
        </w:rPr>
      </w:pPr>
      <w:proofErr w:type="gramStart"/>
      <w:r w:rsidRPr="00357325">
        <w:rPr>
          <w:rFonts w:cs="Calibri"/>
          <w:b/>
        </w:rPr>
        <w:lastRenderedPageBreak/>
        <w:t>D  -</w:t>
      </w:r>
      <w:proofErr w:type="gramEnd"/>
      <w:r w:rsidRPr="00357325">
        <w:rPr>
          <w:rFonts w:cs="Calibri"/>
          <w:b/>
        </w:rPr>
        <w:t xml:space="preserve"> Personal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653"/>
        <w:gridCol w:w="1656"/>
        <w:gridCol w:w="1647"/>
      </w:tblGrid>
      <w:tr w:rsidR="00357325" w:rsidRPr="00357325" w14:paraId="0773D009" w14:textId="77777777" w:rsidTr="00357325">
        <w:tc>
          <w:tcPr>
            <w:tcW w:w="4170" w:type="dxa"/>
            <w:vAlign w:val="center"/>
          </w:tcPr>
          <w:p w14:paraId="5B899486" w14:textId="77777777" w:rsidR="00357325" w:rsidRPr="00357325" w:rsidRDefault="00357325" w:rsidP="00357325">
            <w:pPr>
              <w:jc w:val="center"/>
              <w:rPr>
                <w:rFonts w:cs="Calibri"/>
                <w:b/>
                <w:iCs/>
              </w:rPr>
            </w:pPr>
            <w:r w:rsidRPr="00357325">
              <w:rPr>
                <w:rFonts w:cs="Calibri"/>
                <w:b/>
                <w:iCs/>
              </w:rPr>
              <w:t>We are looking for a person with the following attributes</w:t>
            </w:r>
          </w:p>
        </w:tc>
        <w:tc>
          <w:tcPr>
            <w:tcW w:w="1679" w:type="dxa"/>
          </w:tcPr>
          <w:p w14:paraId="4813BE48" w14:textId="77777777" w:rsidR="00357325" w:rsidRPr="00357325" w:rsidRDefault="00357325" w:rsidP="00091773">
            <w:pPr>
              <w:jc w:val="center"/>
              <w:rPr>
                <w:rFonts w:cs="Calibri"/>
                <w:b/>
                <w:iCs/>
              </w:rPr>
            </w:pPr>
            <w:r w:rsidRPr="00357325">
              <w:rPr>
                <w:rFonts w:cs="Calibri"/>
                <w:b/>
                <w:iCs/>
              </w:rPr>
              <w:t>Essential</w:t>
            </w:r>
          </w:p>
        </w:tc>
        <w:tc>
          <w:tcPr>
            <w:tcW w:w="1680" w:type="dxa"/>
          </w:tcPr>
          <w:p w14:paraId="3877B5AF" w14:textId="77777777" w:rsidR="00357325" w:rsidRPr="00357325" w:rsidRDefault="00357325" w:rsidP="00091773">
            <w:pPr>
              <w:jc w:val="center"/>
              <w:rPr>
                <w:rFonts w:cs="Calibri"/>
                <w:b/>
                <w:iCs/>
              </w:rPr>
            </w:pPr>
            <w:r w:rsidRPr="00357325">
              <w:rPr>
                <w:rFonts w:cs="Calibri"/>
                <w:b/>
                <w:iCs/>
              </w:rPr>
              <w:t>Desirable</w:t>
            </w:r>
          </w:p>
        </w:tc>
        <w:tc>
          <w:tcPr>
            <w:tcW w:w="1680" w:type="dxa"/>
          </w:tcPr>
          <w:p w14:paraId="6381D922" w14:textId="77777777" w:rsidR="00357325" w:rsidRPr="00357325" w:rsidRDefault="00357325" w:rsidP="00091773">
            <w:pPr>
              <w:jc w:val="center"/>
              <w:rPr>
                <w:rFonts w:cs="Calibri"/>
                <w:b/>
                <w:iCs/>
              </w:rPr>
            </w:pPr>
            <w:r w:rsidRPr="00357325">
              <w:rPr>
                <w:rFonts w:cs="Calibri"/>
                <w:b/>
                <w:iCs/>
              </w:rPr>
              <w:t>Source</w:t>
            </w:r>
          </w:p>
        </w:tc>
      </w:tr>
      <w:tr w:rsidR="00357325" w:rsidRPr="00357325" w14:paraId="7EFD6C96" w14:textId="77777777" w:rsidTr="00357325">
        <w:trPr>
          <w:trHeight w:val="273"/>
        </w:trPr>
        <w:tc>
          <w:tcPr>
            <w:tcW w:w="4170" w:type="dxa"/>
            <w:vAlign w:val="center"/>
          </w:tcPr>
          <w:p w14:paraId="0100A537" w14:textId="77777777" w:rsidR="00357325" w:rsidRPr="00357325" w:rsidRDefault="00357325" w:rsidP="00357325">
            <w:pPr>
              <w:rPr>
                <w:rFonts w:cs="Calibri"/>
                <w:iCs/>
              </w:rPr>
            </w:pPr>
            <w:r w:rsidRPr="00357325">
              <w:rPr>
                <w:rFonts w:cs="Calibri"/>
                <w:iCs/>
              </w:rPr>
              <w:t xml:space="preserve">Enthusiastic, </w:t>
            </w:r>
            <w:proofErr w:type="gramStart"/>
            <w:r w:rsidRPr="00357325">
              <w:rPr>
                <w:rFonts w:cs="Calibri"/>
                <w:iCs/>
              </w:rPr>
              <w:t>motivated</w:t>
            </w:r>
            <w:proofErr w:type="gramEnd"/>
            <w:r w:rsidRPr="00357325">
              <w:rPr>
                <w:rFonts w:cs="Calibri"/>
                <w:iCs/>
              </w:rPr>
              <w:t xml:space="preserve"> and committed </w:t>
            </w:r>
          </w:p>
        </w:tc>
        <w:tc>
          <w:tcPr>
            <w:tcW w:w="1679" w:type="dxa"/>
          </w:tcPr>
          <w:p w14:paraId="10CEEE73" w14:textId="77777777" w:rsidR="00357325" w:rsidRPr="00357325" w:rsidRDefault="00357325" w:rsidP="00091773">
            <w:pPr>
              <w:jc w:val="center"/>
              <w:rPr>
                <w:rFonts w:cs="Calibri"/>
                <w:iCs/>
              </w:rPr>
            </w:pPr>
            <w:r w:rsidRPr="00357325">
              <w:rPr>
                <w:rFonts w:cs="Calibri"/>
                <w:iCs/>
              </w:rPr>
              <w:t>*</w:t>
            </w:r>
          </w:p>
        </w:tc>
        <w:tc>
          <w:tcPr>
            <w:tcW w:w="1680" w:type="dxa"/>
          </w:tcPr>
          <w:p w14:paraId="6D9E5F7B" w14:textId="77777777" w:rsidR="00357325" w:rsidRPr="00357325" w:rsidRDefault="00357325" w:rsidP="00091773">
            <w:pPr>
              <w:jc w:val="center"/>
              <w:rPr>
                <w:rFonts w:cs="Calibri"/>
                <w:iCs/>
              </w:rPr>
            </w:pPr>
          </w:p>
        </w:tc>
        <w:tc>
          <w:tcPr>
            <w:tcW w:w="1680" w:type="dxa"/>
          </w:tcPr>
          <w:p w14:paraId="6FC1F5BE" w14:textId="77777777" w:rsidR="00357325" w:rsidRPr="00357325" w:rsidRDefault="00357325" w:rsidP="00091773">
            <w:pPr>
              <w:jc w:val="center"/>
              <w:rPr>
                <w:rFonts w:cs="Calibri"/>
                <w:iCs/>
              </w:rPr>
            </w:pPr>
            <w:r w:rsidRPr="00357325">
              <w:rPr>
                <w:rFonts w:cs="Calibri"/>
                <w:iCs/>
              </w:rPr>
              <w:t>L+I</w:t>
            </w:r>
          </w:p>
        </w:tc>
      </w:tr>
      <w:tr w:rsidR="00357325" w:rsidRPr="00357325" w14:paraId="726E4B4C" w14:textId="77777777" w:rsidTr="00357325">
        <w:trPr>
          <w:trHeight w:val="274"/>
        </w:trPr>
        <w:tc>
          <w:tcPr>
            <w:tcW w:w="4170" w:type="dxa"/>
            <w:vAlign w:val="center"/>
          </w:tcPr>
          <w:p w14:paraId="5B3BAC5A" w14:textId="77777777" w:rsidR="00357325" w:rsidRPr="00357325" w:rsidRDefault="00357325" w:rsidP="00357325">
            <w:pPr>
              <w:rPr>
                <w:rFonts w:cs="Calibri"/>
                <w:iCs/>
              </w:rPr>
            </w:pPr>
            <w:r w:rsidRPr="00357325">
              <w:rPr>
                <w:rFonts w:cs="Calibri"/>
                <w:iCs/>
              </w:rPr>
              <w:t>Excited by teaching</w:t>
            </w:r>
          </w:p>
        </w:tc>
        <w:tc>
          <w:tcPr>
            <w:tcW w:w="1679" w:type="dxa"/>
          </w:tcPr>
          <w:p w14:paraId="1B4FEE43" w14:textId="77777777" w:rsidR="00357325" w:rsidRPr="00357325" w:rsidRDefault="00357325" w:rsidP="00091773">
            <w:pPr>
              <w:jc w:val="center"/>
              <w:rPr>
                <w:rFonts w:cs="Calibri"/>
                <w:iCs/>
              </w:rPr>
            </w:pPr>
            <w:r w:rsidRPr="00357325">
              <w:rPr>
                <w:rFonts w:cs="Calibri"/>
                <w:iCs/>
              </w:rPr>
              <w:t>*</w:t>
            </w:r>
          </w:p>
        </w:tc>
        <w:tc>
          <w:tcPr>
            <w:tcW w:w="1680" w:type="dxa"/>
          </w:tcPr>
          <w:p w14:paraId="64743397" w14:textId="77777777" w:rsidR="00357325" w:rsidRPr="00357325" w:rsidRDefault="00357325" w:rsidP="00091773">
            <w:pPr>
              <w:jc w:val="center"/>
              <w:rPr>
                <w:rFonts w:cs="Calibri"/>
                <w:iCs/>
              </w:rPr>
            </w:pPr>
          </w:p>
        </w:tc>
        <w:tc>
          <w:tcPr>
            <w:tcW w:w="1680" w:type="dxa"/>
          </w:tcPr>
          <w:p w14:paraId="58EC0AFC" w14:textId="77777777" w:rsidR="00357325" w:rsidRPr="00357325" w:rsidRDefault="00357325" w:rsidP="00091773">
            <w:pPr>
              <w:jc w:val="center"/>
              <w:rPr>
                <w:rFonts w:cs="Calibri"/>
                <w:iCs/>
              </w:rPr>
            </w:pPr>
            <w:r w:rsidRPr="00357325">
              <w:rPr>
                <w:rFonts w:cs="Calibri"/>
                <w:iCs/>
              </w:rPr>
              <w:t>L+I</w:t>
            </w:r>
          </w:p>
        </w:tc>
      </w:tr>
      <w:tr w:rsidR="00357325" w:rsidRPr="00357325" w14:paraId="771335FB" w14:textId="77777777" w:rsidTr="00357325">
        <w:trPr>
          <w:trHeight w:val="274"/>
        </w:trPr>
        <w:tc>
          <w:tcPr>
            <w:tcW w:w="4170" w:type="dxa"/>
            <w:vAlign w:val="center"/>
          </w:tcPr>
          <w:p w14:paraId="0C4B9614" w14:textId="77777777" w:rsidR="00357325" w:rsidRPr="00357325" w:rsidRDefault="00357325" w:rsidP="00357325">
            <w:pPr>
              <w:rPr>
                <w:rFonts w:cs="Calibri"/>
                <w:iCs/>
              </w:rPr>
            </w:pPr>
            <w:r w:rsidRPr="00357325">
              <w:rPr>
                <w:rFonts w:cs="Calibri"/>
                <w:iCs/>
              </w:rPr>
              <w:t>Reliable and flexible in approach</w:t>
            </w:r>
          </w:p>
        </w:tc>
        <w:tc>
          <w:tcPr>
            <w:tcW w:w="1679" w:type="dxa"/>
          </w:tcPr>
          <w:p w14:paraId="4AC92D4B" w14:textId="77777777" w:rsidR="00357325" w:rsidRPr="00357325" w:rsidRDefault="00357325" w:rsidP="00091773">
            <w:pPr>
              <w:jc w:val="center"/>
              <w:rPr>
                <w:rFonts w:cs="Calibri"/>
                <w:iCs/>
              </w:rPr>
            </w:pPr>
            <w:r w:rsidRPr="00357325">
              <w:rPr>
                <w:rFonts w:cs="Calibri"/>
                <w:iCs/>
              </w:rPr>
              <w:t>*</w:t>
            </w:r>
          </w:p>
        </w:tc>
        <w:tc>
          <w:tcPr>
            <w:tcW w:w="1680" w:type="dxa"/>
          </w:tcPr>
          <w:p w14:paraId="22DB80A5" w14:textId="77777777" w:rsidR="00357325" w:rsidRPr="00357325" w:rsidRDefault="00357325" w:rsidP="00091773">
            <w:pPr>
              <w:jc w:val="center"/>
              <w:rPr>
                <w:rFonts w:cs="Calibri"/>
                <w:iCs/>
              </w:rPr>
            </w:pPr>
          </w:p>
        </w:tc>
        <w:tc>
          <w:tcPr>
            <w:tcW w:w="1680" w:type="dxa"/>
          </w:tcPr>
          <w:p w14:paraId="59E31115" w14:textId="77777777" w:rsidR="00357325" w:rsidRPr="00357325" w:rsidRDefault="00357325" w:rsidP="00091773">
            <w:pPr>
              <w:jc w:val="center"/>
              <w:rPr>
                <w:rFonts w:cs="Calibri"/>
              </w:rPr>
            </w:pPr>
            <w:r w:rsidRPr="00357325">
              <w:rPr>
                <w:rFonts w:cs="Calibri"/>
                <w:iCs/>
              </w:rPr>
              <w:t>L+I</w:t>
            </w:r>
          </w:p>
        </w:tc>
      </w:tr>
      <w:tr w:rsidR="00357325" w:rsidRPr="00357325" w14:paraId="4E5BC16B" w14:textId="77777777" w:rsidTr="00357325">
        <w:trPr>
          <w:trHeight w:val="274"/>
        </w:trPr>
        <w:tc>
          <w:tcPr>
            <w:tcW w:w="4170" w:type="dxa"/>
            <w:vAlign w:val="center"/>
          </w:tcPr>
          <w:p w14:paraId="370AD8D8" w14:textId="77777777" w:rsidR="00357325" w:rsidRPr="00357325" w:rsidRDefault="00357325" w:rsidP="00357325">
            <w:pPr>
              <w:rPr>
                <w:rFonts w:cs="Calibri"/>
                <w:iCs/>
              </w:rPr>
            </w:pPr>
            <w:r w:rsidRPr="00357325">
              <w:rPr>
                <w:rFonts w:cs="Calibri"/>
                <w:iCs/>
              </w:rPr>
              <w:t xml:space="preserve">Innovative, </w:t>
            </w:r>
            <w:proofErr w:type="gramStart"/>
            <w:r w:rsidRPr="00357325">
              <w:rPr>
                <w:rFonts w:cs="Calibri"/>
                <w:iCs/>
              </w:rPr>
              <w:t>creative</w:t>
            </w:r>
            <w:proofErr w:type="gramEnd"/>
            <w:r w:rsidRPr="00357325">
              <w:rPr>
                <w:rFonts w:cs="Calibri"/>
                <w:iCs/>
              </w:rPr>
              <w:t xml:space="preserve"> and thorough</w:t>
            </w:r>
          </w:p>
        </w:tc>
        <w:tc>
          <w:tcPr>
            <w:tcW w:w="1679" w:type="dxa"/>
          </w:tcPr>
          <w:p w14:paraId="362D9748" w14:textId="77777777" w:rsidR="00357325" w:rsidRPr="00357325" w:rsidRDefault="00357325" w:rsidP="00091773">
            <w:pPr>
              <w:jc w:val="center"/>
              <w:rPr>
                <w:rFonts w:cs="Calibri"/>
                <w:iCs/>
              </w:rPr>
            </w:pPr>
            <w:r w:rsidRPr="00357325">
              <w:rPr>
                <w:rFonts w:cs="Calibri"/>
                <w:iCs/>
              </w:rPr>
              <w:t>*</w:t>
            </w:r>
          </w:p>
        </w:tc>
        <w:tc>
          <w:tcPr>
            <w:tcW w:w="1680" w:type="dxa"/>
          </w:tcPr>
          <w:p w14:paraId="0E118392" w14:textId="77777777" w:rsidR="00357325" w:rsidRPr="00357325" w:rsidRDefault="00357325" w:rsidP="00091773">
            <w:pPr>
              <w:jc w:val="center"/>
              <w:rPr>
                <w:rFonts w:cs="Calibri"/>
                <w:iCs/>
              </w:rPr>
            </w:pPr>
          </w:p>
        </w:tc>
        <w:tc>
          <w:tcPr>
            <w:tcW w:w="1680" w:type="dxa"/>
          </w:tcPr>
          <w:p w14:paraId="50F1266B" w14:textId="77777777" w:rsidR="00357325" w:rsidRPr="00357325" w:rsidRDefault="00357325" w:rsidP="00091773">
            <w:pPr>
              <w:jc w:val="center"/>
              <w:rPr>
                <w:rFonts w:cs="Calibri"/>
              </w:rPr>
            </w:pPr>
            <w:r w:rsidRPr="00357325">
              <w:rPr>
                <w:rFonts w:cs="Calibri"/>
                <w:iCs/>
              </w:rPr>
              <w:t>L+I</w:t>
            </w:r>
          </w:p>
        </w:tc>
      </w:tr>
    </w:tbl>
    <w:p w14:paraId="2E9505C3" w14:textId="77777777" w:rsidR="00357325" w:rsidRPr="00C02BC2" w:rsidRDefault="00357325" w:rsidP="00C02BC2">
      <w:pPr>
        <w:jc w:val="center"/>
        <w:rPr>
          <w:rFonts w:cs="Arial"/>
          <w:u w:val="single"/>
        </w:rPr>
      </w:pPr>
    </w:p>
    <w:p w14:paraId="2030A64D" w14:textId="77777777" w:rsidR="00821220" w:rsidRPr="00357325" w:rsidRDefault="00821220" w:rsidP="00357325">
      <w:pPr>
        <w:jc w:val="both"/>
        <w:rPr>
          <w:rFonts w:cs="Arial"/>
          <w:sz w:val="24"/>
          <w:szCs w:val="24"/>
        </w:rPr>
      </w:pPr>
      <w:r w:rsidRPr="00357325">
        <w:rPr>
          <w:rFonts w:cs="Arial"/>
          <w:sz w:val="24"/>
          <w:szCs w:val="24"/>
        </w:rPr>
        <w:t xml:space="preserve">We will consider any reasonable adjustments under the terms of the Equality Act (2010) to enable an applicant with a disability (as defined under the Act) to meet the requirements of the post. The </w:t>
      </w:r>
      <w:proofErr w:type="gramStart"/>
      <w:r w:rsidRPr="00357325">
        <w:rPr>
          <w:rFonts w:cs="Arial"/>
          <w:sz w:val="24"/>
          <w:szCs w:val="24"/>
        </w:rPr>
        <w:t>job-holder</w:t>
      </w:r>
      <w:proofErr w:type="gramEnd"/>
      <w:r w:rsidRPr="00357325">
        <w:rPr>
          <w:rFonts w:cs="Arial"/>
          <w:sz w:val="24"/>
          <w:szCs w:val="24"/>
        </w:rPr>
        <w:t xml:space="preserve"> will ensure that academy policies are reflected in all aspect of his/her work, in particular those relating to:</w:t>
      </w:r>
    </w:p>
    <w:p w14:paraId="0568A501" w14:textId="77777777" w:rsidR="00821220" w:rsidRPr="00357325" w:rsidRDefault="00821220" w:rsidP="00821220">
      <w:pPr>
        <w:pStyle w:val="ListParagraph"/>
        <w:numPr>
          <w:ilvl w:val="0"/>
          <w:numId w:val="11"/>
        </w:numPr>
        <w:suppressAutoHyphens w:val="0"/>
        <w:autoSpaceDN/>
        <w:spacing w:after="200" w:line="276" w:lineRule="auto"/>
        <w:contextualSpacing/>
        <w:textAlignment w:val="auto"/>
        <w:rPr>
          <w:rFonts w:asciiTheme="minorHAnsi" w:hAnsiTheme="minorHAnsi" w:cs="Arial"/>
        </w:rPr>
      </w:pPr>
      <w:r w:rsidRPr="00357325">
        <w:rPr>
          <w:rFonts w:asciiTheme="minorHAnsi" w:hAnsiTheme="minorHAnsi" w:cs="Arial"/>
        </w:rPr>
        <w:t>Equal Opportunities</w:t>
      </w:r>
    </w:p>
    <w:p w14:paraId="1A8EC05A" w14:textId="77777777" w:rsidR="00821220" w:rsidRPr="00357325" w:rsidRDefault="00821220" w:rsidP="00821220">
      <w:pPr>
        <w:pStyle w:val="ListParagraph"/>
        <w:numPr>
          <w:ilvl w:val="0"/>
          <w:numId w:val="11"/>
        </w:numPr>
        <w:suppressAutoHyphens w:val="0"/>
        <w:autoSpaceDN/>
        <w:spacing w:after="200" w:line="276" w:lineRule="auto"/>
        <w:contextualSpacing/>
        <w:textAlignment w:val="auto"/>
        <w:rPr>
          <w:rFonts w:asciiTheme="minorHAnsi" w:hAnsiTheme="minorHAnsi" w:cs="Arial"/>
        </w:rPr>
      </w:pPr>
      <w:r w:rsidRPr="00357325">
        <w:rPr>
          <w:rFonts w:asciiTheme="minorHAnsi" w:hAnsiTheme="minorHAnsi" w:cs="Arial"/>
        </w:rPr>
        <w:t>Health and Safety</w:t>
      </w:r>
    </w:p>
    <w:p w14:paraId="7175FDE1" w14:textId="77777777" w:rsidR="00821220" w:rsidRPr="00357325" w:rsidRDefault="00821220" w:rsidP="00821220">
      <w:pPr>
        <w:pStyle w:val="ListParagraph"/>
        <w:numPr>
          <w:ilvl w:val="0"/>
          <w:numId w:val="11"/>
        </w:numPr>
        <w:suppressAutoHyphens w:val="0"/>
        <w:autoSpaceDN/>
        <w:spacing w:after="200" w:line="276" w:lineRule="auto"/>
        <w:contextualSpacing/>
        <w:textAlignment w:val="auto"/>
        <w:rPr>
          <w:rFonts w:asciiTheme="minorHAnsi" w:hAnsiTheme="minorHAnsi" w:cs="Arial"/>
        </w:rPr>
      </w:pPr>
      <w:r w:rsidRPr="00357325">
        <w:rPr>
          <w:rFonts w:asciiTheme="minorHAnsi" w:hAnsiTheme="minorHAnsi" w:cs="Arial"/>
        </w:rPr>
        <w:t>General Data Protection Regulations</w:t>
      </w:r>
    </w:p>
    <w:p w14:paraId="5699A1FD" w14:textId="77777777" w:rsidR="00821220" w:rsidRPr="00357325" w:rsidRDefault="00821220" w:rsidP="00821220">
      <w:pPr>
        <w:pStyle w:val="ListParagraph"/>
        <w:numPr>
          <w:ilvl w:val="0"/>
          <w:numId w:val="11"/>
        </w:numPr>
        <w:suppressAutoHyphens w:val="0"/>
        <w:autoSpaceDN/>
        <w:spacing w:after="200" w:line="276" w:lineRule="auto"/>
        <w:contextualSpacing/>
        <w:textAlignment w:val="auto"/>
        <w:rPr>
          <w:rFonts w:asciiTheme="minorHAnsi" w:hAnsiTheme="minorHAnsi" w:cs="Arial"/>
        </w:rPr>
      </w:pPr>
      <w:r w:rsidRPr="00357325">
        <w:rPr>
          <w:rFonts w:asciiTheme="minorHAnsi" w:hAnsiTheme="minorHAnsi" w:cs="Arial"/>
        </w:rPr>
        <w:t>Safeguarding Children</w:t>
      </w:r>
    </w:p>
    <w:p w14:paraId="5EE84D7C" w14:textId="77777777" w:rsidR="00821220" w:rsidRPr="00357325" w:rsidRDefault="00821220" w:rsidP="00357325">
      <w:pPr>
        <w:spacing w:after="0"/>
        <w:jc w:val="both"/>
        <w:rPr>
          <w:rFonts w:cs="Arial"/>
          <w:sz w:val="24"/>
          <w:szCs w:val="24"/>
        </w:rPr>
      </w:pPr>
      <w:r w:rsidRPr="00357325">
        <w:rPr>
          <w:rFonts w:cs="Arial"/>
          <w:sz w:val="24"/>
          <w:szCs w:val="24"/>
        </w:rPr>
        <w:t xml:space="preserve">For a confidential discussion please contact the Headteacher via the school office on: </w:t>
      </w:r>
    </w:p>
    <w:p w14:paraId="10F18171" w14:textId="77777777" w:rsidR="00821220" w:rsidRPr="00357325" w:rsidRDefault="00821220" w:rsidP="00357325">
      <w:pPr>
        <w:spacing w:after="0"/>
        <w:jc w:val="both"/>
        <w:rPr>
          <w:rFonts w:cs="Arial"/>
          <w:sz w:val="24"/>
          <w:szCs w:val="24"/>
        </w:rPr>
      </w:pPr>
      <w:r w:rsidRPr="00357325">
        <w:rPr>
          <w:rFonts w:cs="Arial"/>
          <w:sz w:val="24"/>
          <w:szCs w:val="24"/>
        </w:rPr>
        <w:t xml:space="preserve">0161 766 2005 or jmccoy.higherlane@visionmat.com </w:t>
      </w:r>
    </w:p>
    <w:p w14:paraId="1BFF750A" w14:textId="77777777" w:rsidR="00821220" w:rsidRPr="00357325" w:rsidRDefault="00821220" w:rsidP="00357325">
      <w:pPr>
        <w:spacing w:after="0"/>
        <w:jc w:val="both"/>
        <w:rPr>
          <w:rFonts w:cs="Arial"/>
          <w:sz w:val="24"/>
          <w:szCs w:val="24"/>
        </w:rPr>
      </w:pPr>
    </w:p>
    <w:p w14:paraId="3239C1D2" w14:textId="77777777" w:rsidR="00821220" w:rsidRPr="00357325" w:rsidRDefault="00821220" w:rsidP="00357325">
      <w:pPr>
        <w:jc w:val="both"/>
        <w:rPr>
          <w:rFonts w:cs="Arial"/>
          <w:color w:val="006621"/>
          <w:sz w:val="24"/>
          <w:szCs w:val="24"/>
          <w:shd w:val="clear" w:color="auto" w:fill="FFFFFF"/>
        </w:rPr>
      </w:pPr>
      <w:r w:rsidRPr="00357325">
        <w:rPr>
          <w:rFonts w:cs="Arial"/>
          <w:sz w:val="24"/>
          <w:szCs w:val="24"/>
        </w:rPr>
        <w:t xml:space="preserve">If you think a career with us is right for you, discover more at: </w:t>
      </w:r>
      <w:hyperlink r:id="rId11" w:history="1">
        <w:r w:rsidRPr="00357325">
          <w:rPr>
            <w:rStyle w:val="Hyperlink"/>
            <w:sz w:val="24"/>
            <w:szCs w:val="24"/>
          </w:rPr>
          <w:t>www.higherlaneprimary.co.uk</w:t>
        </w:r>
      </w:hyperlink>
      <w:r w:rsidRPr="00357325">
        <w:rPr>
          <w:sz w:val="24"/>
          <w:szCs w:val="24"/>
        </w:rPr>
        <w:t xml:space="preserve"> </w:t>
      </w:r>
      <w:r w:rsidRPr="00357325">
        <w:rPr>
          <w:rFonts w:cs="Arial"/>
          <w:sz w:val="24"/>
          <w:szCs w:val="24"/>
          <w:shd w:val="clear" w:color="auto" w:fill="FFFFFF"/>
        </w:rPr>
        <w:t>and</w:t>
      </w:r>
      <w:r w:rsidRPr="00357325">
        <w:rPr>
          <w:rFonts w:cs="Arial"/>
          <w:color w:val="006621"/>
          <w:sz w:val="24"/>
          <w:szCs w:val="24"/>
          <w:shd w:val="clear" w:color="auto" w:fill="FFFFFF"/>
        </w:rPr>
        <w:t xml:space="preserve"> </w:t>
      </w:r>
      <w:hyperlink r:id="rId12" w:history="1">
        <w:r w:rsidRPr="00357325">
          <w:rPr>
            <w:rStyle w:val="Hyperlink"/>
            <w:rFonts w:cs="Arial"/>
            <w:sz w:val="24"/>
            <w:szCs w:val="24"/>
            <w:shd w:val="clear" w:color="auto" w:fill="FFFFFF"/>
          </w:rPr>
          <w:t>www.visionmat.com</w:t>
        </w:r>
      </w:hyperlink>
    </w:p>
    <w:p w14:paraId="6CCD702D" w14:textId="77777777" w:rsidR="00821220" w:rsidRPr="00357325" w:rsidRDefault="00821220" w:rsidP="00357325">
      <w:pPr>
        <w:spacing w:after="0"/>
        <w:jc w:val="both"/>
        <w:rPr>
          <w:rFonts w:cs="Arial"/>
          <w:sz w:val="24"/>
          <w:szCs w:val="24"/>
        </w:rPr>
      </w:pPr>
      <w:r w:rsidRPr="00357325">
        <w:rPr>
          <w:rFonts w:cs="Arial"/>
          <w:sz w:val="24"/>
          <w:szCs w:val="24"/>
        </w:rPr>
        <w:t>Thank you for your interest in our school.  We look forward to receiving your application.</w:t>
      </w:r>
    </w:p>
    <w:p w14:paraId="205554DA" w14:textId="77777777" w:rsidR="00821220" w:rsidRPr="00357325" w:rsidRDefault="00821220" w:rsidP="00357325">
      <w:pPr>
        <w:spacing w:after="0"/>
        <w:jc w:val="both"/>
        <w:rPr>
          <w:rFonts w:cs="Arial"/>
          <w:sz w:val="24"/>
          <w:szCs w:val="24"/>
        </w:rPr>
      </w:pPr>
    </w:p>
    <w:p w14:paraId="04A4F542" w14:textId="08BEEA93" w:rsidR="00821220" w:rsidRPr="00357325" w:rsidRDefault="00821220" w:rsidP="00357325">
      <w:pPr>
        <w:spacing w:after="0"/>
        <w:jc w:val="both"/>
        <w:rPr>
          <w:rFonts w:cs="Arial"/>
          <w:sz w:val="24"/>
          <w:szCs w:val="24"/>
        </w:rPr>
      </w:pPr>
      <w:r w:rsidRPr="00357325">
        <w:rPr>
          <w:rFonts w:cs="Arial"/>
          <w:sz w:val="24"/>
          <w:szCs w:val="24"/>
        </w:rPr>
        <w:t xml:space="preserve">Interviews will be held on </w:t>
      </w:r>
      <w:r w:rsidR="00357325" w:rsidRPr="00357325">
        <w:rPr>
          <w:rFonts w:cs="Arial"/>
          <w:b/>
          <w:bCs/>
          <w:sz w:val="24"/>
          <w:szCs w:val="24"/>
          <w:u w:val="single"/>
        </w:rPr>
        <w:t>Thursday 27</w:t>
      </w:r>
      <w:r w:rsidR="00357325" w:rsidRPr="00357325">
        <w:rPr>
          <w:rFonts w:cs="Arial"/>
          <w:b/>
          <w:bCs/>
          <w:sz w:val="24"/>
          <w:szCs w:val="24"/>
          <w:u w:val="single"/>
          <w:vertAlign w:val="superscript"/>
        </w:rPr>
        <w:t>th</w:t>
      </w:r>
      <w:r w:rsidR="00357325" w:rsidRPr="00357325">
        <w:rPr>
          <w:rFonts w:cs="Arial"/>
          <w:b/>
          <w:bCs/>
          <w:sz w:val="24"/>
          <w:szCs w:val="24"/>
          <w:u w:val="single"/>
        </w:rPr>
        <w:t xml:space="preserve"> </w:t>
      </w:r>
      <w:r w:rsidRPr="00357325">
        <w:rPr>
          <w:rFonts w:cs="Arial"/>
          <w:b/>
          <w:bCs/>
          <w:sz w:val="24"/>
          <w:szCs w:val="24"/>
          <w:u w:val="single"/>
        </w:rPr>
        <w:t>May 2021</w:t>
      </w:r>
      <w:r w:rsidRPr="00357325">
        <w:rPr>
          <w:rFonts w:cs="Arial"/>
          <w:sz w:val="24"/>
          <w:szCs w:val="24"/>
        </w:rPr>
        <w:t xml:space="preserve">. </w:t>
      </w:r>
    </w:p>
    <w:p w14:paraId="47619215" w14:textId="77777777" w:rsidR="00821220" w:rsidRPr="00357325" w:rsidRDefault="00821220" w:rsidP="00357325">
      <w:pPr>
        <w:spacing w:after="0"/>
        <w:jc w:val="both"/>
        <w:rPr>
          <w:rFonts w:cs="Arial"/>
          <w:sz w:val="24"/>
          <w:szCs w:val="24"/>
        </w:rPr>
      </w:pPr>
    </w:p>
    <w:p w14:paraId="052E16CF" w14:textId="461A020C" w:rsidR="00821220" w:rsidRPr="00357325" w:rsidRDefault="00821220" w:rsidP="00357325">
      <w:pPr>
        <w:spacing w:after="0"/>
        <w:rPr>
          <w:rFonts w:cs="Arial"/>
          <w:sz w:val="24"/>
          <w:szCs w:val="24"/>
        </w:rPr>
      </w:pPr>
      <w:r w:rsidRPr="00357325">
        <w:rPr>
          <w:rFonts w:cs="Arial"/>
          <w:sz w:val="24"/>
          <w:szCs w:val="24"/>
        </w:rPr>
        <w:t>Application forms are returnable to Jane McCoy, Office Manager at</w:t>
      </w:r>
      <w:r w:rsidR="00357325" w:rsidRPr="00357325">
        <w:rPr>
          <w:rFonts w:cs="Arial"/>
          <w:sz w:val="24"/>
          <w:szCs w:val="24"/>
        </w:rPr>
        <w:t xml:space="preserve"> </w:t>
      </w:r>
      <w:hyperlink r:id="rId13" w:history="1">
        <w:r w:rsidR="00357325" w:rsidRPr="00357325">
          <w:rPr>
            <w:rStyle w:val="Hyperlink"/>
            <w:rFonts w:cs="Arial"/>
            <w:sz w:val="24"/>
            <w:szCs w:val="24"/>
          </w:rPr>
          <w:t>jmccoy.higherlane@visionmat.com</w:t>
        </w:r>
      </w:hyperlink>
      <w:r w:rsidRPr="00357325">
        <w:rPr>
          <w:rFonts w:cs="Arial"/>
          <w:sz w:val="24"/>
          <w:szCs w:val="24"/>
        </w:rPr>
        <w:t xml:space="preserve"> </w:t>
      </w:r>
      <w:r w:rsidRPr="00357325">
        <w:rPr>
          <w:rFonts w:cs="Arial"/>
          <w:b/>
          <w:bCs/>
          <w:sz w:val="24"/>
          <w:szCs w:val="24"/>
          <w:u w:val="single"/>
        </w:rPr>
        <w:t>by 12 noon on</w:t>
      </w:r>
      <w:r w:rsidRPr="00357325">
        <w:rPr>
          <w:rFonts w:cs="Arial"/>
          <w:sz w:val="24"/>
          <w:szCs w:val="24"/>
        </w:rPr>
        <w:t xml:space="preserve"> </w:t>
      </w:r>
      <w:r w:rsidRPr="00357325">
        <w:rPr>
          <w:rFonts w:cs="Arial"/>
          <w:b/>
          <w:bCs/>
          <w:sz w:val="24"/>
          <w:szCs w:val="24"/>
          <w:u w:val="single"/>
        </w:rPr>
        <w:t xml:space="preserve">Friday </w:t>
      </w:r>
      <w:r w:rsidR="00357325" w:rsidRPr="00357325">
        <w:rPr>
          <w:rFonts w:cs="Arial"/>
          <w:b/>
          <w:bCs/>
          <w:sz w:val="24"/>
          <w:szCs w:val="24"/>
          <w:u w:val="single"/>
        </w:rPr>
        <w:t>21</w:t>
      </w:r>
      <w:r w:rsidR="00357325" w:rsidRPr="00357325">
        <w:rPr>
          <w:rFonts w:cs="Arial"/>
          <w:b/>
          <w:bCs/>
          <w:sz w:val="24"/>
          <w:szCs w:val="24"/>
          <w:u w:val="single"/>
          <w:vertAlign w:val="superscript"/>
        </w:rPr>
        <w:t>st</w:t>
      </w:r>
      <w:r w:rsidR="00357325" w:rsidRPr="00357325">
        <w:rPr>
          <w:rFonts w:cs="Arial"/>
          <w:b/>
          <w:bCs/>
          <w:sz w:val="24"/>
          <w:szCs w:val="24"/>
          <w:u w:val="single"/>
        </w:rPr>
        <w:t xml:space="preserve"> May</w:t>
      </w:r>
      <w:r w:rsidR="002405D2">
        <w:rPr>
          <w:rFonts w:cs="Arial"/>
          <w:b/>
          <w:bCs/>
          <w:sz w:val="24"/>
          <w:szCs w:val="24"/>
          <w:u w:val="single"/>
        </w:rPr>
        <w:t xml:space="preserve"> </w:t>
      </w:r>
      <w:r w:rsidRPr="00357325">
        <w:rPr>
          <w:rFonts w:cs="Arial"/>
          <w:b/>
          <w:bCs/>
          <w:sz w:val="24"/>
          <w:szCs w:val="24"/>
          <w:u w:val="single"/>
        </w:rPr>
        <w:t>2021</w:t>
      </w:r>
      <w:r w:rsidRPr="00357325">
        <w:rPr>
          <w:rFonts w:cs="Arial"/>
          <w:sz w:val="24"/>
          <w:szCs w:val="24"/>
        </w:rPr>
        <w:t>.</w:t>
      </w:r>
    </w:p>
    <w:p w14:paraId="4737CBA6" w14:textId="5BADA2C6" w:rsidR="007D15D4" w:rsidRPr="00BB68E7" w:rsidRDefault="007D15D4" w:rsidP="007D15D4">
      <w:pPr>
        <w:rPr>
          <w:rFonts w:cs="Calibri"/>
        </w:rPr>
      </w:pPr>
    </w:p>
    <w:p w14:paraId="5747F3E9" w14:textId="77777777" w:rsidR="00081A8D" w:rsidRPr="00321EB8" w:rsidRDefault="00081A8D" w:rsidP="00321EB8"/>
    <w:sectPr w:rsidR="00081A8D" w:rsidRPr="00321EB8" w:rsidSect="003F77E7">
      <w:headerReference w:type="default" r:id="rId14"/>
      <w:footerReference w:type="default" r:id="rId15"/>
      <w:pgSz w:w="11906" w:h="16838"/>
      <w:pgMar w:top="1121" w:right="1440" w:bottom="142" w:left="1440" w:header="708" w:footer="2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8BE1" w14:textId="77777777" w:rsidR="003102BC" w:rsidRDefault="003102BC" w:rsidP="00371CC8">
      <w:pPr>
        <w:spacing w:after="0" w:line="240" w:lineRule="auto"/>
      </w:pPr>
      <w:r>
        <w:separator/>
      </w:r>
    </w:p>
  </w:endnote>
  <w:endnote w:type="continuationSeparator" w:id="0">
    <w:p w14:paraId="0BA42236" w14:textId="77777777" w:rsidR="003102BC" w:rsidRDefault="003102BC" w:rsidP="0037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901F" w14:textId="77777777" w:rsidR="00371CC8" w:rsidRDefault="00371CC8">
    <w:pPr>
      <w:pStyle w:val="Footer"/>
    </w:pPr>
  </w:p>
  <w:p w14:paraId="346FADAF" w14:textId="77777777" w:rsidR="00371CC8" w:rsidRDefault="00677F4C">
    <w:pPr>
      <w:pStyle w:val="Footer"/>
    </w:pPr>
    <w:r w:rsidRPr="00677F4C">
      <w:rPr>
        <w:noProof/>
        <w:lang w:eastAsia="en-GB"/>
      </w:rPr>
      <w:drawing>
        <wp:anchor distT="0" distB="0" distL="114300" distR="114300" simplePos="0" relativeHeight="251664384" behindDoc="0" locked="0" layoutInCell="1" allowOverlap="1" wp14:anchorId="4B2CCB7E" wp14:editId="1087785E">
          <wp:simplePos x="0" y="0"/>
          <wp:positionH relativeFrom="column">
            <wp:posOffset>5426075</wp:posOffset>
          </wp:positionH>
          <wp:positionV relativeFrom="paragraph">
            <wp:posOffset>1116330</wp:posOffset>
          </wp:positionV>
          <wp:extent cx="475615" cy="306070"/>
          <wp:effectExtent l="0" t="0" r="635" b="0"/>
          <wp:wrapSquare wrapText="bothSides"/>
          <wp:docPr id="2" name="Picture 2" descr="O:\Letterhead\Mark-Bronze-logo-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tterhead\Mark-Bronze-logo-med-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707" w:rsidRPr="00885707">
      <w:rPr>
        <w:noProof/>
        <w:lang w:eastAsia="en-GB"/>
      </w:rPr>
      <w:drawing>
        <wp:anchor distT="0" distB="0" distL="114300" distR="114300" simplePos="0" relativeHeight="251663360" behindDoc="0" locked="0" layoutInCell="1" allowOverlap="1" wp14:anchorId="38216E96" wp14:editId="759C526C">
          <wp:simplePos x="0" y="0"/>
          <wp:positionH relativeFrom="column">
            <wp:posOffset>5476875</wp:posOffset>
          </wp:positionH>
          <wp:positionV relativeFrom="paragraph">
            <wp:posOffset>220345</wp:posOffset>
          </wp:positionV>
          <wp:extent cx="523875" cy="523875"/>
          <wp:effectExtent l="0" t="0" r="0" b="0"/>
          <wp:wrapSquare wrapText="bothSides"/>
          <wp:docPr id="1" name="Picture 1" descr="C:\Users\jmccoy\Downloads\DES00159_Mental Health Identifier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oy\Downloads\DES00159_Mental Health Identifier_BRONZ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CC8" w:rsidRPr="00371CC8">
      <w:rPr>
        <w:noProof/>
        <w:lang w:eastAsia="en-GB"/>
      </w:rPr>
      <w:drawing>
        <wp:anchor distT="0" distB="0" distL="114300" distR="114300" simplePos="0" relativeHeight="251659264" behindDoc="0" locked="0" layoutInCell="1" allowOverlap="1" wp14:anchorId="67C5AC12" wp14:editId="25671784">
          <wp:simplePos x="0" y="0"/>
          <wp:positionH relativeFrom="column">
            <wp:posOffset>0</wp:posOffset>
          </wp:positionH>
          <wp:positionV relativeFrom="paragraph">
            <wp:posOffset>171450</wp:posOffset>
          </wp:positionV>
          <wp:extent cx="5731510" cy="1674448"/>
          <wp:effectExtent l="0" t="0" r="2540" b="2540"/>
          <wp:wrapSquare wrapText="bothSides"/>
          <wp:docPr id="91" name="Picture 91" descr="W:\Letters\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tters\Letterhead foote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31510" cy="16744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975BB" w14:textId="77777777" w:rsidR="003102BC" w:rsidRDefault="003102BC" w:rsidP="00371CC8">
      <w:pPr>
        <w:spacing w:after="0" w:line="240" w:lineRule="auto"/>
      </w:pPr>
      <w:r>
        <w:separator/>
      </w:r>
    </w:p>
  </w:footnote>
  <w:footnote w:type="continuationSeparator" w:id="0">
    <w:p w14:paraId="66537278" w14:textId="77777777" w:rsidR="003102BC" w:rsidRDefault="003102BC" w:rsidP="00371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1E39" w14:textId="2F71577D" w:rsidR="00371CC8" w:rsidRDefault="003F77E7">
    <w:pPr>
      <w:pStyle w:val="Header"/>
      <w:rPr>
        <w:rFonts w:ascii="Lucida Fax" w:hAnsi="Lucida Fax" w:cs="Tahoma"/>
        <w:b/>
        <w:color w:val="0070C0"/>
        <w:sz w:val="32"/>
        <w:szCs w:val="32"/>
      </w:rPr>
    </w:pPr>
    <w:r>
      <w:rPr>
        <w:noProof/>
        <w:lang w:eastAsia="en-GB"/>
      </w:rPr>
      <mc:AlternateContent>
        <mc:Choice Requires="wps">
          <w:drawing>
            <wp:anchor distT="0" distB="0" distL="114300" distR="114300" simplePos="0" relativeHeight="251662336" behindDoc="0" locked="0" layoutInCell="1" allowOverlap="1" wp14:anchorId="261B9EF0" wp14:editId="2A3610A2">
              <wp:simplePos x="0" y="0"/>
              <wp:positionH relativeFrom="column">
                <wp:posOffset>-438150</wp:posOffset>
              </wp:positionH>
              <wp:positionV relativeFrom="paragraph">
                <wp:posOffset>-497205</wp:posOffset>
              </wp:positionV>
              <wp:extent cx="3333750" cy="704850"/>
              <wp:effectExtent l="0" t="0" r="0" b="0"/>
              <wp:wrapNone/>
              <wp:docPr id="83" name="Minus 83"/>
              <wp:cNvGraphicFramePr/>
              <a:graphic xmlns:a="http://schemas.openxmlformats.org/drawingml/2006/main">
                <a:graphicData uri="http://schemas.microsoft.com/office/word/2010/wordprocessingShape">
                  <wps:wsp>
                    <wps:cNvSpPr/>
                    <wps:spPr>
                      <a:xfrm flipV="1">
                        <a:off x="0" y="0"/>
                        <a:ext cx="3333750" cy="704850"/>
                      </a:xfrm>
                      <a:prstGeom prst="mathMinus">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7AA8" id="Minus 83" o:spid="_x0000_s1026" style="position:absolute;margin-left:-34.5pt;margin-top:-39.15pt;width:262.5pt;height:5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" path="m441889,269535r2449972,l2891861,435315r-2449972,l441889,269535xe" fillcolor="#4472c4 [3208]" strokecolor="#1f3763 [1608]" strokeweight="1pt">
              <v:stroke joinstyle="miter"/>
              <v:path arrowok="t" o:connecttype="custom" o:connectlocs="441889,269535;2891861,269535;2891861,435315;441889,435315;441889,269535" o:connectangles="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7175369" wp14:editId="04E7C993">
              <wp:simplePos x="0" y="0"/>
              <wp:positionH relativeFrom="column">
                <wp:posOffset>-1533525</wp:posOffset>
              </wp:positionH>
              <wp:positionV relativeFrom="paragraph">
                <wp:posOffset>-363855</wp:posOffset>
              </wp:positionV>
              <wp:extent cx="8982075" cy="342900"/>
              <wp:effectExtent l="0" t="0" r="0" b="0"/>
              <wp:wrapNone/>
              <wp:docPr id="82" name="Minus 82"/>
              <wp:cNvGraphicFramePr/>
              <a:graphic xmlns:a="http://schemas.openxmlformats.org/drawingml/2006/main">
                <a:graphicData uri="http://schemas.microsoft.com/office/word/2010/wordprocessingShape">
                  <wps:wsp>
                    <wps:cNvSpPr/>
                    <wps:spPr>
                      <a:xfrm flipV="1">
                        <a:off x="0" y="0"/>
                        <a:ext cx="8982075" cy="342900"/>
                      </a:xfrm>
                      <a:prstGeom prst="mathMinus">
                        <a:avLst/>
                      </a:prstGeom>
                      <a:solidFill>
                        <a:srgbClr val="336699"/>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3B270" id="Minus 82" o:spid="_x0000_s1026" style="position:absolute;margin-left:-120.75pt;margin-top:-28.65pt;width:707.25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820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" path="m1190574,131125r6600927,l7791501,211775r-6600927,l1190574,131125xe" fillcolor="#369" strokecolor="#525252 [1606]" strokeweight="1pt">
              <v:stroke joinstyle="miter"/>
              <v:path arrowok="t" o:connecttype="custom" o:connectlocs="1190574,131125;7791501,131125;7791501,211775;1190574,211775;1190574,131125" o:connectangles="0,0,0,0,0"/>
            </v:shape>
          </w:pict>
        </mc:Fallback>
      </mc:AlternateContent>
    </w:r>
    <w:r w:rsidR="0045414B">
      <w:rPr>
        <w:rFonts w:ascii="Lucida Fax" w:hAnsi="Lucida Fax" w:cs="Tahoma"/>
        <w:b/>
        <w:color w:val="0070C0"/>
        <w:sz w:val="32"/>
        <w:szCs w:val="32"/>
      </w:rPr>
      <w:t>Higher Lane</w:t>
    </w:r>
  </w:p>
  <w:p w14:paraId="261D1AE5" w14:textId="77777777" w:rsidR="0045414B" w:rsidRDefault="0045414B">
    <w:pPr>
      <w:pStyle w:val="Header"/>
      <w:rPr>
        <w:rFonts w:ascii="Lucida Fax" w:hAnsi="Lucida Fax" w:cs="Tahoma"/>
        <w:b/>
        <w:color w:val="0070C0"/>
        <w:sz w:val="32"/>
        <w:szCs w:val="32"/>
      </w:rPr>
    </w:pPr>
    <w:r>
      <w:rPr>
        <w:rFonts w:ascii="Lucida Fax" w:hAnsi="Lucida Fax" w:cs="Tahoma"/>
        <w:b/>
        <w:color w:val="0070C0"/>
        <w:sz w:val="32"/>
        <w:szCs w:val="32"/>
      </w:rPr>
      <w:t>Primary School</w:t>
    </w:r>
  </w:p>
  <w:p w14:paraId="459D80C8" w14:textId="77777777" w:rsidR="0045414B" w:rsidRDefault="0045414B">
    <w:pPr>
      <w:pStyle w:val="Header"/>
      <w:rPr>
        <w:rFonts w:ascii="Lucida Fax" w:hAnsi="Lucida Fax" w:cs="Tahoma"/>
        <w:color w:val="0070C0"/>
        <w:sz w:val="20"/>
        <w:szCs w:val="20"/>
      </w:rPr>
    </w:pPr>
    <w:r w:rsidRPr="0045414B">
      <w:rPr>
        <w:rFonts w:ascii="Lucida Fax" w:hAnsi="Lucida Fax" w:cs="Tahoma"/>
        <w:color w:val="0070C0"/>
        <w:sz w:val="20"/>
        <w:szCs w:val="20"/>
      </w:rPr>
      <w:t>Learning Together</w:t>
    </w:r>
    <w:r>
      <w:rPr>
        <w:rFonts w:ascii="Lucida Fax" w:hAnsi="Lucida Fax" w:cs="Tahoma"/>
        <w:color w:val="0070C0"/>
        <w:sz w:val="20"/>
        <w:szCs w:val="20"/>
      </w:rPr>
      <w:t>, Aiming High</w:t>
    </w:r>
  </w:p>
  <w:p w14:paraId="46625E55" w14:textId="77777777" w:rsidR="0045414B" w:rsidRPr="0045414B" w:rsidRDefault="0045414B">
    <w:pPr>
      <w:pStyle w:val="Header"/>
      <w:rPr>
        <w:rFonts w:ascii="Lucida Fax" w:hAnsi="Lucida Fax" w:cs="Tahoma"/>
        <w:b/>
        <w:sz w:val="16"/>
        <w:szCs w:val="16"/>
      </w:rPr>
    </w:pPr>
    <w:r>
      <w:rPr>
        <w:rFonts w:ascii="Lucida Fax" w:hAnsi="Lucida Fax" w:cs="Tahoma"/>
        <w:color w:val="0070C0"/>
        <w:sz w:val="16"/>
        <w:szCs w:val="16"/>
      </w:rPr>
      <w:t xml:space="preserve">Headteacher: </w:t>
    </w:r>
    <w:r>
      <w:rPr>
        <w:rFonts w:ascii="Lucida Fax" w:hAnsi="Lucida Fax" w:cs="Tahoma"/>
        <w:b/>
        <w:color w:val="0070C0"/>
        <w:sz w:val="16"/>
        <w:szCs w:val="16"/>
      </w:rPr>
      <w:t>Mr I Tetlow</w:t>
    </w:r>
  </w:p>
  <w:p w14:paraId="46C9CF60" w14:textId="77777777" w:rsidR="00371CC8" w:rsidRDefault="0037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10E4336F"/>
    <w:multiLevelType w:val="hybridMultilevel"/>
    <w:tmpl w:val="C0C842E6"/>
    <w:lvl w:ilvl="0" w:tplc="04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90343C3"/>
    <w:multiLevelType w:val="hybridMultilevel"/>
    <w:tmpl w:val="7084F5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7E954E1"/>
    <w:multiLevelType w:val="hybridMultilevel"/>
    <w:tmpl w:val="ED44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4EF0"/>
    <w:multiLevelType w:val="multilevel"/>
    <w:tmpl w:val="37B0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F214F"/>
    <w:multiLevelType w:val="multilevel"/>
    <w:tmpl w:val="37D8A28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3F875B9B"/>
    <w:multiLevelType w:val="multilevel"/>
    <w:tmpl w:val="40F0A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57135E2"/>
    <w:multiLevelType w:val="hybridMultilevel"/>
    <w:tmpl w:val="B49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B78"/>
    <w:multiLevelType w:val="hybridMultilevel"/>
    <w:tmpl w:val="4C14EAE0"/>
    <w:lvl w:ilvl="0" w:tplc="38E41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68F6839"/>
    <w:multiLevelType w:val="hybridMultilevel"/>
    <w:tmpl w:val="63FA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A1DA8"/>
    <w:multiLevelType w:val="multilevel"/>
    <w:tmpl w:val="E8326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D496681"/>
    <w:multiLevelType w:val="hybridMultilevel"/>
    <w:tmpl w:val="5E32FC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E91D86"/>
    <w:multiLevelType w:val="multilevel"/>
    <w:tmpl w:val="8B74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376F5"/>
    <w:multiLevelType w:val="multilevel"/>
    <w:tmpl w:val="A97EDE5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4"/>
  </w:num>
  <w:num w:numId="3">
    <w:abstractNumId w:val="10"/>
  </w:num>
  <w:num w:numId="4">
    <w:abstractNumId w:val="5"/>
  </w:num>
  <w:num w:numId="5">
    <w:abstractNumId w:val="11"/>
  </w:num>
  <w:num w:numId="6">
    <w:abstractNumId w:val="8"/>
  </w:num>
  <w:num w:numId="7">
    <w:abstractNumId w:val="0"/>
  </w:num>
  <w:num w:numId="8">
    <w:abstractNumId w:val="12"/>
  </w:num>
  <w:num w:numId="9">
    <w:abstractNumId w:val="3"/>
  </w:num>
  <w:num w:numId="10">
    <w:abstractNumId w:val="1"/>
  </w:num>
  <w:num w:numId="11">
    <w:abstractNumId w:val="7"/>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C8"/>
    <w:rsid w:val="00081A8D"/>
    <w:rsid w:val="001359C4"/>
    <w:rsid w:val="00186545"/>
    <w:rsid w:val="002405D2"/>
    <w:rsid w:val="002A3137"/>
    <w:rsid w:val="003102BC"/>
    <w:rsid w:val="00321EB8"/>
    <w:rsid w:val="00357325"/>
    <w:rsid w:val="00371CC8"/>
    <w:rsid w:val="003C79E3"/>
    <w:rsid w:val="003F77E7"/>
    <w:rsid w:val="0045414B"/>
    <w:rsid w:val="004C59CA"/>
    <w:rsid w:val="00532EA8"/>
    <w:rsid w:val="006042E1"/>
    <w:rsid w:val="006220AC"/>
    <w:rsid w:val="00677F4C"/>
    <w:rsid w:val="006F54F7"/>
    <w:rsid w:val="007973AB"/>
    <w:rsid w:val="007D15D4"/>
    <w:rsid w:val="007E3D6F"/>
    <w:rsid w:val="00821220"/>
    <w:rsid w:val="00885707"/>
    <w:rsid w:val="008916F5"/>
    <w:rsid w:val="009D058E"/>
    <w:rsid w:val="00B73387"/>
    <w:rsid w:val="00C00A4C"/>
    <w:rsid w:val="00C02BC2"/>
    <w:rsid w:val="00CC522B"/>
    <w:rsid w:val="00F16CD0"/>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9432"/>
  <w15:chartTrackingRefBased/>
  <w15:docId w15:val="{0519FF12-9AC9-4D8F-8CBA-8D66D958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D6F"/>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7E3D6F"/>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7E3D6F"/>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C8"/>
  </w:style>
  <w:style w:type="paragraph" w:styleId="Footer">
    <w:name w:val="footer"/>
    <w:basedOn w:val="Normal"/>
    <w:link w:val="FooterChar"/>
    <w:uiPriority w:val="99"/>
    <w:unhideWhenUsed/>
    <w:rsid w:val="00371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C8"/>
  </w:style>
  <w:style w:type="paragraph" w:styleId="BalloonText">
    <w:name w:val="Balloon Text"/>
    <w:basedOn w:val="Normal"/>
    <w:link w:val="BalloonTextChar"/>
    <w:uiPriority w:val="99"/>
    <w:semiHidden/>
    <w:unhideWhenUsed/>
    <w:rsid w:val="003F7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E7"/>
    <w:rPr>
      <w:rFonts w:ascii="Segoe UI" w:hAnsi="Segoe UI" w:cs="Segoe UI"/>
      <w:sz w:val="18"/>
      <w:szCs w:val="18"/>
    </w:rPr>
  </w:style>
  <w:style w:type="paragraph" w:styleId="NormalWeb">
    <w:name w:val="Normal (Web)"/>
    <w:basedOn w:val="Normal"/>
    <w:uiPriority w:val="99"/>
    <w:semiHidden/>
    <w:unhideWhenUsed/>
    <w:rsid w:val="00FF6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E3D6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7E3D6F"/>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7E3D6F"/>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7E3D6F"/>
    <w:pPr>
      <w:numPr>
        <w:numId w:val="1"/>
      </w:num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customStyle="1" w:styleId="DeptBullets">
    <w:name w:val="DeptBullets"/>
    <w:basedOn w:val="Normal"/>
    <w:rsid w:val="007E3D6F"/>
    <w:pPr>
      <w:widowControl w:val="0"/>
      <w:numPr>
        <w:numId w:val="2"/>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25">
    <w:name w:val="LFO25"/>
    <w:basedOn w:val="NoList"/>
    <w:rsid w:val="007E3D6F"/>
    <w:pPr>
      <w:numPr>
        <w:numId w:val="1"/>
      </w:numPr>
    </w:pPr>
  </w:style>
  <w:style w:type="numbering" w:customStyle="1" w:styleId="LFO30">
    <w:name w:val="LFO30"/>
    <w:basedOn w:val="NoList"/>
    <w:rsid w:val="007E3D6F"/>
    <w:pPr>
      <w:numPr>
        <w:numId w:val="2"/>
      </w:numPr>
    </w:pPr>
  </w:style>
  <w:style w:type="character" w:styleId="Hyperlink">
    <w:name w:val="Hyperlink"/>
    <w:rsid w:val="007D15D4"/>
    <w:rPr>
      <w:color w:val="0000FF"/>
      <w:u w:val="single"/>
    </w:rPr>
  </w:style>
  <w:style w:type="table" w:styleId="TableGrid">
    <w:name w:val="Table Grid"/>
    <w:basedOn w:val="TableNormal"/>
    <w:uiPriority w:val="59"/>
    <w:rsid w:val="007D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532EA8"/>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532EA8"/>
    <w:pPr>
      <w:numPr>
        <w:numId w:val="6"/>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532EA8"/>
    <w:rPr>
      <w:rFonts w:ascii="Arial" w:eastAsia="MS Mincho" w:hAnsi="Arial" w:cs="Times New Roman"/>
      <w:sz w:val="20"/>
      <w:szCs w:val="24"/>
      <w:lang w:val="en-US"/>
    </w:rPr>
  </w:style>
  <w:style w:type="character" w:customStyle="1" w:styleId="wbzude">
    <w:name w:val="wbzude"/>
    <w:basedOn w:val="DefaultParagraphFont"/>
    <w:rsid w:val="00821220"/>
  </w:style>
  <w:style w:type="character" w:styleId="FollowedHyperlink">
    <w:name w:val="FollowedHyperlink"/>
    <w:basedOn w:val="DefaultParagraphFont"/>
    <w:uiPriority w:val="99"/>
    <w:semiHidden/>
    <w:unhideWhenUsed/>
    <w:rsid w:val="00357325"/>
    <w:rPr>
      <w:color w:val="954F72" w:themeColor="followedHyperlink"/>
      <w:u w:val="single"/>
    </w:rPr>
  </w:style>
  <w:style w:type="character" w:styleId="UnresolvedMention">
    <w:name w:val="Unresolved Mention"/>
    <w:basedOn w:val="DefaultParagraphFont"/>
    <w:uiPriority w:val="99"/>
    <w:semiHidden/>
    <w:unhideWhenUsed/>
    <w:rsid w:val="00357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236">
      <w:bodyDiv w:val="1"/>
      <w:marLeft w:val="0"/>
      <w:marRight w:val="0"/>
      <w:marTop w:val="0"/>
      <w:marBottom w:val="0"/>
      <w:divBdr>
        <w:top w:val="none" w:sz="0" w:space="0" w:color="auto"/>
        <w:left w:val="none" w:sz="0" w:space="0" w:color="auto"/>
        <w:bottom w:val="none" w:sz="0" w:space="0" w:color="auto"/>
        <w:right w:val="none" w:sz="0" w:space="0" w:color="auto"/>
      </w:divBdr>
      <w:divsChild>
        <w:div w:id="424694582">
          <w:marLeft w:val="0"/>
          <w:marRight w:val="0"/>
          <w:marTop w:val="0"/>
          <w:marBottom w:val="0"/>
          <w:divBdr>
            <w:top w:val="none" w:sz="0" w:space="0" w:color="auto"/>
            <w:left w:val="none" w:sz="0" w:space="0" w:color="auto"/>
            <w:bottom w:val="none" w:sz="0" w:space="0" w:color="auto"/>
            <w:right w:val="none" w:sz="0" w:space="0" w:color="auto"/>
          </w:divBdr>
        </w:div>
        <w:div w:id="181582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jmccoy.higherlane@visionm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onma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laneprimar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1B4B-BCEE-4BB7-B32E-4F4E7C1D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1667</Words>
  <Characters>9503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McCoy</dc:creator>
  <cp:keywords/>
  <dc:description/>
  <cp:lastModifiedBy>J McCoy</cp:lastModifiedBy>
  <cp:revision>2</cp:revision>
  <cp:lastPrinted>2018-12-03T13:38:00Z</cp:lastPrinted>
  <dcterms:created xsi:type="dcterms:W3CDTF">2021-05-06T09:40:00Z</dcterms:created>
  <dcterms:modified xsi:type="dcterms:W3CDTF">2021-05-06T09:40:00Z</dcterms:modified>
</cp:coreProperties>
</file>