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F3EE" w14:textId="10359838" w:rsidR="008C77D9" w:rsidRPr="008C77D9" w:rsidRDefault="008C77D9" w:rsidP="008C77D9">
      <w:r w:rsidRPr="008C77D9">
        <w:rPr>
          <w:b/>
        </w:rPr>
        <w:t xml:space="preserve">Maternity Cover </w:t>
      </w:r>
      <w:r>
        <w:rPr>
          <w:b/>
        </w:rPr>
        <w:tab/>
        <w:t>January 2026 up to 12 months</w:t>
      </w:r>
    </w:p>
    <w:p w14:paraId="3592882D" w14:textId="6714B4AB" w:rsidR="008C77D9" w:rsidRPr="00A45F65" w:rsidRDefault="008C77D9" w:rsidP="008C77D9">
      <w:pPr>
        <w:rPr>
          <w:b/>
          <w:bCs/>
        </w:rPr>
      </w:pPr>
      <w:r w:rsidRPr="008C77D9">
        <w:rPr>
          <w:b/>
        </w:rPr>
        <w:t xml:space="preserve">Closing date:  </w:t>
      </w:r>
      <w:r>
        <w:rPr>
          <w:b/>
        </w:rPr>
        <w:tab/>
      </w:r>
      <w:r>
        <w:rPr>
          <w:b/>
        </w:rPr>
        <w:tab/>
      </w:r>
      <w:r w:rsidR="000162EC">
        <w:rPr>
          <w:b/>
          <w:bCs/>
        </w:rPr>
        <w:t>Friday 28</w:t>
      </w:r>
      <w:r w:rsidR="000162EC" w:rsidRPr="000162EC">
        <w:rPr>
          <w:b/>
          <w:bCs/>
          <w:vertAlign w:val="superscript"/>
        </w:rPr>
        <w:t>th</w:t>
      </w:r>
      <w:r w:rsidR="000162EC">
        <w:rPr>
          <w:b/>
          <w:bCs/>
        </w:rPr>
        <w:t xml:space="preserve"> November</w:t>
      </w:r>
      <w:r w:rsidRPr="00A45F65">
        <w:rPr>
          <w:b/>
          <w:bCs/>
        </w:rPr>
        <w:t xml:space="preserve"> 2025</w:t>
      </w:r>
      <w:r>
        <w:rPr>
          <w:b/>
          <w:bCs/>
        </w:rPr>
        <w:t xml:space="preserve"> (</w:t>
      </w:r>
      <w:r w:rsidR="000162EC">
        <w:rPr>
          <w:b/>
          <w:bCs/>
        </w:rPr>
        <w:t>9</w:t>
      </w:r>
      <w:r>
        <w:rPr>
          <w:b/>
          <w:bCs/>
        </w:rPr>
        <w:t>am)</w:t>
      </w:r>
    </w:p>
    <w:p w14:paraId="54D70242" w14:textId="06D1A930" w:rsidR="008C77D9" w:rsidRPr="00A45F65" w:rsidRDefault="008C77D9" w:rsidP="008C77D9">
      <w:pPr>
        <w:rPr>
          <w:b/>
          <w:bCs/>
        </w:rPr>
      </w:pPr>
      <w:r w:rsidRPr="008C77D9">
        <w:rPr>
          <w:b/>
        </w:rPr>
        <w:t xml:space="preserve">Interviews: </w:t>
      </w:r>
      <w:r>
        <w:rPr>
          <w:b/>
        </w:rPr>
        <w:tab/>
      </w:r>
      <w:r>
        <w:rPr>
          <w:b/>
        </w:rPr>
        <w:tab/>
      </w:r>
      <w:r w:rsidR="000162EC">
        <w:rPr>
          <w:b/>
          <w:bCs/>
        </w:rPr>
        <w:t>TBC</w:t>
      </w:r>
    </w:p>
    <w:p w14:paraId="71F95557" w14:textId="77777777" w:rsidR="008C77D9" w:rsidRPr="008C77D9" w:rsidRDefault="008C77D9" w:rsidP="008C77D9">
      <w:r w:rsidRPr="008C77D9">
        <w:rPr>
          <w:b/>
        </w:rPr>
        <w:t xml:space="preserve">Vacancy Hours </w:t>
      </w:r>
      <w:r w:rsidRPr="008C77D9">
        <w:rPr>
          <w:b/>
        </w:rPr>
        <w:tab/>
        <w:t xml:space="preserve"> </w:t>
      </w:r>
      <w:r w:rsidRPr="008C77D9">
        <w:rPr>
          <w:b/>
        </w:rPr>
        <w:tab/>
        <w:t xml:space="preserve">Full time  </w:t>
      </w:r>
    </w:p>
    <w:p w14:paraId="054BD010" w14:textId="3E56098B" w:rsidR="008C77D9" w:rsidRPr="008C77D9" w:rsidRDefault="008C77D9" w:rsidP="008C77D9">
      <w:r w:rsidRPr="008C77D9">
        <w:rPr>
          <w:b/>
        </w:rPr>
        <w:t xml:space="preserve">Contract Type </w:t>
      </w:r>
      <w:r w:rsidRPr="008C77D9">
        <w:rPr>
          <w:b/>
        </w:rPr>
        <w:tab/>
        <w:t xml:space="preserve"> </w:t>
      </w:r>
      <w:r w:rsidRPr="008C77D9">
        <w:rPr>
          <w:b/>
        </w:rPr>
        <w:tab/>
        <w:t xml:space="preserve">Maternity Cover </w:t>
      </w:r>
      <w:r>
        <w:rPr>
          <w:b/>
        </w:rPr>
        <w:t>up to 12 months</w:t>
      </w:r>
    </w:p>
    <w:p w14:paraId="4879A731" w14:textId="5979C284" w:rsidR="008C77D9" w:rsidRPr="008C77D9" w:rsidRDefault="008C77D9" w:rsidP="008C77D9">
      <w:r w:rsidRPr="008C77D9">
        <w:rPr>
          <w:b/>
        </w:rPr>
        <w:t>Pay scale                           M1-</w:t>
      </w:r>
      <w:r>
        <w:rPr>
          <w:b/>
        </w:rPr>
        <w:t>3</w:t>
      </w:r>
      <w:r w:rsidRPr="008C77D9">
        <w:rPr>
          <w:b/>
        </w:rPr>
        <w:t xml:space="preserve"> </w:t>
      </w:r>
    </w:p>
    <w:p w14:paraId="436F9BA7" w14:textId="0A969912" w:rsidR="008C77D9" w:rsidRPr="008C77D9" w:rsidRDefault="008C77D9" w:rsidP="008C77D9">
      <w:r w:rsidRPr="008C77D9">
        <w:rPr>
          <w:b/>
        </w:rPr>
        <w:t xml:space="preserve">Venue for Interview      </w:t>
      </w:r>
      <w:r>
        <w:rPr>
          <w:b/>
        </w:rPr>
        <w:t>Christ Church CE</w:t>
      </w:r>
      <w:r w:rsidRPr="008C77D9">
        <w:rPr>
          <w:b/>
        </w:rPr>
        <w:t xml:space="preserve"> Primary School  </w:t>
      </w:r>
    </w:p>
    <w:p w14:paraId="5F4A4D43" w14:textId="77777777" w:rsidR="00C1179B" w:rsidRDefault="008C77D9" w:rsidP="008C77D9">
      <w:r w:rsidRPr="008C77D9">
        <w:t xml:space="preserve"> </w:t>
      </w:r>
    </w:p>
    <w:p w14:paraId="23AF2173" w14:textId="5F050980" w:rsidR="008C77D9" w:rsidRPr="008C77D9" w:rsidRDefault="008C77D9" w:rsidP="008C77D9">
      <w:pPr>
        <w:rPr>
          <w:b/>
          <w:bCs/>
        </w:rPr>
      </w:pPr>
      <w:r w:rsidRPr="008C77D9">
        <w:rPr>
          <w:b/>
          <w:bCs/>
        </w:rPr>
        <w:t>About the role</w:t>
      </w:r>
    </w:p>
    <w:p w14:paraId="10A2FE2A" w14:textId="77777777" w:rsidR="008C77D9" w:rsidRPr="008C77D9" w:rsidRDefault="008C77D9" w:rsidP="008C77D9">
      <w:pPr>
        <w:rPr>
          <w:bCs/>
        </w:rPr>
      </w:pPr>
      <w:r w:rsidRPr="008C77D9">
        <w:rPr>
          <w:bCs/>
        </w:rPr>
        <w:t xml:space="preserve">We are seeking to appoint an enthusiastic, inspirational, and reflective practitioner to join our supportive, hardworking, and committed team of staff, parents, and governors. </w:t>
      </w:r>
    </w:p>
    <w:p w14:paraId="57FD4C60" w14:textId="77777777" w:rsidR="008C77D9" w:rsidRPr="008C77D9" w:rsidRDefault="008C77D9" w:rsidP="008C77D9">
      <w:pPr>
        <w:rPr>
          <w:bCs/>
        </w:rPr>
      </w:pPr>
      <w:r w:rsidRPr="008C77D9">
        <w:rPr>
          <w:bCs/>
        </w:rPr>
        <w:t>This is a full-time position on a fixed-term contract to cover maternity leave, starting in January 2026 for up to 12 months.</w:t>
      </w:r>
    </w:p>
    <w:p w14:paraId="2B67E4C7" w14:textId="77777777" w:rsidR="008C77D9" w:rsidRPr="008C77D9" w:rsidRDefault="008C77D9" w:rsidP="008C77D9">
      <w:pPr>
        <w:rPr>
          <w:bCs/>
        </w:rPr>
      </w:pPr>
      <w:r w:rsidRPr="008C77D9">
        <w:rPr>
          <w:bCs/>
        </w:rPr>
        <w:t>We are particularly interested in applicants with experience of teaching in Key Stage 1 (KS1). Experience with mixed-age classes would be a distinct advantage. We warmly welcome applications from Early Career Teachers (ECTs) and recently qualified teachers who demonstrate the passion and potential for outstanding practice.</w:t>
      </w:r>
    </w:p>
    <w:p w14:paraId="332E67F5" w14:textId="77777777" w:rsidR="008C77D9" w:rsidRPr="008C77D9" w:rsidRDefault="008C77D9" w:rsidP="008C77D9">
      <w:pPr>
        <w:rPr>
          <w:b/>
          <w:bCs/>
        </w:rPr>
      </w:pPr>
      <w:r w:rsidRPr="008C77D9">
        <w:rPr>
          <w:b/>
          <w:bCs/>
        </w:rPr>
        <w:t>We are looking for a teacher who will:</w:t>
      </w:r>
    </w:p>
    <w:p w14:paraId="1656DFD3" w14:textId="77777777" w:rsidR="008C77D9" w:rsidRPr="008C77D9" w:rsidRDefault="008C77D9" w:rsidP="00C1179B">
      <w:pPr>
        <w:numPr>
          <w:ilvl w:val="0"/>
          <w:numId w:val="3"/>
        </w:numPr>
        <w:spacing w:after="0" w:line="240" w:lineRule="auto"/>
        <w:rPr>
          <w:bCs/>
        </w:rPr>
      </w:pPr>
      <w:r w:rsidRPr="008C77D9">
        <w:rPr>
          <w:bCs/>
        </w:rPr>
        <w:t>Actively promote the Christian ethos of our Church School.</w:t>
      </w:r>
    </w:p>
    <w:p w14:paraId="1DD54F83" w14:textId="77777777" w:rsidR="008C77D9" w:rsidRPr="008C77D9" w:rsidRDefault="008C77D9" w:rsidP="00C1179B">
      <w:pPr>
        <w:numPr>
          <w:ilvl w:val="0"/>
          <w:numId w:val="3"/>
        </w:numPr>
        <w:spacing w:after="0" w:line="240" w:lineRule="auto"/>
        <w:rPr>
          <w:bCs/>
        </w:rPr>
      </w:pPr>
      <w:r w:rsidRPr="008C77D9">
        <w:rPr>
          <w:bCs/>
        </w:rPr>
        <w:t>Demonstrate a passion and belief that every child can achieve their best and have high expectations for all learners.</w:t>
      </w:r>
    </w:p>
    <w:p w14:paraId="1B580E5D" w14:textId="77777777" w:rsidR="008C77D9" w:rsidRPr="008C77D9" w:rsidRDefault="008C77D9" w:rsidP="00C1179B">
      <w:pPr>
        <w:numPr>
          <w:ilvl w:val="0"/>
          <w:numId w:val="3"/>
        </w:numPr>
        <w:spacing w:after="0" w:line="240" w:lineRule="auto"/>
        <w:rPr>
          <w:bCs/>
        </w:rPr>
      </w:pPr>
      <w:r w:rsidRPr="008C77D9">
        <w:rPr>
          <w:bCs/>
        </w:rPr>
        <w:t>Employ an innovative and creative approach, providing models of outstanding practice and involving children as active learners in a stimulating, inclusive environment.</w:t>
      </w:r>
    </w:p>
    <w:p w14:paraId="1C2BBAFD" w14:textId="77777777" w:rsidR="008C77D9" w:rsidRPr="008C77D9" w:rsidRDefault="008C77D9" w:rsidP="00C1179B">
      <w:pPr>
        <w:numPr>
          <w:ilvl w:val="0"/>
          <w:numId w:val="3"/>
        </w:numPr>
        <w:spacing w:after="0" w:line="240" w:lineRule="auto"/>
        <w:rPr>
          <w:bCs/>
        </w:rPr>
      </w:pPr>
      <w:r w:rsidRPr="008C77D9">
        <w:rPr>
          <w:bCs/>
        </w:rPr>
        <w:t>Understand the importance of collaborative working with colleagues, parents, and the wider community.</w:t>
      </w:r>
    </w:p>
    <w:p w14:paraId="54B12E09" w14:textId="77777777" w:rsidR="008C77D9" w:rsidRPr="008C77D9" w:rsidRDefault="008C77D9" w:rsidP="00C1179B">
      <w:pPr>
        <w:numPr>
          <w:ilvl w:val="0"/>
          <w:numId w:val="3"/>
        </w:numPr>
        <w:spacing w:after="0" w:line="240" w:lineRule="auto"/>
        <w:rPr>
          <w:bCs/>
        </w:rPr>
      </w:pPr>
      <w:r w:rsidRPr="008C77D9">
        <w:rPr>
          <w:bCs/>
        </w:rPr>
        <w:t>Build positive, professional relationships with children, parents, staff, and Governors.</w:t>
      </w:r>
    </w:p>
    <w:p w14:paraId="2C3FFCF7" w14:textId="77777777" w:rsidR="008C77D9" w:rsidRPr="008C77D9" w:rsidRDefault="008C77D9" w:rsidP="00C1179B">
      <w:pPr>
        <w:numPr>
          <w:ilvl w:val="0"/>
          <w:numId w:val="3"/>
        </w:numPr>
        <w:spacing w:after="0" w:line="240" w:lineRule="auto"/>
        <w:rPr>
          <w:bCs/>
        </w:rPr>
      </w:pPr>
      <w:r w:rsidRPr="008C77D9">
        <w:rPr>
          <w:bCs/>
        </w:rPr>
        <w:t>Possess an excellent understanding of curriculum and assessment practices to drive progress and attainment.</w:t>
      </w:r>
    </w:p>
    <w:p w14:paraId="2DD86693" w14:textId="77777777" w:rsidR="008C77D9" w:rsidRPr="008C77D9" w:rsidRDefault="008C77D9" w:rsidP="00C1179B">
      <w:pPr>
        <w:spacing w:after="0" w:line="240" w:lineRule="auto"/>
        <w:rPr>
          <w:b/>
        </w:rPr>
      </w:pPr>
    </w:p>
    <w:p w14:paraId="7AE7174A" w14:textId="77777777" w:rsidR="00C1179B" w:rsidRDefault="00C1179B" w:rsidP="008C77D9">
      <w:pPr>
        <w:rPr>
          <w:b/>
          <w:bCs/>
        </w:rPr>
      </w:pPr>
    </w:p>
    <w:p w14:paraId="48DA9C6E" w14:textId="77777777" w:rsidR="00C1179B" w:rsidRDefault="00C1179B" w:rsidP="008C77D9">
      <w:pPr>
        <w:rPr>
          <w:b/>
          <w:bCs/>
        </w:rPr>
      </w:pPr>
    </w:p>
    <w:p w14:paraId="4E4FEF7A" w14:textId="77777777" w:rsidR="00C1179B" w:rsidRDefault="00C1179B" w:rsidP="008C77D9">
      <w:pPr>
        <w:rPr>
          <w:b/>
          <w:bCs/>
        </w:rPr>
      </w:pPr>
    </w:p>
    <w:p w14:paraId="61E3DCE2" w14:textId="05B00F84" w:rsidR="008C77D9" w:rsidRPr="008C77D9" w:rsidRDefault="008C77D9" w:rsidP="008C77D9">
      <w:pPr>
        <w:rPr>
          <w:b/>
          <w:bCs/>
        </w:rPr>
      </w:pPr>
      <w:r w:rsidRPr="008C77D9">
        <w:rPr>
          <w:b/>
          <w:bCs/>
        </w:rPr>
        <w:lastRenderedPageBreak/>
        <w:t>What we offer in return</w:t>
      </w:r>
    </w:p>
    <w:p w14:paraId="7D9DAEE0" w14:textId="77777777" w:rsidR="008C77D9" w:rsidRPr="008C77D9" w:rsidRDefault="008C77D9" w:rsidP="008C77D9">
      <w:pPr>
        <w:rPr>
          <w:bCs/>
        </w:rPr>
      </w:pPr>
      <w:r w:rsidRPr="008C77D9">
        <w:rPr>
          <w:bCs/>
        </w:rPr>
        <w:t xml:space="preserve">Joining our school means becoming part of a community where children are happy, kind, and proud of themselves and their school. </w:t>
      </w:r>
    </w:p>
    <w:p w14:paraId="254AD358" w14:textId="77777777" w:rsidR="008C77D9" w:rsidRPr="008C77D9" w:rsidRDefault="008C77D9" w:rsidP="008C77D9">
      <w:pPr>
        <w:rPr>
          <w:bCs/>
        </w:rPr>
      </w:pPr>
      <w:r w:rsidRPr="008C77D9">
        <w:rPr>
          <w:bCs/>
        </w:rPr>
        <w:t>Our school is part of the Leeds Diocesan Learning Trust (LDLT), and we are a cohesive team, supported by a committed Governing Body.</w:t>
      </w:r>
    </w:p>
    <w:p w14:paraId="429A9622" w14:textId="77777777" w:rsidR="008C77D9" w:rsidRPr="008C77D9" w:rsidRDefault="008C77D9" w:rsidP="008C77D9">
      <w:pPr>
        <w:rPr>
          <w:bCs/>
        </w:rPr>
      </w:pPr>
      <w:r w:rsidRPr="008C77D9">
        <w:rPr>
          <w:bCs/>
        </w:rPr>
        <w:t>Within LDLT, we are committed to investing in our staff through high-quality, accessible professional development and a clear focus on growing careers across our family of schools. We believe that every member of staff should have the opportunity to flourish—whether you are at the start of your journey or an experienced leader.</w:t>
      </w:r>
    </w:p>
    <w:p w14:paraId="55D1DF75" w14:textId="77777777" w:rsidR="008C77D9" w:rsidRPr="008C77D9" w:rsidRDefault="008C77D9" w:rsidP="008C77D9">
      <w:pPr>
        <w:rPr>
          <w:b/>
          <w:bCs/>
        </w:rPr>
      </w:pPr>
      <w:r w:rsidRPr="008C77D9">
        <w:rPr>
          <w:b/>
          <w:bCs/>
        </w:rPr>
        <w:t>Safeguarding Commitment</w:t>
      </w:r>
    </w:p>
    <w:p w14:paraId="775F2004" w14:textId="53D2208B" w:rsidR="008C77D9" w:rsidRPr="008C77D9" w:rsidRDefault="008C77D9" w:rsidP="008C77D9">
      <w:r w:rsidRPr="008C77D9">
        <w:rPr>
          <w:b/>
        </w:rPr>
        <w:t xml:space="preserve">Our school is committed to safeguarding and promoting the welfare and well-being of children and young people and expects all staff to share this commitment. We have a robust Child Protection Policy and all staff will receive training relevant to their role at induction and throughout employment with the school.  We expect all staff and volunteers to share this commitment.  This post is subject to a satisfactory enhanced Disclosure and Barring Service criminal records check for work with children. </w:t>
      </w:r>
      <w:r w:rsidRPr="008C77D9">
        <w:t xml:space="preserve"> </w:t>
      </w:r>
    </w:p>
    <w:p w14:paraId="767944D1" w14:textId="59FABA10" w:rsidR="008C77D9" w:rsidRPr="008C77D9" w:rsidRDefault="008C77D9" w:rsidP="008C77D9">
      <w:pPr>
        <w:rPr>
          <w:b/>
          <w:u w:val="single"/>
        </w:rPr>
      </w:pPr>
      <w:r w:rsidRPr="008C77D9">
        <w:rPr>
          <w:b/>
        </w:rPr>
        <w:t xml:space="preserve"> </w:t>
      </w:r>
      <w:r w:rsidRPr="008C77D9">
        <w:rPr>
          <w:b/>
          <w:u w:val="single"/>
        </w:rPr>
        <w:t>More information</w:t>
      </w:r>
      <w:r w:rsidRPr="008C77D9">
        <w:rPr>
          <w:b/>
        </w:rPr>
        <w:t xml:space="preserve"> </w:t>
      </w:r>
    </w:p>
    <w:p w14:paraId="66FF7AF0" w14:textId="056B4BF3" w:rsidR="00C1179B" w:rsidRPr="00C1179B" w:rsidRDefault="00C1179B" w:rsidP="00C1179B">
      <w:r>
        <w:t>Christ Church CE</w:t>
      </w:r>
      <w:r w:rsidR="008C77D9" w:rsidRPr="008C77D9">
        <w:t xml:space="preserve"> Primary School </w:t>
      </w:r>
      <w:r w:rsidRPr="00C1179B">
        <w:t>Christ Church Primary School is a five</w:t>
      </w:r>
      <w:r>
        <w:t xml:space="preserve">, </w:t>
      </w:r>
      <w:r w:rsidRPr="00C1179B">
        <w:t>mixed age class school set in the beautiful market town of Skipton, the gateway to the Dales. We currently have </w:t>
      </w:r>
      <w:r>
        <w:t>1</w:t>
      </w:r>
      <w:r w:rsidR="000162EC">
        <w:t>40</w:t>
      </w:r>
      <w:r w:rsidRPr="00C1179B">
        <w:t xml:space="preserve"> pupils on roll and our class organisation is flexible to ensure every child can achieve their best. We offer a creative and well-balanced curriculum to support each child on their unique learning journey.</w:t>
      </w:r>
    </w:p>
    <w:p w14:paraId="721C3CCD" w14:textId="77777777" w:rsidR="00C1179B" w:rsidRPr="00C1179B" w:rsidRDefault="00C1179B" w:rsidP="00C1179B">
      <w:r w:rsidRPr="00C1179B">
        <w:t>Our staff and governors are talented and dedicated and with our supportive families and wonderful children, we all work together to live out the values of our church school. It really is a lovely place to work, learn and play!</w:t>
      </w:r>
    </w:p>
    <w:p w14:paraId="6A7C4CCA" w14:textId="77777777" w:rsidR="008C77D9" w:rsidRPr="008C77D9" w:rsidRDefault="008C77D9" w:rsidP="008C77D9">
      <w:r w:rsidRPr="008C77D9">
        <w:rPr>
          <w:b/>
        </w:rPr>
        <w:t xml:space="preserve">Leeds Diocesan Learning Trust (LDLT) </w:t>
      </w:r>
    </w:p>
    <w:p w14:paraId="3D9AC051" w14:textId="10FC8CA6" w:rsidR="008C77D9" w:rsidRPr="008C77D9" w:rsidRDefault="008C77D9" w:rsidP="008C77D9">
      <w:r>
        <w:t>Christ Church Primary School</w:t>
      </w:r>
      <w:r w:rsidRPr="008C77D9">
        <w:t xml:space="preserve"> is one of 14 schools in LDLT.   </w:t>
      </w:r>
    </w:p>
    <w:p w14:paraId="74D0C295" w14:textId="77777777" w:rsidR="008C77D9" w:rsidRPr="008C77D9" w:rsidRDefault="008C77D9" w:rsidP="008C77D9">
      <w:r w:rsidRPr="008C77D9">
        <w:t>Leeds Diocesan Learning Trust was established in September 2022 and has a passionate commitment to support church and community schools across the Diocese of Leeds. Bringing together the children, staff and governors in our schools and the central team and directors on the Trust Board, we are proud to ‘love, live and work together’ to support the delivery of quality education. You can find out more about LDLT on their website:</w:t>
      </w:r>
      <w:hyperlink r:id="rId7">
        <w:r w:rsidRPr="008C77D9">
          <w:rPr>
            <w:rStyle w:val="Hyperlink"/>
          </w:rPr>
          <w:t xml:space="preserve"> </w:t>
        </w:r>
      </w:hyperlink>
      <w:hyperlink r:id="rId8">
        <w:r w:rsidRPr="008C77D9">
          <w:rPr>
            <w:rStyle w:val="Hyperlink"/>
          </w:rPr>
          <w:t>www.ldlt.co.uk</w:t>
        </w:r>
      </w:hyperlink>
      <w:hyperlink r:id="rId9">
        <w:r w:rsidRPr="008C77D9">
          <w:rPr>
            <w:rStyle w:val="Hyperlink"/>
          </w:rPr>
          <w:t xml:space="preserve"> </w:t>
        </w:r>
      </w:hyperlink>
    </w:p>
    <w:p w14:paraId="07C5C232" w14:textId="77777777" w:rsidR="008C77D9" w:rsidRPr="008C77D9" w:rsidRDefault="008C77D9" w:rsidP="008C77D9">
      <w:r w:rsidRPr="008C77D9">
        <w:t xml:space="preserve"> </w:t>
      </w:r>
      <w:r w:rsidRPr="008C77D9">
        <w:rPr>
          <w:b/>
        </w:rPr>
        <w:t xml:space="preserve"> </w:t>
      </w:r>
    </w:p>
    <w:p w14:paraId="48B7B994" w14:textId="77777777" w:rsidR="008C77D9" w:rsidRPr="008C77D9" w:rsidRDefault="008C77D9" w:rsidP="008C77D9">
      <w:pPr>
        <w:rPr>
          <w:b/>
          <w:u w:val="single"/>
        </w:rPr>
      </w:pPr>
      <w:r w:rsidRPr="008C77D9">
        <w:rPr>
          <w:b/>
          <w:u w:val="single"/>
        </w:rPr>
        <w:lastRenderedPageBreak/>
        <w:t>How to apply</w:t>
      </w:r>
      <w:r w:rsidRPr="008C77D9">
        <w:rPr>
          <w:b/>
        </w:rPr>
        <w:t xml:space="preserve"> </w:t>
      </w:r>
    </w:p>
    <w:p w14:paraId="4B572C32" w14:textId="77777777" w:rsidR="008C77D9" w:rsidRPr="008C77D9" w:rsidRDefault="008C77D9" w:rsidP="008C77D9">
      <w:r w:rsidRPr="008C77D9">
        <w:t xml:space="preserve">Please see the person specification and job description below. Visits to school prior to completion of the application form are welcomed and encouraged. </w:t>
      </w:r>
    </w:p>
    <w:p w14:paraId="6A47544D" w14:textId="3A92EDE1" w:rsidR="008C77D9" w:rsidRPr="008C77D9" w:rsidRDefault="008C77D9" w:rsidP="008C77D9">
      <w:r w:rsidRPr="008C77D9">
        <w:t xml:space="preserve">Completed application forms should be </w:t>
      </w:r>
      <w:r w:rsidR="000162EC">
        <w:t xml:space="preserve">uploaded to the Gov.UK Teaching Vacancies website or </w:t>
      </w:r>
      <w:r w:rsidRPr="008C77D9">
        <w:t xml:space="preserve">returned to the Head Teacher, Mrs </w:t>
      </w:r>
      <w:r>
        <w:t>Diane Cooper</w:t>
      </w:r>
      <w:r w:rsidRPr="008C77D9">
        <w:t xml:space="preserve">, by email to </w:t>
      </w:r>
      <w:r w:rsidRPr="008C77D9">
        <w:rPr>
          <w:b/>
        </w:rPr>
        <w:t>admin@</w:t>
      </w:r>
      <w:r>
        <w:rPr>
          <w:b/>
        </w:rPr>
        <w:t>christchurchschoolskipton.org.uk</w:t>
      </w:r>
      <w:r w:rsidRPr="008C77D9">
        <w:t xml:space="preserve"> to arrive no later than </w:t>
      </w:r>
      <w:r w:rsidR="000162EC">
        <w:rPr>
          <w:b/>
        </w:rPr>
        <w:t>9</w:t>
      </w:r>
      <w:r>
        <w:rPr>
          <w:b/>
        </w:rPr>
        <w:t xml:space="preserve">am. </w:t>
      </w:r>
      <w:r w:rsidR="000162EC">
        <w:rPr>
          <w:b/>
        </w:rPr>
        <w:t>Friday 28</w:t>
      </w:r>
      <w:r w:rsidR="000162EC" w:rsidRPr="000162EC">
        <w:rPr>
          <w:b/>
          <w:vertAlign w:val="superscript"/>
        </w:rPr>
        <w:t>th</w:t>
      </w:r>
      <w:r w:rsidR="000162EC">
        <w:rPr>
          <w:b/>
        </w:rPr>
        <w:t xml:space="preserve"> November</w:t>
      </w:r>
      <w:r w:rsidRPr="008C77D9">
        <w:rPr>
          <w:b/>
        </w:rPr>
        <w:t>.</w:t>
      </w:r>
      <w:r w:rsidRPr="008C77D9">
        <w:t xml:space="preserve"> </w:t>
      </w:r>
    </w:p>
    <w:p w14:paraId="5BB2E638" w14:textId="3CE4E828" w:rsidR="008C77D9" w:rsidRPr="008C77D9" w:rsidRDefault="008C77D9" w:rsidP="008C77D9">
      <w:r w:rsidRPr="008C77D9">
        <w:t xml:space="preserve"> It is expected that </w:t>
      </w:r>
      <w:r w:rsidRPr="008C77D9">
        <w:rPr>
          <w:b/>
        </w:rPr>
        <w:t>interviews</w:t>
      </w:r>
      <w:r w:rsidRPr="008C77D9">
        <w:t xml:space="preserve"> for the post will be held </w:t>
      </w:r>
      <w:r w:rsidR="000162EC">
        <w:rPr>
          <w:b/>
        </w:rPr>
        <w:t>during the w/c 1</w:t>
      </w:r>
      <w:r w:rsidR="000162EC" w:rsidRPr="000162EC">
        <w:rPr>
          <w:b/>
          <w:vertAlign w:val="superscript"/>
        </w:rPr>
        <w:t>st</w:t>
      </w:r>
      <w:r w:rsidR="000162EC">
        <w:rPr>
          <w:b/>
        </w:rPr>
        <w:t xml:space="preserve"> December</w:t>
      </w:r>
      <w:r w:rsidRPr="008C77D9">
        <w:t>.</w:t>
      </w:r>
      <w:r w:rsidRPr="008C77D9">
        <w:rPr>
          <w:b/>
        </w:rPr>
        <w:t xml:space="preserve"> </w:t>
      </w:r>
    </w:p>
    <w:p w14:paraId="5DE5ECD5" w14:textId="24C934D7" w:rsidR="008C77D9" w:rsidRDefault="008C77D9" w:rsidP="008C77D9">
      <w:r w:rsidRPr="008C77D9">
        <w:t xml:space="preserve">Thank you in advance for completing your application. </w:t>
      </w:r>
    </w:p>
    <w:p w14:paraId="55FCEE87" w14:textId="63578363" w:rsidR="00C1179B" w:rsidRDefault="00C1179B" w:rsidP="008C77D9"/>
    <w:p w14:paraId="2F585EB5" w14:textId="6C361540" w:rsidR="00C1179B" w:rsidRDefault="00C1179B" w:rsidP="008C77D9"/>
    <w:p w14:paraId="71DA2DBC" w14:textId="5A197E4E" w:rsidR="00C1179B" w:rsidRDefault="00C1179B" w:rsidP="008C77D9"/>
    <w:p w14:paraId="1F0F5DAA" w14:textId="2B8908BE" w:rsidR="00C1179B" w:rsidRDefault="00C1179B" w:rsidP="008C77D9"/>
    <w:p w14:paraId="43212D86" w14:textId="0587A9A9" w:rsidR="00C1179B" w:rsidRDefault="00C1179B" w:rsidP="008C77D9"/>
    <w:p w14:paraId="40846F51" w14:textId="33AF55BC" w:rsidR="000162EC" w:rsidRDefault="000162EC" w:rsidP="008C77D9"/>
    <w:p w14:paraId="6878E8EF" w14:textId="77777777" w:rsidR="000162EC" w:rsidRDefault="000162EC" w:rsidP="008C77D9"/>
    <w:p w14:paraId="224E4CDC" w14:textId="30E745E6" w:rsidR="00C1179B" w:rsidRDefault="00C1179B" w:rsidP="008C77D9"/>
    <w:p w14:paraId="33716850" w14:textId="20BBA426" w:rsidR="00C1179B" w:rsidRDefault="00C1179B" w:rsidP="008C77D9"/>
    <w:p w14:paraId="59950C89" w14:textId="460ECF97" w:rsidR="00C1179B" w:rsidRDefault="00C1179B" w:rsidP="008C77D9"/>
    <w:p w14:paraId="413EBC4E" w14:textId="1ECADE1F" w:rsidR="00C1179B" w:rsidRDefault="00C1179B" w:rsidP="008C77D9"/>
    <w:p w14:paraId="67B8004F" w14:textId="18F0C79E" w:rsidR="00C1179B" w:rsidRDefault="00C1179B" w:rsidP="008C77D9"/>
    <w:p w14:paraId="6826C7F8" w14:textId="32D2718D" w:rsidR="00C1179B" w:rsidRDefault="00C1179B" w:rsidP="008C77D9"/>
    <w:p w14:paraId="4E5AFCBF" w14:textId="139F1304" w:rsidR="00C1179B" w:rsidRDefault="00C1179B" w:rsidP="008C77D9"/>
    <w:p w14:paraId="58A93BF2" w14:textId="6F6D954B" w:rsidR="00C1179B" w:rsidRDefault="00C1179B" w:rsidP="008C77D9"/>
    <w:p w14:paraId="5A054B0A" w14:textId="181CB4F3" w:rsidR="00C1179B" w:rsidRDefault="00C1179B" w:rsidP="008C77D9"/>
    <w:p w14:paraId="20567A7D" w14:textId="30A5C755" w:rsidR="00C1179B" w:rsidRDefault="00C1179B" w:rsidP="008C77D9"/>
    <w:tbl>
      <w:tblPr>
        <w:tblStyle w:val="TableGrid0"/>
        <w:tblW w:w="10348" w:type="dxa"/>
        <w:tblInd w:w="-573" w:type="dxa"/>
        <w:tblCellMar>
          <w:bottom w:w="18" w:type="dxa"/>
          <w:right w:w="39" w:type="dxa"/>
        </w:tblCellMar>
        <w:tblLook w:val="04A0" w:firstRow="1" w:lastRow="0" w:firstColumn="1" w:lastColumn="0" w:noHBand="0" w:noVBand="1"/>
      </w:tblPr>
      <w:tblGrid>
        <w:gridCol w:w="3261"/>
        <w:gridCol w:w="7087"/>
      </w:tblGrid>
      <w:tr w:rsidR="005829E9" w14:paraId="7F6E162F" w14:textId="77777777" w:rsidTr="005829E9">
        <w:trPr>
          <w:trHeight w:val="580"/>
        </w:trPr>
        <w:tc>
          <w:tcPr>
            <w:tcW w:w="10348" w:type="dxa"/>
            <w:gridSpan w:val="2"/>
            <w:tcBorders>
              <w:top w:val="single" w:sz="5" w:space="0" w:color="000000"/>
              <w:left w:val="single" w:sz="5" w:space="0" w:color="000000"/>
              <w:bottom w:val="single" w:sz="5" w:space="0" w:color="000000"/>
              <w:right w:val="single" w:sz="5" w:space="0" w:color="000000"/>
            </w:tcBorders>
          </w:tcPr>
          <w:p w14:paraId="4122A2E8" w14:textId="0B74AF27" w:rsidR="005829E9" w:rsidRPr="005829E9" w:rsidRDefault="005829E9" w:rsidP="005829E9">
            <w:pPr>
              <w:spacing w:after="0" w:line="240" w:lineRule="auto"/>
              <w:jc w:val="center"/>
              <w:rPr>
                <w:b/>
                <w:bCs/>
                <w:sz w:val="20"/>
              </w:rPr>
            </w:pPr>
            <w:r w:rsidRPr="005829E9">
              <w:rPr>
                <w:b/>
                <w:bCs/>
                <w:sz w:val="20"/>
              </w:rPr>
              <w:lastRenderedPageBreak/>
              <w:t>Job Description</w:t>
            </w:r>
          </w:p>
          <w:p w14:paraId="57EB782C" w14:textId="6E72B1F9" w:rsidR="005829E9" w:rsidRPr="005829E9" w:rsidRDefault="005829E9" w:rsidP="005829E9">
            <w:pPr>
              <w:spacing w:after="0" w:line="240" w:lineRule="auto"/>
              <w:jc w:val="center"/>
              <w:rPr>
                <w:sz w:val="20"/>
              </w:rPr>
            </w:pPr>
            <w:r w:rsidRPr="005829E9">
              <w:rPr>
                <w:b/>
                <w:bCs/>
                <w:sz w:val="20"/>
              </w:rPr>
              <w:t>Main Scale Class Teacher</w:t>
            </w:r>
          </w:p>
        </w:tc>
      </w:tr>
      <w:tr w:rsidR="00C1179B" w14:paraId="3795FA46" w14:textId="77777777" w:rsidTr="005829E9">
        <w:tc>
          <w:tcPr>
            <w:tcW w:w="3261" w:type="dxa"/>
            <w:tcBorders>
              <w:top w:val="single" w:sz="5" w:space="0" w:color="000000"/>
              <w:left w:val="single" w:sz="5" w:space="0" w:color="000000"/>
              <w:bottom w:val="single" w:sz="5" w:space="0" w:color="000000"/>
              <w:right w:val="single" w:sz="5" w:space="0" w:color="000000"/>
            </w:tcBorders>
          </w:tcPr>
          <w:p w14:paraId="301AB51D" w14:textId="25BFA1B1" w:rsidR="00C1179B" w:rsidRPr="00C1179B" w:rsidRDefault="00C1179B" w:rsidP="005829E9">
            <w:pPr>
              <w:spacing w:after="0" w:line="259" w:lineRule="auto"/>
              <w:ind w:left="18"/>
              <w:rPr>
                <w:rFonts w:cstheme="minorHAnsi"/>
              </w:rPr>
            </w:pPr>
            <w:r w:rsidRPr="00C1179B">
              <w:rPr>
                <w:rFonts w:cstheme="minorHAnsi"/>
                <w:sz w:val="20"/>
              </w:rPr>
              <w:t xml:space="preserve"> </w:t>
            </w:r>
            <w:r w:rsidRPr="00C1179B">
              <w:rPr>
                <w:rFonts w:eastAsia="Century Gothic" w:cstheme="minorHAnsi"/>
                <w:b/>
                <w:sz w:val="20"/>
              </w:rPr>
              <w:t xml:space="preserve">Effective communication and engagement with children, young people, their families and carers. </w:t>
            </w:r>
            <w:r w:rsidRPr="00C1179B">
              <w:rPr>
                <w:rFonts w:cstheme="minorHAnsi"/>
                <w:sz w:val="20"/>
              </w:rPr>
              <w:t xml:space="preserve"> </w:t>
            </w:r>
            <w:r w:rsidRPr="00C1179B">
              <w:rPr>
                <w:rFonts w:eastAsia="Times New Roman" w:cstheme="minorHAnsi"/>
                <w:sz w:val="24"/>
              </w:rPr>
              <w:t xml:space="preserve"> </w:t>
            </w:r>
          </w:p>
          <w:p w14:paraId="0BA2F2B4" w14:textId="77777777" w:rsidR="00C1179B" w:rsidRPr="00C1179B" w:rsidRDefault="00C1179B" w:rsidP="00EF380E">
            <w:pPr>
              <w:spacing w:after="0" w:line="259" w:lineRule="auto"/>
              <w:ind w:left="18"/>
              <w:rPr>
                <w:rFonts w:cstheme="minorHAnsi"/>
              </w:rPr>
            </w:pPr>
            <w:r w:rsidRPr="00C1179B">
              <w:rPr>
                <w:rFonts w:eastAsia="Century Gothic" w:cstheme="minorHAnsi"/>
                <w:b/>
                <w:sz w:val="20"/>
              </w:rPr>
              <w:t>Effective communication with all those involved in the education and welfare of the children.</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single" w:sz="5" w:space="0" w:color="000000"/>
              <w:right w:val="single" w:sz="5" w:space="0" w:color="000000"/>
            </w:tcBorders>
          </w:tcPr>
          <w:p w14:paraId="0D996ABA" w14:textId="77777777" w:rsidR="00C1179B" w:rsidRPr="00C1179B" w:rsidRDefault="00C1179B" w:rsidP="005829E9">
            <w:pPr>
              <w:pStyle w:val="ListParagraph"/>
              <w:numPr>
                <w:ilvl w:val="0"/>
                <w:numId w:val="4"/>
              </w:numPr>
              <w:spacing w:after="0" w:line="240" w:lineRule="auto"/>
              <w:ind w:left="720" w:hanging="720"/>
            </w:pPr>
            <w:r w:rsidRPr="00C1179B">
              <w:rPr>
                <w:sz w:val="20"/>
              </w:rPr>
              <w:t xml:space="preserve">Develop good working relationships with parents, keeping them well informed and involved whenever possible in their </w:t>
            </w:r>
            <w:r w:rsidRPr="00C1179B">
              <w:rPr>
                <w:rFonts w:ascii="Century Gothic" w:eastAsia="Century Gothic" w:hAnsi="Century Gothic" w:cs="Century Gothic"/>
                <w:sz w:val="20"/>
              </w:rPr>
              <w:t>child’s education.</w:t>
            </w:r>
            <w:r w:rsidRPr="00C1179B">
              <w:rPr>
                <w:sz w:val="20"/>
              </w:rPr>
              <w:t xml:space="preserve">  </w:t>
            </w:r>
          </w:p>
          <w:p w14:paraId="51A00B3B" w14:textId="77777777" w:rsidR="00C1179B" w:rsidRPr="00C1179B" w:rsidRDefault="00C1179B" w:rsidP="005829E9">
            <w:pPr>
              <w:pStyle w:val="ListParagraph"/>
              <w:numPr>
                <w:ilvl w:val="0"/>
                <w:numId w:val="4"/>
              </w:numPr>
              <w:spacing w:after="0" w:line="240" w:lineRule="auto"/>
              <w:ind w:left="720" w:hanging="720"/>
            </w:pPr>
            <w:r w:rsidRPr="00C1179B">
              <w:rPr>
                <w:sz w:val="20"/>
              </w:rPr>
              <w:t xml:space="preserve">To develop good quality relationships with staff, children, parents, governors and all agencies involved.  </w:t>
            </w:r>
          </w:p>
          <w:p w14:paraId="4C2C84BD" w14:textId="77777777" w:rsidR="00C1179B" w:rsidRPr="005829E9" w:rsidRDefault="00C1179B" w:rsidP="005829E9">
            <w:pPr>
              <w:pStyle w:val="ListParagraph"/>
              <w:numPr>
                <w:ilvl w:val="0"/>
                <w:numId w:val="4"/>
              </w:numPr>
              <w:spacing w:after="0" w:line="240" w:lineRule="auto"/>
              <w:ind w:left="720" w:hanging="720"/>
            </w:pPr>
            <w:r w:rsidRPr="00C1179B">
              <w:rPr>
                <w:sz w:val="20"/>
              </w:rPr>
              <w:t xml:space="preserve">Participate and contribute to all methods of communicating with the stakeholders.  </w:t>
            </w:r>
          </w:p>
          <w:p w14:paraId="1DFABF9F" w14:textId="1070A311" w:rsidR="005829E9" w:rsidRPr="00C1179B" w:rsidRDefault="005829E9" w:rsidP="005829E9">
            <w:pPr>
              <w:pStyle w:val="ListParagraph"/>
              <w:spacing w:after="0" w:line="240" w:lineRule="auto"/>
            </w:pPr>
          </w:p>
        </w:tc>
      </w:tr>
      <w:tr w:rsidR="00C1179B" w14:paraId="231C8975" w14:textId="77777777" w:rsidTr="00C1179B">
        <w:trPr>
          <w:trHeight w:val="783"/>
        </w:trPr>
        <w:tc>
          <w:tcPr>
            <w:tcW w:w="3261" w:type="dxa"/>
            <w:tcBorders>
              <w:top w:val="single" w:sz="5" w:space="0" w:color="000000"/>
              <w:left w:val="single" w:sz="5" w:space="0" w:color="000000"/>
              <w:bottom w:val="nil"/>
              <w:right w:val="single" w:sz="5" w:space="0" w:color="000000"/>
            </w:tcBorders>
          </w:tcPr>
          <w:p w14:paraId="0FAF1C29" w14:textId="77777777" w:rsidR="00C1179B" w:rsidRPr="00C1179B" w:rsidRDefault="00C1179B" w:rsidP="00EF380E">
            <w:pPr>
              <w:spacing w:after="0" w:line="267" w:lineRule="auto"/>
              <w:ind w:left="18"/>
              <w:rPr>
                <w:rFonts w:cstheme="minorHAnsi"/>
              </w:rPr>
            </w:pPr>
            <w:r w:rsidRPr="00C1179B">
              <w:rPr>
                <w:rFonts w:eastAsia="Century Gothic" w:cstheme="minorHAnsi"/>
                <w:b/>
                <w:sz w:val="20"/>
              </w:rPr>
              <w:t>Child and young person development</w:t>
            </w:r>
            <w:r w:rsidRPr="00C1179B">
              <w:rPr>
                <w:rFonts w:cstheme="minorHAnsi"/>
                <w:sz w:val="20"/>
              </w:rPr>
              <w:t xml:space="preserve"> </w:t>
            </w:r>
            <w:r w:rsidRPr="00C1179B">
              <w:rPr>
                <w:rFonts w:eastAsia="Times New Roman" w:cstheme="minorHAnsi"/>
                <w:sz w:val="24"/>
              </w:rPr>
              <w:t xml:space="preserve"> </w:t>
            </w:r>
          </w:p>
          <w:p w14:paraId="4BD8045F" w14:textId="77777777" w:rsidR="00C1179B" w:rsidRPr="00C1179B" w:rsidRDefault="00C1179B" w:rsidP="00EF380E">
            <w:pPr>
              <w:spacing w:after="0" w:line="259" w:lineRule="auto"/>
              <w:ind w:left="18"/>
              <w:rPr>
                <w:rFonts w:cstheme="minorHAnsi"/>
              </w:rPr>
            </w:pP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nil"/>
              <w:right w:val="single" w:sz="5" w:space="0" w:color="000000"/>
            </w:tcBorders>
          </w:tcPr>
          <w:p w14:paraId="7B8B1E76" w14:textId="77777777"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cstheme="minorHAnsi"/>
                <w:sz w:val="20"/>
              </w:rPr>
              <w:t xml:space="preserve">Develop and maintain up-to-date knowledge and understanding of the areas of teaching and pupil support for which post-holder is responsible.  </w:t>
            </w:r>
          </w:p>
        </w:tc>
      </w:tr>
      <w:tr w:rsidR="00C1179B" w14:paraId="2281DA33" w14:textId="77777777" w:rsidTr="005829E9">
        <w:trPr>
          <w:cantSplit/>
          <w:trHeight w:val="1472"/>
        </w:trPr>
        <w:tc>
          <w:tcPr>
            <w:tcW w:w="3261" w:type="dxa"/>
            <w:tcBorders>
              <w:top w:val="nil"/>
              <w:left w:val="single" w:sz="5" w:space="0" w:color="000000"/>
              <w:bottom w:val="nil"/>
              <w:right w:val="single" w:sz="5" w:space="0" w:color="000000"/>
            </w:tcBorders>
          </w:tcPr>
          <w:p w14:paraId="18D21942" w14:textId="77777777" w:rsidR="00C1179B" w:rsidRPr="00C1179B" w:rsidRDefault="00C1179B" w:rsidP="00EF380E">
            <w:pPr>
              <w:spacing w:after="0" w:line="259" w:lineRule="auto"/>
              <w:ind w:left="18"/>
              <w:rPr>
                <w:rFonts w:cstheme="minorHAnsi"/>
              </w:rPr>
            </w:pPr>
            <w:r w:rsidRPr="00C1179B">
              <w:rPr>
                <w:rFonts w:cstheme="minorHAnsi"/>
                <w:sz w:val="20"/>
              </w:rPr>
              <w:t xml:space="preserve"> </w:t>
            </w:r>
            <w:r w:rsidRPr="00C1179B">
              <w:rPr>
                <w:rFonts w:eastAsia="Times New Roman" w:cstheme="minorHAnsi"/>
                <w:sz w:val="24"/>
              </w:rPr>
              <w:t xml:space="preserve"> </w:t>
            </w:r>
          </w:p>
        </w:tc>
        <w:tc>
          <w:tcPr>
            <w:tcW w:w="7087" w:type="dxa"/>
            <w:tcBorders>
              <w:top w:val="nil"/>
              <w:left w:val="nil"/>
              <w:bottom w:val="nil"/>
              <w:right w:val="single" w:sz="5" w:space="0" w:color="000000"/>
            </w:tcBorders>
          </w:tcPr>
          <w:p w14:paraId="10D3A587" w14:textId="77777777"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cstheme="minorHAnsi"/>
                <w:sz w:val="20"/>
              </w:rPr>
              <w:t xml:space="preserve">To work as member of a staff team to plan and deliver a broad, balanced, relevant and differentiated curriculum, catering appropriately for the intellectual, physical, social and emotional needs of individual children according to the requirements of the National Curriculum and agreed school policies.  </w:t>
            </w:r>
          </w:p>
        </w:tc>
      </w:tr>
      <w:tr w:rsidR="00C1179B" w14:paraId="61CE9214" w14:textId="77777777" w:rsidTr="005829E9">
        <w:trPr>
          <w:cantSplit/>
          <w:trHeight w:val="490"/>
        </w:trPr>
        <w:tc>
          <w:tcPr>
            <w:tcW w:w="3261" w:type="dxa"/>
            <w:tcBorders>
              <w:top w:val="nil"/>
              <w:left w:val="single" w:sz="5" w:space="0" w:color="000000"/>
              <w:bottom w:val="nil"/>
              <w:right w:val="single" w:sz="5" w:space="0" w:color="000000"/>
            </w:tcBorders>
          </w:tcPr>
          <w:p w14:paraId="6A9CAC2B"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05CB42CE" w14:textId="77777777"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cstheme="minorHAnsi"/>
                <w:sz w:val="20"/>
              </w:rPr>
              <w:t xml:space="preserve">Use appropriate teaching and classroom management strategies to motivate pupils and enable each to progress.  </w:t>
            </w:r>
          </w:p>
        </w:tc>
      </w:tr>
      <w:tr w:rsidR="00C1179B" w14:paraId="44C9D36C" w14:textId="77777777" w:rsidTr="00C1179B">
        <w:trPr>
          <w:trHeight w:val="1227"/>
        </w:trPr>
        <w:tc>
          <w:tcPr>
            <w:tcW w:w="3261" w:type="dxa"/>
            <w:tcBorders>
              <w:top w:val="nil"/>
              <w:left w:val="single" w:sz="5" w:space="0" w:color="000000"/>
              <w:bottom w:val="nil"/>
              <w:right w:val="single" w:sz="5" w:space="0" w:color="000000"/>
            </w:tcBorders>
          </w:tcPr>
          <w:p w14:paraId="4CC700C7"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00B898C8" w14:textId="77777777"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eastAsia="Century Gothic" w:cstheme="minorHAnsi"/>
                <w:sz w:val="20"/>
              </w:rPr>
              <w:t xml:space="preserve">To maintain appropriate records of individual children’s work </w:t>
            </w:r>
            <w:r w:rsidRPr="00C1179B">
              <w:rPr>
                <w:rFonts w:cstheme="minorHAnsi"/>
                <w:sz w:val="20"/>
              </w:rPr>
              <w:t xml:space="preserve">and progress, implementing agreed assessment procedures, as may be necessary in accordance with national and local requirements and to make these available to the Head, colleagues and others as may be required.  </w:t>
            </w:r>
          </w:p>
        </w:tc>
      </w:tr>
      <w:tr w:rsidR="00C1179B" w14:paraId="6B2AEA70" w14:textId="77777777" w:rsidTr="00C1179B">
        <w:trPr>
          <w:trHeight w:val="736"/>
        </w:trPr>
        <w:tc>
          <w:tcPr>
            <w:tcW w:w="3261" w:type="dxa"/>
            <w:tcBorders>
              <w:top w:val="nil"/>
              <w:left w:val="single" w:sz="5" w:space="0" w:color="000000"/>
              <w:bottom w:val="nil"/>
              <w:right w:val="single" w:sz="5" w:space="0" w:color="000000"/>
            </w:tcBorders>
          </w:tcPr>
          <w:p w14:paraId="0DC0BADE"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2A9D2F43" w14:textId="77777777"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cstheme="minorHAnsi"/>
                <w:sz w:val="20"/>
              </w:rPr>
              <w:t xml:space="preserve">Monitor the progress of pupils for whom the post holder is responsible to set expectations and give constructive feedback.  </w:t>
            </w:r>
          </w:p>
        </w:tc>
      </w:tr>
      <w:tr w:rsidR="00C1179B" w14:paraId="4DCC9886" w14:textId="77777777" w:rsidTr="00C1179B">
        <w:trPr>
          <w:trHeight w:val="734"/>
        </w:trPr>
        <w:tc>
          <w:tcPr>
            <w:tcW w:w="3261" w:type="dxa"/>
            <w:tcBorders>
              <w:top w:val="nil"/>
              <w:left w:val="single" w:sz="5" w:space="0" w:color="000000"/>
              <w:bottom w:val="single" w:sz="5" w:space="0" w:color="000000"/>
              <w:right w:val="single" w:sz="5" w:space="0" w:color="000000"/>
            </w:tcBorders>
          </w:tcPr>
          <w:p w14:paraId="6870C75E" w14:textId="77777777" w:rsidR="00C1179B" w:rsidRPr="00C1179B" w:rsidRDefault="00C1179B" w:rsidP="00EF380E">
            <w:pPr>
              <w:spacing w:after="160" w:line="259" w:lineRule="auto"/>
              <w:rPr>
                <w:rFonts w:cstheme="minorHAnsi"/>
              </w:rPr>
            </w:pPr>
          </w:p>
        </w:tc>
        <w:tc>
          <w:tcPr>
            <w:tcW w:w="7087" w:type="dxa"/>
            <w:tcBorders>
              <w:top w:val="nil"/>
              <w:left w:val="nil"/>
              <w:bottom w:val="single" w:sz="5" w:space="0" w:color="000000"/>
              <w:right w:val="single" w:sz="5" w:space="0" w:color="000000"/>
            </w:tcBorders>
          </w:tcPr>
          <w:p w14:paraId="315CBD08" w14:textId="0ADCE6BE" w:rsidR="00C1179B" w:rsidRPr="00C1179B" w:rsidRDefault="00C1179B" w:rsidP="005829E9">
            <w:pPr>
              <w:pStyle w:val="ListParagraph"/>
              <w:numPr>
                <w:ilvl w:val="0"/>
                <w:numId w:val="4"/>
              </w:numPr>
              <w:spacing w:after="0" w:line="240" w:lineRule="auto"/>
              <w:ind w:left="720" w:hanging="720"/>
              <w:contextualSpacing w:val="0"/>
              <w:rPr>
                <w:rFonts w:cstheme="minorHAnsi"/>
              </w:rPr>
            </w:pPr>
            <w:r w:rsidRPr="00C1179B">
              <w:rPr>
                <w:rFonts w:cstheme="minorHAnsi"/>
                <w:sz w:val="20"/>
              </w:rPr>
              <w:t xml:space="preserve">Participate fully in professional development activities to develop practice further, sharing the learning from these as appropriate,  </w:t>
            </w:r>
          </w:p>
        </w:tc>
      </w:tr>
      <w:tr w:rsidR="00C1179B" w14:paraId="67EC6EB9" w14:textId="77777777" w:rsidTr="00C1179B">
        <w:trPr>
          <w:trHeight w:val="780"/>
        </w:trPr>
        <w:tc>
          <w:tcPr>
            <w:tcW w:w="3261" w:type="dxa"/>
            <w:tcBorders>
              <w:top w:val="single" w:sz="5" w:space="0" w:color="000000"/>
              <w:left w:val="single" w:sz="5" w:space="0" w:color="000000"/>
              <w:bottom w:val="single" w:sz="5" w:space="0" w:color="000000"/>
              <w:right w:val="single" w:sz="5" w:space="0" w:color="000000"/>
            </w:tcBorders>
          </w:tcPr>
          <w:p w14:paraId="3D04247F" w14:textId="77777777" w:rsidR="00C1179B" w:rsidRPr="00C1179B" w:rsidRDefault="00C1179B" w:rsidP="00EF380E">
            <w:pPr>
              <w:spacing w:after="0" w:line="259" w:lineRule="auto"/>
              <w:ind w:left="18"/>
              <w:rPr>
                <w:rFonts w:cstheme="minorHAnsi"/>
              </w:rPr>
            </w:pPr>
            <w:r w:rsidRPr="00C1179B">
              <w:rPr>
                <w:rFonts w:eastAsia="Century Gothic" w:cstheme="minorHAnsi"/>
                <w:b/>
                <w:sz w:val="20"/>
              </w:rPr>
              <w:t>Safeguarding and promoting the welfare of the child</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single" w:sz="5" w:space="0" w:color="000000"/>
              <w:right w:val="single" w:sz="5" w:space="0" w:color="000000"/>
            </w:tcBorders>
          </w:tcPr>
          <w:p w14:paraId="0354D141" w14:textId="77777777" w:rsidR="00C1179B" w:rsidRPr="005829E9" w:rsidRDefault="00C1179B" w:rsidP="005829E9">
            <w:pPr>
              <w:pStyle w:val="ListParagraph"/>
              <w:numPr>
                <w:ilvl w:val="0"/>
                <w:numId w:val="4"/>
              </w:numPr>
              <w:spacing w:after="0" w:line="240" w:lineRule="auto"/>
              <w:ind w:left="720" w:hanging="720"/>
            </w:pPr>
            <w:r w:rsidRPr="005829E9">
              <w:rPr>
                <w:sz w:val="20"/>
              </w:rPr>
              <w:t xml:space="preserve">Be responsible for promoting and safeguarding the welfare of children and young people that you are responsible for and come into contact with.  </w:t>
            </w:r>
          </w:p>
        </w:tc>
      </w:tr>
      <w:tr w:rsidR="00C1179B" w14:paraId="0679E092" w14:textId="77777777" w:rsidTr="00C1179B">
        <w:trPr>
          <w:trHeight w:val="780"/>
        </w:trPr>
        <w:tc>
          <w:tcPr>
            <w:tcW w:w="3261" w:type="dxa"/>
            <w:tcBorders>
              <w:top w:val="single" w:sz="5" w:space="0" w:color="000000"/>
              <w:left w:val="single" w:sz="5" w:space="0" w:color="000000"/>
              <w:bottom w:val="single" w:sz="5" w:space="0" w:color="000000"/>
              <w:right w:val="single" w:sz="5" w:space="0" w:color="000000"/>
            </w:tcBorders>
          </w:tcPr>
          <w:p w14:paraId="74608D51" w14:textId="77777777" w:rsidR="00C1179B" w:rsidRPr="00C1179B" w:rsidRDefault="00C1179B" w:rsidP="00EF380E">
            <w:pPr>
              <w:spacing w:after="0" w:line="259" w:lineRule="auto"/>
              <w:ind w:left="18" w:right="1068"/>
              <w:rPr>
                <w:rFonts w:cstheme="minorHAnsi"/>
              </w:rPr>
            </w:pPr>
            <w:r w:rsidRPr="00C1179B">
              <w:rPr>
                <w:rFonts w:eastAsia="Century Gothic" w:cstheme="minorHAnsi"/>
                <w:b/>
                <w:sz w:val="20"/>
              </w:rPr>
              <w:t>Supporting transitions</w:t>
            </w:r>
            <w:r w:rsidRPr="00C1179B">
              <w:rPr>
                <w:rFonts w:cstheme="minorHAnsi"/>
                <w:sz w:val="20"/>
              </w:rPr>
              <w:t xml:space="preserve"> </w:t>
            </w:r>
            <w:r w:rsidRPr="00C1179B">
              <w:rPr>
                <w:rFonts w:eastAsia="Times New Roman" w:cstheme="minorHAnsi"/>
                <w:sz w:val="24"/>
              </w:rPr>
              <w:t xml:space="preserve"> </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single" w:sz="5" w:space="0" w:color="000000"/>
              <w:right w:val="single" w:sz="5" w:space="0" w:color="000000"/>
            </w:tcBorders>
          </w:tcPr>
          <w:p w14:paraId="3DA5C471" w14:textId="77777777" w:rsidR="00C1179B" w:rsidRPr="005829E9" w:rsidRDefault="00C1179B" w:rsidP="005829E9">
            <w:pPr>
              <w:pStyle w:val="ListParagraph"/>
              <w:numPr>
                <w:ilvl w:val="0"/>
                <w:numId w:val="4"/>
              </w:numPr>
              <w:spacing w:after="0" w:line="240" w:lineRule="auto"/>
              <w:ind w:left="720" w:hanging="720"/>
            </w:pPr>
            <w:r w:rsidRPr="005829E9">
              <w:rPr>
                <w:sz w:val="20"/>
              </w:rPr>
              <w:t>Liaise with other teachers to support transition of children. If needed to liaise with high schools providing early transition opportunities for end of Key Stage</w:t>
            </w:r>
            <w:r w:rsidR="005829E9">
              <w:rPr>
                <w:sz w:val="20"/>
              </w:rPr>
              <w:t>.</w:t>
            </w:r>
          </w:p>
          <w:p w14:paraId="07E20F84" w14:textId="62ED1E06" w:rsidR="005829E9" w:rsidRPr="005829E9" w:rsidRDefault="005829E9" w:rsidP="005829E9">
            <w:pPr>
              <w:pStyle w:val="ListParagraph"/>
              <w:numPr>
                <w:ilvl w:val="0"/>
                <w:numId w:val="4"/>
              </w:numPr>
              <w:spacing w:after="0" w:line="240" w:lineRule="auto"/>
              <w:ind w:left="720" w:hanging="720"/>
            </w:pPr>
          </w:p>
        </w:tc>
      </w:tr>
      <w:tr w:rsidR="00C1179B" w14:paraId="0352953E" w14:textId="77777777" w:rsidTr="00C1179B">
        <w:trPr>
          <w:trHeight w:val="536"/>
        </w:trPr>
        <w:tc>
          <w:tcPr>
            <w:tcW w:w="3261" w:type="dxa"/>
            <w:tcBorders>
              <w:top w:val="single" w:sz="5" w:space="0" w:color="000000"/>
              <w:left w:val="single" w:sz="5" w:space="0" w:color="000000"/>
              <w:bottom w:val="single" w:sz="5" w:space="0" w:color="000000"/>
              <w:right w:val="single" w:sz="5" w:space="0" w:color="000000"/>
            </w:tcBorders>
          </w:tcPr>
          <w:p w14:paraId="0CA8FB90" w14:textId="77777777" w:rsidR="00C1179B" w:rsidRPr="00C1179B" w:rsidRDefault="00C1179B" w:rsidP="00EF380E">
            <w:pPr>
              <w:spacing w:after="0" w:line="259" w:lineRule="auto"/>
              <w:ind w:left="18" w:right="1028"/>
              <w:rPr>
                <w:rFonts w:cstheme="minorHAnsi"/>
              </w:rPr>
            </w:pPr>
            <w:r w:rsidRPr="00C1179B">
              <w:rPr>
                <w:rFonts w:eastAsia="Century Gothic" w:cstheme="minorHAnsi"/>
                <w:b/>
                <w:sz w:val="20"/>
              </w:rPr>
              <w:t>Multi agency working</w:t>
            </w:r>
            <w:r w:rsidRPr="00C1179B">
              <w:rPr>
                <w:rFonts w:cstheme="minorHAnsi"/>
                <w:sz w:val="20"/>
              </w:rPr>
              <w:t xml:space="preserve"> </w:t>
            </w:r>
            <w:r w:rsidRPr="00C1179B">
              <w:rPr>
                <w:rFonts w:eastAsia="Times New Roman" w:cstheme="minorHAnsi"/>
                <w:sz w:val="24"/>
              </w:rPr>
              <w:t xml:space="preserve"> </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single" w:sz="5" w:space="0" w:color="000000"/>
              <w:right w:val="single" w:sz="5" w:space="0" w:color="000000"/>
            </w:tcBorders>
          </w:tcPr>
          <w:p w14:paraId="7514BA05" w14:textId="77777777" w:rsidR="00C1179B" w:rsidRPr="005829E9" w:rsidRDefault="00C1179B" w:rsidP="005829E9">
            <w:pPr>
              <w:pStyle w:val="ListParagraph"/>
              <w:numPr>
                <w:ilvl w:val="0"/>
                <w:numId w:val="4"/>
              </w:numPr>
              <w:spacing w:after="0" w:line="240" w:lineRule="auto"/>
              <w:ind w:left="720" w:hanging="720"/>
            </w:pPr>
            <w:r w:rsidRPr="005829E9">
              <w:rPr>
                <w:sz w:val="20"/>
              </w:rPr>
              <w:t xml:space="preserve">Work co-operatively and positively with all the agencies to ensure the needs of each child are being met.  </w:t>
            </w:r>
          </w:p>
          <w:p w14:paraId="0358DE3E" w14:textId="39AB20C3" w:rsidR="005829E9" w:rsidRPr="005829E9" w:rsidRDefault="005829E9" w:rsidP="005829E9">
            <w:pPr>
              <w:pStyle w:val="ListParagraph"/>
              <w:spacing w:after="0" w:line="240" w:lineRule="auto"/>
            </w:pPr>
          </w:p>
        </w:tc>
      </w:tr>
      <w:tr w:rsidR="00C1179B" w14:paraId="0074EF75" w14:textId="77777777" w:rsidTr="00C1179B">
        <w:trPr>
          <w:trHeight w:val="539"/>
        </w:trPr>
        <w:tc>
          <w:tcPr>
            <w:tcW w:w="3261" w:type="dxa"/>
            <w:tcBorders>
              <w:top w:val="single" w:sz="5" w:space="0" w:color="000000"/>
              <w:left w:val="single" w:sz="5" w:space="0" w:color="000000"/>
              <w:bottom w:val="nil"/>
              <w:right w:val="single" w:sz="5" w:space="0" w:color="000000"/>
            </w:tcBorders>
          </w:tcPr>
          <w:p w14:paraId="12341F27" w14:textId="77777777" w:rsidR="00C1179B" w:rsidRPr="00C1179B" w:rsidRDefault="00C1179B" w:rsidP="00EF380E">
            <w:pPr>
              <w:spacing w:after="0" w:line="259" w:lineRule="auto"/>
              <w:ind w:left="18" w:right="1252"/>
              <w:rPr>
                <w:rFonts w:cstheme="minorHAnsi"/>
              </w:rPr>
            </w:pPr>
            <w:r w:rsidRPr="00C1179B">
              <w:rPr>
                <w:rFonts w:eastAsia="Century Gothic" w:cstheme="minorHAnsi"/>
                <w:b/>
                <w:sz w:val="20"/>
              </w:rPr>
              <w:t>Sharing information</w:t>
            </w:r>
            <w:r w:rsidRPr="00C1179B">
              <w:rPr>
                <w:rFonts w:cstheme="minorHAnsi"/>
                <w:sz w:val="20"/>
              </w:rPr>
              <w:t xml:space="preserve"> </w:t>
            </w:r>
            <w:r w:rsidRPr="00C1179B">
              <w:rPr>
                <w:rFonts w:eastAsia="Times New Roman" w:cstheme="minorHAnsi"/>
                <w:sz w:val="24"/>
              </w:rPr>
              <w:t xml:space="preserve"> </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nil"/>
              <w:right w:val="single" w:sz="5" w:space="0" w:color="000000"/>
            </w:tcBorders>
          </w:tcPr>
          <w:p w14:paraId="1930CEA9" w14:textId="77777777" w:rsidR="00C1179B" w:rsidRPr="005829E9" w:rsidRDefault="00C1179B" w:rsidP="005829E9">
            <w:pPr>
              <w:pStyle w:val="ListParagraph"/>
              <w:numPr>
                <w:ilvl w:val="0"/>
                <w:numId w:val="4"/>
              </w:numPr>
              <w:spacing w:after="0" w:line="240" w:lineRule="auto"/>
              <w:ind w:left="720" w:hanging="720"/>
            </w:pPr>
            <w:r w:rsidRPr="005829E9">
              <w:rPr>
                <w:sz w:val="20"/>
              </w:rPr>
              <w:t xml:space="preserve">Maintain appropriate records to demonstrate progress made by pupils and to monitor any behaviour issues.  </w:t>
            </w:r>
          </w:p>
        </w:tc>
      </w:tr>
      <w:tr w:rsidR="00C1179B" w14:paraId="65843974" w14:textId="77777777" w:rsidTr="00C1179B">
        <w:trPr>
          <w:trHeight w:val="485"/>
        </w:trPr>
        <w:tc>
          <w:tcPr>
            <w:tcW w:w="3261" w:type="dxa"/>
            <w:tcBorders>
              <w:top w:val="nil"/>
              <w:left w:val="single" w:sz="5" w:space="0" w:color="000000"/>
              <w:bottom w:val="single" w:sz="5" w:space="0" w:color="000000"/>
              <w:right w:val="single" w:sz="5" w:space="0" w:color="000000"/>
            </w:tcBorders>
          </w:tcPr>
          <w:p w14:paraId="2113089D" w14:textId="77777777" w:rsidR="00C1179B" w:rsidRPr="00C1179B" w:rsidRDefault="00C1179B" w:rsidP="00EF380E">
            <w:pPr>
              <w:spacing w:after="160" w:line="259" w:lineRule="auto"/>
              <w:rPr>
                <w:rFonts w:cstheme="minorHAnsi"/>
              </w:rPr>
            </w:pPr>
          </w:p>
        </w:tc>
        <w:tc>
          <w:tcPr>
            <w:tcW w:w="7087" w:type="dxa"/>
            <w:tcBorders>
              <w:top w:val="nil"/>
              <w:left w:val="nil"/>
              <w:bottom w:val="single" w:sz="5" w:space="0" w:color="000000"/>
              <w:right w:val="single" w:sz="5" w:space="0" w:color="000000"/>
            </w:tcBorders>
          </w:tcPr>
          <w:p w14:paraId="77C5D6C6" w14:textId="77777777" w:rsidR="00C1179B" w:rsidRPr="005829E9" w:rsidRDefault="00C1179B" w:rsidP="005829E9">
            <w:pPr>
              <w:pStyle w:val="ListParagraph"/>
              <w:numPr>
                <w:ilvl w:val="0"/>
                <w:numId w:val="4"/>
              </w:numPr>
              <w:spacing w:after="0" w:line="240" w:lineRule="auto"/>
              <w:ind w:left="720" w:hanging="720"/>
            </w:pPr>
            <w:r w:rsidRPr="005829E9">
              <w:rPr>
                <w:sz w:val="20"/>
              </w:rPr>
              <w:t xml:space="preserve">Share with the other members of staff the responsibility for the pastoral care and general well-being of the children.  </w:t>
            </w:r>
          </w:p>
          <w:p w14:paraId="56BE81BE" w14:textId="37314236" w:rsidR="005829E9" w:rsidRPr="005829E9" w:rsidRDefault="005829E9" w:rsidP="005829E9">
            <w:pPr>
              <w:pStyle w:val="ListParagraph"/>
              <w:spacing w:after="0" w:line="240" w:lineRule="auto"/>
            </w:pPr>
          </w:p>
        </w:tc>
      </w:tr>
      <w:tr w:rsidR="00C1179B" w14:paraId="230CFC5B" w14:textId="77777777" w:rsidTr="00C1179B">
        <w:trPr>
          <w:trHeight w:val="539"/>
        </w:trPr>
        <w:tc>
          <w:tcPr>
            <w:tcW w:w="3261" w:type="dxa"/>
            <w:tcBorders>
              <w:top w:val="single" w:sz="5" w:space="0" w:color="000000"/>
              <w:left w:val="single" w:sz="5" w:space="0" w:color="000000"/>
              <w:bottom w:val="nil"/>
              <w:right w:val="single" w:sz="5" w:space="0" w:color="000000"/>
            </w:tcBorders>
          </w:tcPr>
          <w:p w14:paraId="1C9CF268" w14:textId="77777777" w:rsidR="00C1179B" w:rsidRPr="00C1179B" w:rsidRDefault="00C1179B" w:rsidP="00EF380E">
            <w:pPr>
              <w:spacing w:after="0" w:line="259" w:lineRule="auto"/>
              <w:ind w:left="18" w:right="1104"/>
              <w:rPr>
                <w:rFonts w:cstheme="minorHAnsi"/>
              </w:rPr>
            </w:pPr>
            <w:r w:rsidRPr="00C1179B">
              <w:rPr>
                <w:rFonts w:eastAsia="Century Gothic" w:cstheme="minorHAnsi"/>
                <w:b/>
                <w:sz w:val="20"/>
              </w:rPr>
              <w:lastRenderedPageBreak/>
              <w:t>Administration/Other</w:t>
            </w:r>
            <w:r w:rsidRPr="00C1179B">
              <w:rPr>
                <w:rFonts w:cstheme="minorHAnsi"/>
                <w:sz w:val="20"/>
              </w:rPr>
              <w:t xml:space="preserve"> </w:t>
            </w:r>
            <w:r w:rsidRPr="00C1179B">
              <w:rPr>
                <w:rFonts w:eastAsia="Times New Roman" w:cstheme="minorHAnsi"/>
                <w:sz w:val="24"/>
              </w:rPr>
              <w:t xml:space="preserve"> </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nil"/>
              <w:right w:val="single" w:sz="5" w:space="0" w:color="000000"/>
            </w:tcBorders>
          </w:tcPr>
          <w:p w14:paraId="0C75ECE0" w14:textId="77777777" w:rsidR="00C1179B" w:rsidRPr="005829E9" w:rsidRDefault="00C1179B" w:rsidP="005829E9">
            <w:pPr>
              <w:pStyle w:val="ListParagraph"/>
              <w:numPr>
                <w:ilvl w:val="0"/>
                <w:numId w:val="4"/>
              </w:numPr>
              <w:spacing w:after="0" w:line="240" w:lineRule="auto"/>
              <w:ind w:left="720" w:hanging="720"/>
            </w:pPr>
            <w:r w:rsidRPr="005829E9">
              <w:rPr>
                <w:sz w:val="20"/>
              </w:rPr>
              <w:t xml:space="preserve">Make an active contribution to the policies and aspirations of the school.  </w:t>
            </w:r>
          </w:p>
        </w:tc>
      </w:tr>
      <w:tr w:rsidR="00C1179B" w14:paraId="63D73C89" w14:textId="77777777" w:rsidTr="00C1179B">
        <w:trPr>
          <w:trHeight w:val="736"/>
        </w:trPr>
        <w:tc>
          <w:tcPr>
            <w:tcW w:w="3261" w:type="dxa"/>
            <w:tcBorders>
              <w:top w:val="nil"/>
              <w:left w:val="single" w:sz="5" w:space="0" w:color="000000"/>
              <w:bottom w:val="nil"/>
              <w:right w:val="single" w:sz="5" w:space="0" w:color="000000"/>
            </w:tcBorders>
          </w:tcPr>
          <w:p w14:paraId="443A04A0"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53E3C3B1" w14:textId="77777777"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cstheme="minorHAnsi"/>
                <w:sz w:val="20"/>
              </w:rPr>
              <w:t xml:space="preserve">Fulfil all of the requirements and duties set out in the current Pay and Conditions Documents relating to the conditions of employment of teachers.  </w:t>
            </w:r>
          </w:p>
        </w:tc>
      </w:tr>
      <w:tr w:rsidR="00C1179B" w14:paraId="669050C1" w14:textId="77777777" w:rsidTr="00C1179B">
        <w:trPr>
          <w:trHeight w:val="492"/>
        </w:trPr>
        <w:tc>
          <w:tcPr>
            <w:tcW w:w="3261" w:type="dxa"/>
            <w:tcBorders>
              <w:top w:val="nil"/>
              <w:left w:val="single" w:sz="5" w:space="0" w:color="000000"/>
              <w:bottom w:val="nil"/>
              <w:right w:val="single" w:sz="5" w:space="0" w:color="000000"/>
            </w:tcBorders>
          </w:tcPr>
          <w:p w14:paraId="533A33E7"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64AD472C" w14:textId="77777777"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cstheme="minorHAnsi"/>
                <w:sz w:val="20"/>
              </w:rPr>
              <w:t xml:space="preserve">Achieve any performance criteria or targets arising from the </w:t>
            </w:r>
            <w:r w:rsidRPr="005829E9">
              <w:rPr>
                <w:rFonts w:eastAsia="Century Gothic" w:cstheme="minorHAnsi"/>
                <w:sz w:val="20"/>
              </w:rPr>
              <w:t>School’s Performance Management arrangements.</w:t>
            </w:r>
            <w:r w:rsidRPr="005829E9">
              <w:rPr>
                <w:rFonts w:cstheme="minorHAnsi"/>
                <w:sz w:val="20"/>
              </w:rPr>
              <w:t xml:space="preserve">  </w:t>
            </w:r>
          </w:p>
        </w:tc>
      </w:tr>
      <w:tr w:rsidR="00C1179B" w14:paraId="138EA444" w14:textId="77777777" w:rsidTr="00C1179B">
        <w:trPr>
          <w:trHeight w:val="489"/>
        </w:trPr>
        <w:tc>
          <w:tcPr>
            <w:tcW w:w="3261" w:type="dxa"/>
            <w:tcBorders>
              <w:top w:val="nil"/>
              <w:left w:val="single" w:sz="5" w:space="0" w:color="000000"/>
              <w:bottom w:val="single" w:sz="5" w:space="0" w:color="000000"/>
              <w:right w:val="single" w:sz="5" w:space="0" w:color="000000"/>
            </w:tcBorders>
          </w:tcPr>
          <w:p w14:paraId="4976D9EC" w14:textId="77777777" w:rsidR="00C1179B" w:rsidRPr="00C1179B" w:rsidRDefault="00C1179B" w:rsidP="00EF380E">
            <w:pPr>
              <w:spacing w:after="160" w:line="259" w:lineRule="auto"/>
              <w:rPr>
                <w:rFonts w:cstheme="minorHAnsi"/>
              </w:rPr>
            </w:pPr>
          </w:p>
        </w:tc>
        <w:tc>
          <w:tcPr>
            <w:tcW w:w="7087" w:type="dxa"/>
            <w:tcBorders>
              <w:top w:val="nil"/>
              <w:left w:val="nil"/>
              <w:bottom w:val="single" w:sz="5" w:space="0" w:color="000000"/>
              <w:right w:val="single" w:sz="5" w:space="0" w:color="000000"/>
            </w:tcBorders>
          </w:tcPr>
          <w:p w14:paraId="79B799A7" w14:textId="4708F258" w:rsidR="00C1179B" w:rsidRPr="005829E9" w:rsidRDefault="00C1179B" w:rsidP="005829E9">
            <w:pPr>
              <w:pStyle w:val="ListParagraph"/>
              <w:numPr>
                <w:ilvl w:val="0"/>
                <w:numId w:val="4"/>
              </w:numPr>
              <w:spacing w:after="0" w:line="240" w:lineRule="auto"/>
              <w:ind w:left="720" w:hanging="720"/>
            </w:pPr>
            <w:r w:rsidRPr="005829E9">
              <w:rPr>
                <w:sz w:val="20"/>
              </w:rPr>
              <w:t xml:space="preserve">To attend relevant staff meetings and professional development days in accordance with the reasonable </w:t>
            </w:r>
            <w:r w:rsidR="005829E9">
              <w:rPr>
                <w:sz w:val="20"/>
              </w:rPr>
              <w:t xml:space="preserve">professional expectations of the Head Teacher and the Conditions of Service.  </w:t>
            </w:r>
          </w:p>
        </w:tc>
      </w:tr>
      <w:tr w:rsidR="00C1179B" w14:paraId="1A707BCB" w14:textId="77777777" w:rsidTr="00C1179B">
        <w:trPr>
          <w:trHeight w:val="1764"/>
        </w:trPr>
        <w:tc>
          <w:tcPr>
            <w:tcW w:w="3261" w:type="dxa"/>
            <w:tcBorders>
              <w:top w:val="single" w:sz="5" w:space="0" w:color="000000"/>
              <w:left w:val="single" w:sz="5" w:space="0" w:color="000000"/>
              <w:bottom w:val="single" w:sz="5" w:space="0" w:color="000000"/>
              <w:right w:val="single" w:sz="5" w:space="0" w:color="000000"/>
            </w:tcBorders>
          </w:tcPr>
          <w:p w14:paraId="43BAC53B" w14:textId="77777777" w:rsidR="00C1179B" w:rsidRPr="00C1179B" w:rsidRDefault="00C1179B" w:rsidP="00EF380E">
            <w:pPr>
              <w:spacing w:after="0" w:line="259" w:lineRule="auto"/>
              <w:ind w:left="18"/>
              <w:rPr>
                <w:rFonts w:cstheme="minorHAnsi"/>
              </w:rPr>
            </w:pPr>
            <w:r w:rsidRPr="00C1179B">
              <w:rPr>
                <w:rFonts w:eastAsia="Century Gothic" w:cstheme="minorHAnsi"/>
                <w:b/>
                <w:sz w:val="20"/>
              </w:rPr>
              <w:t xml:space="preserve">Health &amp; Safety </w:t>
            </w:r>
            <w:r w:rsidRPr="00C1179B">
              <w:rPr>
                <w:rFonts w:cstheme="minorHAnsi"/>
                <w:sz w:val="20"/>
              </w:rPr>
              <w:t xml:space="preserve"> </w:t>
            </w:r>
            <w:r w:rsidRPr="00C1179B">
              <w:rPr>
                <w:rFonts w:eastAsia="Times New Roman" w:cstheme="minorHAnsi"/>
                <w:sz w:val="24"/>
              </w:rPr>
              <w:t xml:space="preserve"> </w:t>
            </w:r>
          </w:p>
          <w:p w14:paraId="6F2D2F63" w14:textId="77777777" w:rsidR="00C1179B" w:rsidRPr="00C1179B" w:rsidRDefault="00C1179B" w:rsidP="00EF380E">
            <w:pPr>
              <w:spacing w:after="0" w:line="259" w:lineRule="auto"/>
              <w:ind w:left="18"/>
              <w:rPr>
                <w:rFonts w:cstheme="minorHAnsi"/>
              </w:rPr>
            </w:pPr>
            <w:r w:rsidRPr="00C1179B">
              <w:rPr>
                <w:rFonts w:cstheme="minorHAnsi"/>
                <w:color w:val="3366FF"/>
                <w:sz w:val="20"/>
              </w:rPr>
              <w:t xml:space="preserve"> </w:t>
            </w:r>
            <w:r w:rsidRPr="00C1179B">
              <w:rPr>
                <w:rFonts w:eastAsia="Times New Roman" w:cstheme="minorHAnsi"/>
                <w:sz w:val="24"/>
              </w:rPr>
              <w:t xml:space="preserve"> </w:t>
            </w:r>
          </w:p>
        </w:tc>
        <w:tc>
          <w:tcPr>
            <w:tcW w:w="7087" w:type="dxa"/>
            <w:tcBorders>
              <w:top w:val="single" w:sz="5" w:space="0" w:color="000000"/>
              <w:left w:val="nil"/>
              <w:bottom w:val="single" w:sz="5" w:space="0" w:color="000000"/>
              <w:right w:val="single" w:sz="5" w:space="0" w:color="000000"/>
            </w:tcBorders>
            <w:vAlign w:val="center"/>
          </w:tcPr>
          <w:p w14:paraId="6BEA66A3" w14:textId="77777777"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cstheme="minorHAnsi"/>
                <w:sz w:val="20"/>
              </w:rPr>
              <w:t xml:space="preserve">Be aware of and implement your health and safety responsibilities as an employee and where appropriate any additional specialist or managerial health and safety responsibilities as defined in the Health and Safety policy and procedure.   </w:t>
            </w:r>
          </w:p>
        </w:tc>
      </w:tr>
      <w:tr w:rsidR="00C1179B" w14:paraId="43D552F9" w14:textId="77777777" w:rsidTr="00C1179B">
        <w:trPr>
          <w:trHeight w:val="537"/>
        </w:trPr>
        <w:tc>
          <w:tcPr>
            <w:tcW w:w="3261" w:type="dxa"/>
            <w:tcBorders>
              <w:top w:val="single" w:sz="5" w:space="0" w:color="000000"/>
              <w:left w:val="single" w:sz="5" w:space="0" w:color="000000"/>
              <w:bottom w:val="nil"/>
              <w:right w:val="single" w:sz="5" w:space="0" w:color="000000"/>
            </w:tcBorders>
          </w:tcPr>
          <w:p w14:paraId="6849E8E5" w14:textId="77777777" w:rsidR="00C1179B" w:rsidRPr="00C1179B" w:rsidRDefault="00C1179B" w:rsidP="00EF380E">
            <w:pPr>
              <w:spacing w:after="0" w:line="259" w:lineRule="auto"/>
              <w:ind w:left="18"/>
              <w:rPr>
                <w:rFonts w:cstheme="minorHAnsi"/>
              </w:rPr>
            </w:pPr>
            <w:r w:rsidRPr="00C1179B">
              <w:rPr>
                <w:rFonts w:eastAsia="Century Gothic" w:cstheme="minorHAnsi"/>
                <w:b/>
                <w:sz w:val="20"/>
              </w:rPr>
              <w:t>Equalities</w:t>
            </w:r>
            <w:r w:rsidRPr="00C1179B">
              <w:rPr>
                <w:rFonts w:cstheme="minorHAnsi"/>
                <w:sz w:val="20"/>
              </w:rPr>
              <w:t xml:space="preserve"> </w:t>
            </w:r>
            <w:r w:rsidRPr="00C1179B">
              <w:rPr>
                <w:rFonts w:eastAsia="Times New Roman" w:cstheme="minorHAnsi"/>
                <w:sz w:val="24"/>
              </w:rPr>
              <w:t xml:space="preserve"> </w:t>
            </w:r>
          </w:p>
        </w:tc>
        <w:tc>
          <w:tcPr>
            <w:tcW w:w="7087" w:type="dxa"/>
            <w:tcBorders>
              <w:top w:val="single" w:sz="5" w:space="0" w:color="000000"/>
              <w:left w:val="nil"/>
              <w:bottom w:val="nil"/>
              <w:right w:val="single" w:sz="5" w:space="0" w:color="000000"/>
            </w:tcBorders>
          </w:tcPr>
          <w:p w14:paraId="0879CDB5" w14:textId="77777777"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cstheme="minorHAnsi"/>
                <w:sz w:val="20"/>
              </w:rPr>
              <w:t xml:space="preserve">Ensure services are delivered in accordance with the aims of the Single Equality Scheme.  </w:t>
            </w:r>
          </w:p>
        </w:tc>
      </w:tr>
      <w:tr w:rsidR="00C1179B" w14:paraId="548EFF13" w14:textId="77777777" w:rsidTr="00C1179B">
        <w:trPr>
          <w:trHeight w:val="490"/>
        </w:trPr>
        <w:tc>
          <w:tcPr>
            <w:tcW w:w="3261" w:type="dxa"/>
            <w:tcBorders>
              <w:top w:val="nil"/>
              <w:left w:val="single" w:sz="5" w:space="0" w:color="000000"/>
              <w:bottom w:val="nil"/>
              <w:right w:val="single" w:sz="5" w:space="0" w:color="000000"/>
            </w:tcBorders>
          </w:tcPr>
          <w:p w14:paraId="69DCF977" w14:textId="77777777" w:rsidR="00C1179B" w:rsidRPr="00C1179B" w:rsidRDefault="00C1179B" w:rsidP="00EF380E">
            <w:pPr>
              <w:spacing w:after="160" w:line="259" w:lineRule="auto"/>
              <w:rPr>
                <w:rFonts w:cstheme="minorHAnsi"/>
              </w:rPr>
            </w:pPr>
          </w:p>
        </w:tc>
        <w:tc>
          <w:tcPr>
            <w:tcW w:w="7087" w:type="dxa"/>
            <w:tcBorders>
              <w:top w:val="nil"/>
              <w:left w:val="nil"/>
              <w:bottom w:val="nil"/>
              <w:right w:val="single" w:sz="5" w:space="0" w:color="000000"/>
            </w:tcBorders>
          </w:tcPr>
          <w:p w14:paraId="0E5B0301" w14:textId="77777777"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eastAsia="Century Gothic" w:cstheme="minorHAnsi"/>
                <w:sz w:val="20"/>
              </w:rPr>
              <w:t xml:space="preserve">Develop own and team member’s understanding of equality </w:t>
            </w:r>
            <w:r w:rsidRPr="005829E9">
              <w:rPr>
                <w:rFonts w:cstheme="minorHAnsi"/>
                <w:sz w:val="20"/>
              </w:rPr>
              <w:t xml:space="preserve">issues.  </w:t>
            </w:r>
          </w:p>
        </w:tc>
      </w:tr>
      <w:tr w:rsidR="00C1179B" w14:paraId="45AD477C" w14:textId="77777777" w:rsidTr="00C1179B">
        <w:trPr>
          <w:trHeight w:val="489"/>
        </w:trPr>
        <w:tc>
          <w:tcPr>
            <w:tcW w:w="3261" w:type="dxa"/>
            <w:tcBorders>
              <w:top w:val="nil"/>
              <w:left w:val="single" w:sz="5" w:space="0" w:color="000000"/>
              <w:bottom w:val="single" w:sz="5" w:space="0" w:color="000000"/>
              <w:right w:val="single" w:sz="5" w:space="0" w:color="000000"/>
            </w:tcBorders>
          </w:tcPr>
          <w:p w14:paraId="0CDC6135" w14:textId="77777777" w:rsidR="00C1179B" w:rsidRPr="00C1179B" w:rsidRDefault="00C1179B" w:rsidP="00EF380E">
            <w:pPr>
              <w:spacing w:after="160" w:line="259" w:lineRule="auto"/>
              <w:rPr>
                <w:rFonts w:cstheme="minorHAnsi"/>
              </w:rPr>
            </w:pPr>
          </w:p>
        </w:tc>
        <w:tc>
          <w:tcPr>
            <w:tcW w:w="7087" w:type="dxa"/>
            <w:tcBorders>
              <w:top w:val="nil"/>
              <w:left w:val="nil"/>
              <w:bottom w:val="single" w:sz="5" w:space="0" w:color="000000"/>
              <w:right w:val="single" w:sz="5" w:space="0" w:color="000000"/>
            </w:tcBorders>
          </w:tcPr>
          <w:p w14:paraId="30F86E54" w14:textId="62DC8768" w:rsidR="00C1179B" w:rsidRPr="005829E9" w:rsidRDefault="00C1179B" w:rsidP="005829E9">
            <w:pPr>
              <w:pStyle w:val="ListParagraph"/>
              <w:numPr>
                <w:ilvl w:val="0"/>
                <w:numId w:val="4"/>
              </w:numPr>
              <w:spacing w:after="0" w:line="240" w:lineRule="auto"/>
              <w:ind w:left="720" w:hanging="720"/>
              <w:rPr>
                <w:rFonts w:cstheme="minorHAnsi"/>
              </w:rPr>
            </w:pPr>
            <w:r w:rsidRPr="005829E9">
              <w:rPr>
                <w:rFonts w:cstheme="minorHAnsi"/>
                <w:sz w:val="20"/>
              </w:rPr>
              <w:t xml:space="preserve">Fulfil all of the responsibilities and duties required by the </w:t>
            </w:r>
            <w:r w:rsidR="005829E9" w:rsidRPr="005829E9">
              <w:rPr>
                <w:rFonts w:eastAsia="Century Gothic" w:cstheme="minorHAnsi"/>
                <w:sz w:val="20"/>
              </w:rPr>
              <w:t>school’s</w:t>
            </w:r>
            <w:r w:rsidRPr="005829E9">
              <w:rPr>
                <w:rFonts w:eastAsia="Century Gothic" w:cstheme="minorHAnsi"/>
                <w:sz w:val="20"/>
              </w:rPr>
              <w:t xml:space="preserve"> policies on teaching and learning.</w:t>
            </w:r>
            <w:r w:rsidRPr="005829E9">
              <w:rPr>
                <w:rFonts w:cstheme="minorHAnsi"/>
                <w:sz w:val="20"/>
              </w:rPr>
              <w:t xml:space="preserve">  </w:t>
            </w:r>
          </w:p>
        </w:tc>
      </w:tr>
    </w:tbl>
    <w:p w14:paraId="02D7497A" w14:textId="4AE461D8" w:rsidR="00C1179B" w:rsidRDefault="00C1179B" w:rsidP="008C77D9"/>
    <w:p w14:paraId="782EB635" w14:textId="77777777" w:rsidR="005829E9" w:rsidRPr="005829E9" w:rsidRDefault="005829E9" w:rsidP="005829E9">
      <w:r w:rsidRPr="005829E9">
        <w:t xml:space="preserve"> </w:t>
      </w:r>
      <w:r w:rsidRPr="005829E9">
        <w:rPr>
          <w:b/>
        </w:rPr>
        <w:t xml:space="preserve">     </w:t>
      </w:r>
      <w:r w:rsidRPr="005829E9">
        <w:t xml:space="preserve">   </w:t>
      </w:r>
    </w:p>
    <w:tbl>
      <w:tblPr>
        <w:tblW w:w="10490" w:type="dxa"/>
        <w:tblInd w:w="-573" w:type="dxa"/>
        <w:tblCellMar>
          <w:top w:w="75" w:type="dxa"/>
          <w:left w:w="0" w:type="dxa"/>
          <w:right w:w="0" w:type="dxa"/>
        </w:tblCellMar>
        <w:tblLook w:val="04A0" w:firstRow="1" w:lastRow="0" w:firstColumn="1" w:lastColumn="0" w:noHBand="0" w:noVBand="1"/>
      </w:tblPr>
      <w:tblGrid>
        <w:gridCol w:w="2295"/>
        <w:gridCol w:w="3189"/>
        <w:gridCol w:w="3769"/>
        <w:gridCol w:w="1237"/>
      </w:tblGrid>
      <w:tr w:rsidR="005829E9" w:rsidRPr="005829E9" w14:paraId="7E882543" w14:textId="77777777" w:rsidTr="0027446A">
        <w:trPr>
          <w:trHeight w:val="444"/>
        </w:trPr>
        <w:tc>
          <w:tcPr>
            <w:tcW w:w="10490" w:type="dxa"/>
            <w:gridSpan w:val="4"/>
            <w:tcBorders>
              <w:top w:val="single" w:sz="5" w:space="0" w:color="000000"/>
              <w:left w:val="single" w:sz="5" w:space="0" w:color="000000"/>
              <w:bottom w:val="single" w:sz="5" w:space="0" w:color="000000"/>
              <w:right w:val="single" w:sz="5" w:space="0" w:color="000000"/>
            </w:tcBorders>
            <w:vAlign w:val="bottom"/>
          </w:tcPr>
          <w:p w14:paraId="7E7ADA6A" w14:textId="610955E5" w:rsidR="005829E9" w:rsidRPr="005829E9" w:rsidRDefault="005829E9" w:rsidP="005829E9">
            <w:pPr>
              <w:spacing w:after="0" w:line="240" w:lineRule="auto"/>
              <w:jc w:val="center"/>
              <w:rPr>
                <w:b/>
                <w:bCs/>
              </w:rPr>
            </w:pPr>
            <w:r>
              <w:rPr>
                <w:b/>
                <w:bCs/>
              </w:rPr>
              <w:t>Person Specification</w:t>
            </w:r>
          </w:p>
          <w:p w14:paraId="536255F3" w14:textId="4A1A1B61" w:rsidR="005829E9" w:rsidRPr="005829E9" w:rsidRDefault="005829E9" w:rsidP="005829E9">
            <w:pPr>
              <w:spacing w:after="0" w:line="240" w:lineRule="auto"/>
              <w:jc w:val="center"/>
            </w:pPr>
            <w:r w:rsidRPr="005829E9">
              <w:rPr>
                <w:b/>
                <w:bCs/>
              </w:rPr>
              <w:t>Main Scale Class Teacher</w:t>
            </w:r>
          </w:p>
        </w:tc>
      </w:tr>
      <w:tr w:rsidR="005829E9" w:rsidRPr="005829E9" w14:paraId="55B3F631" w14:textId="77777777" w:rsidTr="005829E9">
        <w:trPr>
          <w:trHeight w:val="444"/>
        </w:trPr>
        <w:tc>
          <w:tcPr>
            <w:tcW w:w="2295" w:type="dxa"/>
            <w:tcBorders>
              <w:top w:val="single" w:sz="5" w:space="0" w:color="000000"/>
              <w:left w:val="single" w:sz="5" w:space="0" w:color="000000"/>
              <w:bottom w:val="single" w:sz="5" w:space="0" w:color="000000"/>
              <w:right w:val="single" w:sz="5" w:space="0" w:color="000000"/>
            </w:tcBorders>
            <w:vAlign w:val="bottom"/>
          </w:tcPr>
          <w:p w14:paraId="3310FF93" w14:textId="77777777" w:rsidR="005829E9" w:rsidRPr="005829E9" w:rsidRDefault="005829E9" w:rsidP="005829E9">
            <w:r w:rsidRPr="005829E9">
              <w:t xml:space="preserve">CRITERIA   </w:t>
            </w:r>
          </w:p>
        </w:tc>
        <w:tc>
          <w:tcPr>
            <w:tcW w:w="3189" w:type="dxa"/>
            <w:tcBorders>
              <w:top w:val="single" w:sz="5" w:space="0" w:color="000000"/>
              <w:left w:val="single" w:sz="5" w:space="0" w:color="000000"/>
              <w:bottom w:val="single" w:sz="5" w:space="0" w:color="000000"/>
              <w:right w:val="single" w:sz="5" w:space="0" w:color="000000"/>
            </w:tcBorders>
            <w:vAlign w:val="bottom"/>
          </w:tcPr>
          <w:p w14:paraId="2E2968AB" w14:textId="77777777" w:rsidR="005829E9" w:rsidRPr="005829E9" w:rsidRDefault="005829E9" w:rsidP="005829E9">
            <w:r w:rsidRPr="005829E9">
              <w:t xml:space="preserve">ESSENTIAL   </w:t>
            </w:r>
          </w:p>
        </w:tc>
        <w:tc>
          <w:tcPr>
            <w:tcW w:w="3769" w:type="dxa"/>
            <w:tcBorders>
              <w:top w:val="single" w:sz="5" w:space="0" w:color="000000"/>
              <w:left w:val="single" w:sz="5" w:space="0" w:color="000000"/>
              <w:bottom w:val="single" w:sz="5" w:space="0" w:color="000000"/>
              <w:right w:val="single" w:sz="5" w:space="0" w:color="000000"/>
            </w:tcBorders>
            <w:vAlign w:val="bottom"/>
          </w:tcPr>
          <w:p w14:paraId="05A13FCB" w14:textId="77777777" w:rsidR="005829E9" w:rsidRPr="005829E9" w:rsidRDefault="005829E9" w:rsidP="005829E9">
            <w:r w:rsidRPr="005829E9">
              <w:t xml:space="preserve">DESIRABLE   </w:t>
            </w:r>
          </w:p>
        </w:tc>
        <w:tc>
          <w:tcPr>
            <w:tcW w:w="1237" w:type="dxa"/>
            <w:tcBorders>
              <w:top w:val="single" w:sz="5" w:space="0" w:color="000000"/>
              <w:left w:val="single" w:sz="5" w:space="0" w:color="000000"/>
              <w:bottom w:val="single" w:sz="5" w:space="0" w:color="000000"/>
              <w:right w:val="single" w:sz="5" w:space="0" w:color="000000"/>
            </w:tcBorders>
            <w:vAlign w:val="bottom"/>
          </w:tcPr>
          <w:p w14:paraId="1618EFCB" w14:textId="77777777" w:rsidR="005829E9" w:rsidRPr="005829E9" w:rsidRDefault="005829E9" w:rsidP="005829E9">
            <w:r w:rsidRPr="005829E9">
              <w:t xml:space="preserve">ASSESSMENT   </w:t>
            </w:r>
          </w:p>
        </w:tc>
      </w:tr>
      <w:tr w:rsidR="005829E9" w:rsidRPr="005829E9" w14:paraId="04B56868" w14:textId="77777777" w:rsidTr="005829E9">
        <w:trPr>
          <w:trHeight w:val="853"/>
        </w:trPr>
        <w:tc>
          <w:tcPr>
            <w:tcW w:w="2295" w:type="dxa"/>
            <w:tcBorders>
              <w:top w:val="single" w:sz="5" w:space="0" w:color="000000"/>
              <w:left w:val="single" w:sz="5" w:space="0" w:color="000000"/>
              <w:bottom w:val="single" w:sz="5" w:space="0" w:color="000000"/>
              <w:right w:val="single" w:sz="5" w:space="0" w:color="000000"/>
            </w:tcBorders>
          </w:tcPr>
          <w:p w14:paraId="73F89F86" w14:textId="77777777" w:rsidR="005829E9" w:rsidRPr="005829E9" w:rsidRDefault="005829E9" w:rsidP="005829E9">
            <w:pPr>
              <w:spacing w:after="0" w:line="240" w:lineRule="auto"/>
              <w:rPr>
                <w:rFonts w:cstheme="minorHAnsi"/>
              </w:rPr>
            </w:pPr>
            <w:r w:rsidRPr="005829E9">
              <w:rPr>
                <w:rFonts w:cstheme="minorHAnsi"/>
                <w:b/>
              </w:rPr>
              <w:t xml:space="preserve">Qualifications &amp; Training  </w:t>
            </w:r>
            <w:r w:rsidRPr="005829E9">
              <w:rPr>
                <w:rFonts w:cstheme="minorHAnsi"/>
              </w:rPr>
              <w:t xml:space="preserve"> </w:t>
            </w:r>
          </w:p>
        </w:tc>
        <w:tc>
          <w:tcPr>
            <w:tcW w:w="3189" w:type="dxa"/>
            <w:tcBorders>
              <w:top w:val="single" w:sz="5" w:space="0" w:color="000000"/>
              <w:left w:val="single" w:sz="5" w:space="0" w:color="000000"/>
              <w:bottom w:val="single" w:sz="5" w:space="0" w:color="000000"/>
              <w:right w:val="single" w:sz="5" w:space="0" w:color="000000"/>
            </w:tcBorders>
          </w:tcPr>
          <w:p w14:paraId="240CBCD6" w14:textId="77777777" w:rsidR="005829E9" w:rsidRPr="005829E9" w:rsidRDefault="005829E9" w:rsidP="005829E9">
            <w:pPr>
              <w:spacing w:after="0" w:line="240" w:lineRule="auto"/>
              <w:rPr>
                <w:rFonts w:cstheme="minorHAnsi"/>
              </w:rPr>
            </w:pPr>
            <w:r w:rsidRPr="005829E9">
              <w:rPr>
                <w:rFonts w:cstheme="minorHAnsi"/>
                <w:b/>
              </w:rPr>
              <w:t xml:space="preserve"> </w:t>
            </w:r>
            <w:r w:rsidRPr="005829E9">
              <w:rPr>
                <w:rFonts w:cstheme="minorHAnsi"/>
              </w:rPr>
              <w:t xml:space="preserve">Qualified Teacher Status      </w:t>
            </w:r>
          </w:p>
        </w:tc>
        <w:tc>
          <w:tcPr>
            <w:tcW w:w="3769" w:type="dxa"/>
            <w:tcBorders>
              <w:top w:val="single" w:sz="5" w:space="0" w:color="000000"/>
              <w:left w:val="single" w:sz="5" w:space="0" w:color="000000"/>
              <w:bottom w:val="single" w:sz="5" w:space="0" w:color="000000"/>
              <w:right w:val="single" w:sz="5" w:space="0" w:color="000000"/>
            </w:tcBorders>
          </w:tcPr>
          <w:p w14:paraId="17B5199D" w14:textId="77777777" w:rsidR="005829E9" w:rsidRPr="005829E9" w:rsidRDefault="005829E9" w:rsidP="005829E9">
            <w:pPr>
              <w:spacing w:after="0" w:line="240" w:lineRule="auto"/>
              <w:rPr>
                <w:rFonts w:cstheme="minorHAnsi"/>
              </w:rPr>
            </w:pPr>
            <w:r w:rsidRPr="005829E9">
              <w:rPr>
                <w:rFonts w:cstheme="minorHAnsi"/>
              </w:rPr>
              <w:t xml:space="preserve">Additional professional or other qualifications. </w:t>
            </w:r>
            <w:r w:rsidRPr="005829E9">
              <w:rPr>
                <w:rFonts w:cstheme="minorHAnsi"/>
              </w:rPr>
              <w:tab/>
              <w:t xml:space="preserve">   </w:t>
            </w:r>
          </w:p>
        </w:tc>
        <w:tc>
          <w:tcPr>
            <w:tcW w:w="1237" w:type="dxa"/>
            <w:tcBorders>
              <w:top w:val="single" w:sz="5" w:space="0" w:color="000000"/>
              <w:left w:val="single" w:sz="5" w:space="0" w:color="000000"/>
              <w:bottom w:val="single" w:sz="5" w:space="0" w:color="000000"/>
              <w:right w:val="single" w:sz="5" w:space="0" w:color="000000"/>
            </w:tcBorders>
          </w:tcPr>
          <w:p w14:paraId="19A45489" w14:textId="77777777" w:rsidR="005829E9" w:rsidRPr="005829E9" w:rsidRDefault="005829E9" w:rsidP="005829E9">
            <w:pPr>
              <w:spacing w:after="0" w:line="240" w:lineRule="auto"/>
              <w:rPr>
                <w:rFonts w:cstheme="minorHAnsi"/>
              </w:rPr>
            </w:pPr>
            <w:r w:rsidRPr="005829E9">
              <w:rPr>
                <w:rFonts w:cstheme="minorHAnsi"/>
              </w:rPr>
              <w:t xml:space="preserve">Application form   </w:t>
            </w:r>
          </w:p>
          <w:p w14:paraId="504BBD99" w14:textId="77777777" w:rsidR="005829E9" w:rsidRPr="005829E9" w:rsidRDefault="005829E9" w:rsidP="005829E9">
            <w:pPr>
              <w:spacing w:after="0" w:line="240" w:lineRule="auto"/>
              <w:rPr>
                <w:rFonts w:cstheme="minorHAnsi"/>
              </w:rPr>
            </w:pPr>
            <w:r w:rsidRPr="005829E9">
              <w:rPr>
                <w:rFonts w:cstheme="minorHAnsi"/>
              </w:rPr>
              <w:t xml:space="preserve">   </w:t>
            </w:r>
          </w:p>
        </w:tc>
      </w:tr>
      <w:tr w:rsidR="005829E9" w:rsidRPr="005829E9" w14:paraId="75B98BFA" w14:textId="77777777" w:rsidTr="005829E9">
        <w:trPr>
          <w:trHeight w:val="1664"/>
        </w:trPr>
        <w:tc>
          <w:tcPr>
            <w:tcW w:w="2295" w:type="dxa"/>
            <w:tcBorders>
              <w:top w:val="single" w:sz="5" w:space="0" w:color="000000"/>
              <w:left w:val="single" w:sz="5" w:space="0" w:color="000000"/>
              <w:bottom w:val="single" w:sz="5" w:space="0" w:color="000000"/>
              <w:right w:val="single" w:sz="5" w:space="0" w:color="000000"/>
            </w:tcBorders>
          </w:tcPr>
          <w:p w14:paraId="3E731EBF" w14:textId="77777777" w:rsidR="005829E9" w:rsidRPr="005829E9" w:rsidRDefault="005829E9" w:rsidP="005829E9">
            <w:pPr>
              <w:spacing w:after="0" w:line="240" w:lineRule="auto"/>
              <w:rPr>
                <w:rFonts w:cstheme="minorHAnsi"/>
              </w:rPr>
            </w:pPr>
            <w:r w:rsidRPr="005829E9">
              <w:rPr>
                <w:rFonts w:cstheme="minorHAnsi"/>
                <w:b/>
              </w:rPr>
              <w:t xml:space="preserve">Experience  </w:t>
            </w:r>
            <w:r w:rsidRPr="005829E9">
              <w:rPr>
                <w:rFonts w:cstheme="minorHAnsi"/>
              </w:rPr>
              <w:t xml:space="preserve"> </w:t>
            </w:r>
            <w:r w:rsidRPr="005829E9">
              <w:rPr>
                <w:rFonts w:cstheme="minorHAnsi"/>
                <w:b/>
              </w:rPr>
              <w:t xml:space="preserve">  </w:t>
            </w:r>
            <w:r w:rsidRPr="005829E9">
              <w:rPr>
                <w:rFonts w:cstheme="minorHAnsi"/>
              </w:rPr>
              <w:t xml:space="preserve"> </w:t>
            </w:r>
          </w:p>
        </w:tc>
        <w:tc>
          <w:tcPr>
            <w:tcW w:w="3189" w:type="dxa"/>
            <w:tcBorders>
              <w:top w:val="single" w:sz="5" w:space="0" w:color="000000"/>
              <w:left w:val="single" w:sz="5" w:space="0" w:color="000000"/>
              <w:bottom w:val="single" w:sz="5" w:space="0" w:color="000000"/>
              <w:right w:val="single" w:sz="5" w:space="0" w:color="000000"/>
            </w:tcBorders>
          </w:tcPr>
          <w:p w14:paraId="616F4B5E" w14:textId="77777777" w:rsidR="005829E9" w:rsidRPr="005829E9" w:rsidRDefault="005829E9" w:rsidP="005829E9">
            <w:pPr>
              <w:spacing w:after="0" w:line="240" w:lineRule="auto"/>
              <w:rPr>
                <w:rFonts w:cstheme="minorHAnsi"/>
              </w:rPr>
            </w:pPr>
            <w:r w:rsidRPr="005829E9">
              <w:rPr>
                <w:rFonts w:cstheme="minorHAnsi"/>
              </w:rPr>
              <w:t xml:space="preserve">Experience of planning for, teaching and assessing primary children.   </w:t>
            </w:r>
          </w:p>
          <w:p w14:paraId="05AB4804" w14:textId="77777777" w:rsidR="005829E9" w:rsidRPr="005829E9" w:rsidRDefault="005829E9" w:rsidP="005829E9">
            <w:pPr>
              <w:spacing w:after="0" w:line="240" w:lineRule="auto"/>
              <w:rPr>
                <w:rFonts w:cstheme="minorHAnsi"/>
              </w:rPr>
            </w:pPr>
            <w:r w:rsidRPr="005829E9">
              <w:rPr>
                <w:rFonts w:cstheme="minorHAnsi"/>
              </w:rPr>
              <w:t xml:space="preserve">Evidence of ability to adapt learning to meet the needs of all pupils.   </w:t>
            </w:r>
          </w:p>
        </w:tc>
        <w:tc>
          <w:tcPr>
            <w:tcW w:w="3769" w:type="dxa"/>
            <w:tcBorders>
              <w:top w:val="single" w:sz="5" w:space="0" w:color="000000"/>
              <w:left w:val="single" w:sz="5" w:space="0" w:color="000000"/>
              <w:bottom w:val="single" w:sz="5" w:space="0" w:color="000000"/>
              <w:right w:val="single" w:sz="5" w:space="0" w:color="000000"/>
            </w:tcBorders>
          </w:tcPr>
          <w:p w14:paraId="16F68664" w14:textId="1ECC506F" w:rsidR="005829E9" w:rsidRPr="005829E9" w:rsidRDefault="005829E9" w:rsidP="005829E9">
            <w:pPr>
              <w:spacing w:after="0" w:line="240" w:lineRule="auto"/>
              <w:rPr>
                <w:rFonts w:cstheme="minorHAnsi"/>
              </w:rPr>
            </w:pPr>
            <w:r w:rsidRPr="005829E9">
              <w:rPr>
                <w:rFonts w:cstheme="minorHAnsi"/>
              </w:rPr>
              <w:t>Recent experience of teaching in KS1</w:t>
            </w:r>
          </w:p>
        </w:tc>
        <w:tc>
          <w:tcPr>
            <w:tcW w:w="1237" w:type="dxa"/>
            <w:tcBorders>
              <w:top w:val="single" w:sz="5" w:space="0" w:color="000000"/>
              <w:left w:val="single" w:sz="5" w:space="0" w:color="000000"/>
              <w:bottom w:val="single" w:sz="5" w:space="0" w:color="000000"/>
              <w:right w:val="single" w:sz="5" w:space="0" w:color="000000"/>
            </w:tcBorders>
          </w:tcPr>
          <w:p w14:paraId="0A8E6201" w14:textId="77777777" w:rsidR="005829E9" w:rsidRPr="005829E9" w:rsidRDefault="005829E9" w:rsidP="005829E9">
            <w:pPr>
              <w:spacing w:after="0" w:line="240" w:lineRule="auto"/>
              <w:rPr>
                <w:rFonts w:cstheme="minorHAnsi"/>
              </w:rPr>
            </w:pPr>
            <w:r w:rsidRPr="005829E9">
              <w:rPr>
                <w:rFonts w:cstheme="minorHAnsi"/>
              </w:rPr>
              <w:t xml:space="preserve">Application form   </w:t>
            </w:r>
          </w:p>
          <w:p w14:paraId="13527245" w14:textId="77777777" w:rsidR="005829E9" w:rsidRPr="005829E9" w:rsidRDefault="005829E9" w:rsidP="005829E9">
            <w:pPr>
              <w:spacing w:after="0" w:line="240" w:lineRule="auto"/>
              <w:rPr>
                <w:rFonts w:cstheme="minorHAnsi"/>
              </w:rPr>
            </w:pPr>
            <w:r w:rsidRPr="005829E9">
              <w:rPr>
                <w:rFonts w:cstheme="minorHAnsi"/>
              </w:rPr>
              <w:t xml:space="preserve">Reference   </w:t>
            </w:r>
          </w:p>
          <w:p w14:paraId="5CF6737E" w14:textId="77777777" w:rsidR="005829E9" w:rsidRPr="005829E9" w:rsidRDefault="005829E9" w:rsidP="005829E9">
            <w:pPr>
              <w:spacing w:after="0" w:line="240" w:lineRule="auto"/>
              <w:rPr>
                <w:rFonts w:cstheme="minorHAnsi"/>
              </w:rPr>
            </w:pPr>
            <w:r w:rsidRPr="005829E9">
              <w:rPr>
                <w:rFonts w:cstheme="minorHAnsi"/>
              </w:rPr>
              <w:t xml:space="preserve">Interview   </w:t>
            </w:r>
          </w:p>
        </w:tc>
      </w:tr>
      <w:tr w:rsidR="005829E9" w:rsidRPr="005829E9" w14:paraId="2427976E" w14:textId="77777777" w:rsidTr="005829E9">
        <w:trPr>
          <w:trHeight w:val="1392"/>
        </w:trPr>
        <w:tc>
          <w:tcPr>
            <w:tcW w:w="2295" w:type="dxa"/>
            <w:tcBorders>
              <w:top w:val="single" w:sz="5" w:space="0" w:color="000000"/>
              <w:left w:val="single" w:sz="5" w:space="0" w:color="000000"/>
              <w:bottom w:val="single" w:sz="5" w:space="0" w:color="000000"/>
              <w:right w:val="single" w:sz="5" w:space="0" w:color="000000"/>
            </w:tcBorders>
          </w:tcPr>
          <w:p w14:paraId="6A3BE28A" w14:textId="77777777" w:rsidR="005829E9" w:rsidRPr="005829E9" w:rsidRDefault="005829E9" w:rsidP="005829E9">
            <w:pPr>
              <w:spacing w:after="0" w:line="240" w:lineRule="auto"/>
              <w:rPr>
                <w:rFonts w:cstheme="minorHAnsi"/>
              </w:rPr>
            </w:pPr>
            <w:r w:rsidRPr="005829E9">
              <w:rPr>
                <w:rFonts w:cstheme="minorHAnsi"/>
                <w:b/>
              </w:rPr>
              <w:t xml:space="preserve">Knowledge  </w:t>
            </w:r>
            <w:r w:rsidRPr="005829E9">
              <w:rPr>
                <w:rFonts w:cstheme="minorHAnsi"/>
              </w:rPr>
              <w:t xml:space="preserve"> </w:t>
            </w:r>
            <w:r w:rsidRPr="005829E9">
              <w:rPr>
                <w:rFonts w:cstheme="minorHAnsi"/>
                <w:b/>
              </w:rPr>
              <w:t xml:space="preserve">  </w:t>
            </w:r>
            <w:r w:rsidRPr="005829E9">
              <w:rPr>
                <w:rFonts w:cstheme="minorHAnsi"/>
              </w:rPr>
              <w:t xml:space="preserve"> </w:t>
            </w:r>
          </w:p>
        </w:tc>
        <w:tc>
          <w:tcPr>
            <w:tcW w:w="3189" w:type="dxa"/>
            <w:tcBorders>
              <w:top w:val="single" w:sz="5" w:space="0" w:color="000000"/>
              <w:left w:val="single" w:sz="5" w:space="0" w:color="000000"/>
              <w:bottom w:val="single" w:sz="5" w:space="0" w:color="000000"/>
              <w:right w:val="single" w:sz="5" w:space="0" w:color="000000"/>
            </w:tcBorders>
          </w:tcPr>
          <w:p w14:paraId="166EB78E" w14:textId="77777777" w:rsidR="005829E9" w:rsidRPr="005829E9" w:rsidRDefault="005829E9" w:rsidP="005829E9">
            <w:pPr>
              <w:spacing w:after="0" w:line="240" w:lineRule="auto"/>
              <w:rPr>
                <w:rFonts w:cstheme="minorHAnsi"/>
              </w:rPr>
            </w:pPr>
            <w:r w:rsidRPr="005829E9">
              <w:rPr>
                <w:rFonts w:cstheme="minorHAnsi"/>
              </w:rPr>
              <w:t xml:space="preserve">Knowledge of structure and content of the National Curriculum.  </w:t>
            </w:r>
          </w:p>
          <w:p w14:paraId="308479E2" w14:textId="77777777" w:rsidR="005829E9" w:rsidRPr="005829E9" w:rsidRDefault="005829E9" w:rsidP="005829E9">
            <w:pPr>
              <w:spacing w:after="0" w:line="240" w:lineRule="auto"/>
              <w:rPr>
                <w:rFonts w:cstheme="minorHAnsi"/>
              </w:rPr>
            </w:pPr>
            <w:r w:rsidRPr="005829E9">
              <w:rPr>
                <w:rFonts w:cstheme="minorHAnsi"/>
              </w:rPr>
              <w:t xml:space="preserve">Evidence of continuing professional development.    </w:t>
            </w:r>
          </w:p>
        </w:tc>
        <w:tc>
          <w:tcPr>
            <w:tcW w:w="3769" w:type="dxa"/>
            <w:tcBorders>
              <w:top w:val="single" w:sz="5" w:space="0" w:color="000000"/>
              <w:left w:val="single" w:sz="5" w:space="0" w:color="000000"/>
              <w:bottom w:val="single" w:sz="5" w:space="0" w:color="000000"/>
              <w:right w:val="single" w:sz="5" w:space="0" w:color="000000"/>
            </w:tcBorders>
          </w:tcPr>
          <w:p w14:paraId="6544AEE3" w14:textId="77777777" w:rsidR="005829E9" w:rsidRPr="005829E9" w:rsidRDefault="005829E9" w:rsidP="005829E9">
            <w:pPr>
              <w:spacing w:after="0" w:line="240" w:lineRule="auto"/>
              <w:rPr>
                <w:rFonts w:cstheme="minorHAnsi"/>
              </w:rPr>
            </w:pPr>
            <w:r w:rsidRPr="005829E9">
              <w:rPr>
                <w:rFonts w:cstheme="minorHAnsi"/>
              </w:rPr>
              <w:t xml:space="preserve">Excellent ICT skills </w:t>
            </w:r>
          </w:p>
          <w:p w14:paraId="16F627DD" w14:textId="77777777" w:rsidR="005829E9" w:rsidRPr="005829E9" w:rsidRDefault="005829E9" w:rsidP="005829E9">
            <w:pPr>
              <w:spacing w:after="0" w:line="240" w:lineRule="auto"/>
              <w:rPr>
                <w:rFonts w:cstheme="minorHAnsi"/>
              </w:rPr>
            </w:pPr>
            <w:r w:rsidRPr="005829E9">
              <w:rPr>
                <w:rFonts w:cstheme="minorHAnsi"/>
              </w:rPr>
              <w:t xml:space="preserve">   </w:t>
            </w:r>
          </w:p>
          <w:p w14:paraId="7C640440" w14:textId="77777777" w:rsidR="005829E9" w:rsidRPr="005829E9" w:rsidRDefault="005829E9" w:rsidP="005829E9">
            <w:pPr>
              <w:spacing w:after="0" w:line="240" w:lineRule="auto"/>
              <w:rPr>
                <w:rFonts w:cstheme="minorHAnsi"/>
              </w:rPr>
            </w:pPr>
            <w:r w:rsidRPr="005829E9">
              <w:rPr>
                <w:rFonts w:cstheme="minorHAnsi"/>
              </w:rPr>
              <w:t xml:space="preserve">   </w:t>
            </w:r>
          </w:p>
        </w:tc>
        <w:tc>
          <w:tcPr>
            <w:tcW w:w="1237" w:type="dxa"/>
            <w:tcBorders>
              <w:top w:val="single" w:sz="5" w:space="0" w:color="000000"/>
              <w:left w:val="single" w:sz="5" w:space="0" w:color="000000"/>
              <w:bottom w:val="single" w:sz="5" w:space="0" w:color="000000"/>
              <w:right w:val="single" w:sz="5" w:space="0" w:color="000000"/>
            </w:tcBorders>
          </w:tcPr>
          <w:p w14:paraId="24040995" w14:textId="77777777" w:rsidR="005829E9" w:rsidRPr="005829E9" w:rsidRDefault="005829E9" w:rsidP="005829E9">
            <w:pPr>
              <w:spacing w:after="0" w:line="240" w:lineRule="auto"/>
              <w:rPr>
                <w:rFonts w:cstheme="minorHAnsi"/>
              </w:rPr>
            </w:pPr>
            <w:r w:rsidRPr="005829E9">
              <w:rPr>
                <w:rFonts w:cstheme="minorHAnsi"/>
              </w:rPr>
              <w:t xml:space="preserve">Application form   Reference    </w:t>
            </w:r>
          </w:p>
          <w:p w14:paraId="49F05632" w14:textId="77777777" w:rsidR="005829E9" w:rsidRPr="005829E9" w:rsidRDefault="005829E9" w:rsidP="005829E9">
            <w:pPr>
              <w:spacing w:after="0" w:line="240" w:lineRule="auto"/>
              <w:rPr>
                <w:rFonts w:cstheme="minorHAnsi"/>
              </w:rPr>
            </w:pPr>
            <w:r w:rsidRPr="005829E9">
              <w:rPr>
                <w:rFonts w:cstheme="minorHAnsi"/>
              </w:rPr>
              <w:t xml:space="preserve">Interview   </w:t>
            </w:r>
          </w:p>
        </w:tc>
      </w:tr>
      <w:tr w:rsidR="005829E9" w:rsidRPr="005829E9" w14:paraId="63D52D63" w14:textId="77777777" w:rsidTr="005829E9">
        <w:trPr>
          <w:trHeight w:val="7333"/>
        </w:trPr>
        <w:tc>
          <w:tcPr>
            <w:tcW w:w="2295" w:type="dxa"/>
            <w:tcBorders>
              <w:top w:val="single" w:sz="5" w:space="0" w:color="000000"/>
              <w:left w:val="single" w:sz="5" w:space="0" w:color="000000"/>
              <w:bottom w:val="single" w:sz="5" w:space="0" w:color="000000"/>
              <w:right w:val="single" w:sz="5" w:space="0" w:color="000000"/>
            </w:tcBorders>
          </w:tcPr>
          <w:p w14:paraId="1DE91395" w14:textId="77777777" w:rsidR="005829E9" w:rsidRPr="005829E9" w:rsidRDefault="005829E9" w:rsidP="005829E9">
            <w:pPr>
              <w:spacing w:after="0" w:line="240" w:lineRule="auto"/>
              <w:rPr>
                <w:rFonts w:cstheme="minorHAnsi"/>
              </w:rPr>
            </w:pPr>
            <w:r w:rsidRPr="005829E9">
              <w:rPr>
                <w:rFonts w:cstheme="minorHAnsi"/>
                <w:b/>
              </w:rPr>
              <w:lastRenderedPageBreak/>
              <w:t xml:space="preserve">Professional  </w:t>
            </w:r>
            <w:r w:rsidRPr="005829E9">
              <w:rPr>
                <w:rFonts w:cstheme="minorHAnsi"/>
              </w:rPr>
              <w:t xml:space="preserve"> </w:t>
            </w:r>
          </w:p>
          <w:p w14:paraId="11A0EC96" w14:textId="77777777" w:rsidR="005829E9" w:rsidRPr="005829E9" w:rsidRDefault="005829E9" w:rsidP="005829E9">
            <w:pPr>
              <w:spacing w:after="0" w:line="240" w:lineRule="auto"/>
              <w:rPr>
                <w:rFonts w:cstheme="minorHAnsi"/>
              </w:rPr>
            </w:pPr>
            <w:r w:rsidRPr="005829E9">
              <w:rPr>
                <w:rFonts w:cstheme="minorHAnsi"/>
                <w:b/>
              </w:rPr>
              <w:t xml:space="preserve">Skills  </w:t>
            </w:r>
            <w:r w:rsidRPr="005829E9">
              <w:rPr>
                <w:rFonts w:cstheme="minorHAnsi"/>
              </w:rPr>
              <w:t xml:space="preserve"> </w:t>
            </w:r>
          </w:p>
        </w:tc>
        <w:tc>
          <w:tcPr>
            <w:tcW w:w="3189" w:type="dxa"/>
            <w:tcBorders>
              <w:top w:val="single" w:sz="5" w:space="0" w:color="000000"/>
              <w:left w:val="single" w:sz="5" w:space="0" w:color="000000"/>
              <w:bottom w:val="single" w:sz="5" w:space="0" w:color="000000"/>
              <w:right w:val="single" w:sz="5" w:space="0" w:color="000000"/>
            </w:tcBorders>
          </w:tcPr>
          <w:p w14:paraId="65A0E578" w14:textId="77777777" w:rsidR="005829E9" w:rsidRPr="005829E9" w:rsidRDefault="005829E9" w:rsidP="005829E9">
            <w:pPr>
              <w:spacing w:after="0" w:line="240" w:lineRule="auto"/>
              <w:rPr>
                <w:rFonts w:cstheme="minorHAnsi"/>
              </w:rPr>
            </w:pPr>
            <w:r w:rsidRPr="005829E9">
              <w:rPr>
                <w:rFonts w:cstheme="minorHAnsi"/>
              </w:rPr>
              <w:t xml:space="preserve">Committed to safeguarding and promoting the welfare of children.   </w:t>
            </w:r>
          </w:p>
          <w:p w14:paraId="68902886" w14:textId="77777777" w:rsidR="005829E9" w:rsidRPr="005829E9" w:rsidRDefault="005829E9" w:rsidP="005829E9">
            <w:pPr>
              <w:spacing w:after="0" w:line="240" w:lineRule="auto"/>
              <w:rPr>
                <w:rFonts w:cstheme="minorHAnsi"/>
              </w:rPr>
            </w:pPr>
            <w:r w:rsidRPr="005829E9">
              <w:rPr>
                <w:rFonts w:cstheme="minorHAnsi"/>
              </w:rPr>
              <w:t xml:space="preserve">Ability to enthuse and inspire children through innovative practice.   </w:t>
            </w:r>
          </w:p>
          <w:p w14:paraId="7D6F8726" w14:textId="77777777" w:rsidR="005829E9" w:rsidRPr="005829E9" w:rsidRDefault="005829E9" w:rsidP="005829E9">
            <w:pPr>
              <w:spacing w:after="0" w:line="240" w:lineRule="auto"/>
              <w:rPr>
                <w:rFonts w:cstheme="minorHAnsi"/>
              </w:rPr>
            </w:pPr>
            <w:r w:rsidRPr="005829E9">
              <w:rPr>
                <w:rFonts w:cstheme="minorHAnsi"/>
              </w:rPr>
              <w:t xml:space="preserve">Committed to raising standards and rates of progress.   </w:t>
            </w:r>
          </w:p>
          <w:p w14:paraId="3AA0C147" w14:textId="77777777" w:rsidR="005829E9" w:rsidRPr="005829E9" w:rsidRDefault="005829E9" w:rsidP="005829E9">
            <w:pPr>
              <w:spacing w:after="0" w:line="240" w:lineRule="auto"/>
              <w:rPr>
                <w:rFonts w:cstheme="minorHAnsi"/>
              </w:rPr>
            </w:pPr>
            <w:r w:rsidRPr="005829E9">
              <w:rPr>
                <w:rFonts w:cstheme="minorHAnsi"/>
              </w:rPr>
              <w:t xml:space="preserve">Ability to direct and manage support staff within the classroom.   </w:t>
            </w:r>
          </w:p>
          <w:p w14:paraId="4423A007" w14:textId="77777777" w:rsidR="005829E9" w:rsidRPr="005829E9" w:rsidRDefault="005829E9" w:rsidP="005829E9">
            <w:pPr>
              <w:spacing w:after="0" w:line="240" w:lineRule="auto"/>
              <w:rPr>
                <w:rFonts w:cstheme="minorHAnsi"/>
              </w:rPr>
            </w:pPr>
            <w:r w:rsidRPr="005829E9">
              <w:rPr>
                <w:rFonts w:cstheme="minorHAnsi"/>
              </w:rPr>
              <w:t xml:space="preserve">Ability to communicate effectively in a variety of situations.   </w:t>
            </w:r>
          </w:p>
          <w:p w14:paraId="25BF0137" w14:textId="77777777" w:rsidR="005829E9" w:rsidRPr="005829E9" w:rsidRDefault="005829E9" w:rsidP="005829E9">
            <w:pPr>
              <w:spacing w:after="0" w:line="240" w:lineRule="auto"/>
              <w:rPr>
                <w:rFonts w:cstheme="minorHAnsi"/>
              </w:rPr>
            </w:pPr>
            <w:r w:rsidRPr="005829E9">
              <w:rPr>
                <w:rFonts w:cstheme="minorHAnsi"/>
              </w:rPr>
              <w:t xml:space="preserve">Ability to establish and maintain positive behaviour strategies.   </w:t>
            </w:r>
          </w:p>
          <w:p w14:paraId="2B9E5833" w14:textId="77777777" w:rsidR="005829E9" w:rsidRPr="005829E9" w:rsidRDefault="005829E9" w:rsidP="005829E9">
            <w:pPr>
              <w:spacing w:after="0" w:line="240" w:lineRule="auto"/>
              <w:rPr>
                <w:rFonts w:cstheme="minorHAnsi"/>
              </w:rPr>
            </w:pPr>
            <w:r w:rsidRPr="005829E9">
              <w:rPr>
                <w:rFonts w:cstheme="minorHAnsi"/>
              </w:rPr>
              <w:t xml:space="preserve">Able to adapt to changing circumstances and embrace new ideas.   </w:t>
            </w:r>
          </w:p>
          <w:p w14:paraId="74AA5F5C" w14:textId="77777777" w:rsidR="005829E9" w:rsidRPr="005829E9" w:rsidRDefault="005829E9" w:rsidP="005829E9">
            <w:pPr>
              <w:spacing w:after="0" w:line="240" w:lineRule="auto"/>
              <w:rPr>
                <w:rFonts w:cstheme="minorHAnsi"/>
              </w:rPr>
            </w:pPr>
            <w:r w:rsidRPr="005829E9">
              <w:rPr>
                <w:rFonts w:cstheme="minorHAnsi"/>
              </w:rPr>
              <w:t xml:space="preserve">Ability to work in partnership with other agencies and school staff. </w:t>
            </w:r>
          </w:p>
          <w:p w14:paraId="30BFE652" w14:textId="1F36661A" w:rsidR="005829E9" w:rsidRPr="005829E9" w:rsidRDefault="005829E9" w:rsidP="005829E9">
            <w:pPr>
              <w:spacing w:after="0" w:line="240" w:lineRule="auto"/>
              <w:rPr>
                <w:rFonts w:cstheme="minorHAnsi"/>
              </w:rPr>
            </w:pPr>
            <w:r w:rsidRPr="005829E9">
              <w:rPr>
                <w:rFonts w:cstheme="minorHAnsi"/>
              </w:rPr>
              <w:t xml:space="preserve">Commitment to supporting the ethos of a Church of England school   </w:t>
            </w:r>
          </w:p>
        </w:tc>
        <w:tc>
          <w:tcPr>
            <w:tcW w:w="3769" w:type="dxa"/>
            <w:tcBorders>
              <w:top w:val="single" w:sz="5" w:space="0" w:color="000000"/>
              <w:left w:val="single" w:sz="5" w:space="0" w:color="000000"/>
              <w:bottom w:val="single" w:sz="5" w:space="0" w:color="000000"/>
              <w:right w:val="single" w:sz="5" w:space="0" w:color="000000"/>
            </w:tcBorders>
          </w:tcPr>
          <w:p w14:paraId="4CF3AD0F" w14:textId="77777777" w:rsidR="005829E9" w:rsidRPr="005829E9" w:rsidRDefault="005829E9" w:rsidP="005829E9">
            <w:pPr>
              <w:spacing w:after="0" w:line="240" w:lineRule="auto"/>
              <w:rPr>
                <w:rFonts w:cstheme="minorHAnsi"/>
              </w:rPr>
            </w:pPr>
            <w:r w:rsidRPr="005829E9">
              <w:rPr>
                <w:rFonts w:cstheme="minorHAnsi"/>
              </w:rPr>
              <w:t xml:space="preserve">Subject leadership experience </w:t>
            </w:r>
          </w:p>
          <w:p w14:paraId="3B42E70D" w14:textId="77777777" w:rsidR="005829E9" w:rsidRPr="005829E9" w:rsidRDefault="005829E9" w:rsidP="005829E9">
            <w:pPr>
              <w:spacing w:after="0" w:line="240" w:lineRule="auto"/>
              <w:rPr>
                <w:rFonts w:cstheme="minorHAnsi"/>
              </w:rPr>
            </w:pPr>
            <w:r w:rsidRPr="005829E9">
              <w:rPr>
                <w:rFonts w:cstheme="minorHAnsi"/>
              </w:rPr>
              <w:t xml:space="preserve">  </w:t>
            </w:r>
          </w:p>
          <w:p w14:paraId="10A6A5F5" w14:textId="77777777" w:rsidR="005829E9" w:rsidRPr="005829E9" w:rsidRDefault="005829E9" w:rsidP="005829E9">
            <w:pPr>
              <w:spacing w:after="0" w:line="240" w:lineRule="auto"/>
              <w:rPr>
                <w:rFonts w:cstheme="minorHAnsi"/>
              </w:rPr>
            </w:pPr>
            <w:r w:rsidRPr="005829E9">
              <w:rPr>
                <w:rFonts w:cstheme="minorHAnsi"/>
              </w:rPr>
              <w:t xml:space="preserve">Willingness to develop specialist skills and subject knowledge.   </w:t>
            </w:r>
          </w:p>
          <w:p w14:paraId="64395F60" w14:textId="77777777" w:rsidR="005829E9" w:rsidRPr="005829E9" w:rsidRDefault="005829E9" w:rsidP="005829E9">
            <w:pPr>
              <w:spacing w:after="0" w:line="240" w:lineRule="auto"/>
              <w:rPr>
                <w:rFonts w:cstheme="minorHAnsi"/>
              </w:rPr>
            </w:pPr>
            <w:r w:rsidRPr="005829E9">
              <w:rPr>
                <w:rFonts w:cstheme="minorHAnsi"/>
              </w:rPr>
              <w:t xml:space="preserve">   </w:t>
            </w:r>
          </w:p>
          <w:p w14:paraId="080CC8A2" w14:textId="77777777" w:rsidR="005829E9" w:rsidRPr="005829E9" w:rsidRDefault="005829E9" w:rsidP="005829E9">
            <w:pPr>
              <w:spacing w:after="0" w:line="240" w:lineRule="auto"/>
              <w:rPr>
                <w:rFonts w:cstheme="minorHAnsi"/>
              </w:rPr>
            </w:pPr>
            <w:r w:rsidRPr="005829E9">
              <w:rPr>
                <w:rFonts w:cstheme="minorHAnsi"/>
              </w:rPr>
              <w:t xml:space="preserve">Willingness to contribute to extracurricular enhancement.   </w:t>
            </w:r>
          </w:p>
        </w:tc>
        <w:tc>
          <w:tcPr>
            <w:tcW w:w="1237" w:type="dxa"/>
            <w:tcBorders>
              <w:top w:val="single" w:sz="5" w:space="0" w:color="000000"/>
              <w:left w:val="single" w:sz="5" w:space="0" w:color="000000"/>
              <w:bottom w:val="single" w:sz="5" w:space="0" w:color="000000"/>
              <w:right w:val="single" w:sz="5" w:space="0" w:color="000000"/>
            </w:tcBorders>
          </w:tcPr>
          <w:p w14:paraId="6D79B1C3" w14:textId="77777777" w:rsidR="005829E9" w:rsidRPr="005829E9" w:rsidRDefault="005829E9" w:rsidP="005829E9">
            <w:pPr>
              <w:spacing w:after="0" w:line="240" w:lineRule="auto"/>
              <w:rPr>
                <w:rFonts w:cstheme="minorHAnsi"/>
              </w:rPr>
            </w:pPr>
            <w:r w:rsidRPr="005829E9">
              <w:rPr>
                <w:rFonts w:cstheme="minorHAnsi"/>
              </w:rPr>
              <w:t xml:space="preserve">Application </w:t>
            </w:r>
            <w:proofErr w:type="gramStart"/>
            <w:r w:rsidRPr="005829E9">
              <w:rPr>
                <w:rFonts w:cstheme="minorHAnsi"/>
              </w:rPr>
              <w:t>form  Interview</w:t>
            </w:r>
            <w:proofErr w:type="gramEnd"/>
            <w:r w:rsidRPr="005829E9">
              <w:rPr>
                <w:rFonts w:cstheme="minorHAnsi"/>
              </w:rPr>
              <w:t xml:space="preserve">   </w:t>
            </w:r>
          </w:p>
          <w:p w14:paraId="70A5678B" w14:textId="77777777" w:rsidR="005829E9" w:rsidRPr="005829E9" w:rsidRDefault="005829E9" w:rsidP="005829E9">
            <w:pPr>
              <w:spacing w:after="0" w:line="240" w:lineRule="auto"/>
              <w:rPr>
                <w:rFonts w:cstheme="minorHAnsi"/>
              </w:rPr>
            </w:pPr>
            <w:r w:rsidRPr="005829E9">
              <w:rPr>
                <w:rFonts w:cstheme="minorHAnsi"/>
              </w:rPr>
              <w:t xml:space="preserve">   </w:t>
            </w:r>
          </w:p>
          <w:p w14:paraId="14823A4E" w14:textId="77777777" w:rsidR="005829E9" w:rsidRPr="005829E9" w:rsidRDefault="005829E9" w:rsidP="005829E9">
            <w:pPr>
              <w:spacing w:after="0" w:line="240" w:lineRule="auto"/>
              <w:rPr>
                <w:rFonts w:cstheme="minorHAnsi"/>
              </w:rPr>
            </w:pPr>
            <w:r w:rsidRPr="005829E9">
              <w:rPr>
                <w:rFonts w:cstheme="minorHAnsi"/>
              </w:rPr>
              <w:t xml:space="preserve">   </w:t>
            </w:r>
          </w:p>
          <w:p w14:paraId="63039115" w14:textId="77777777" w:rsidR="005829E9" w:rsidRPr="005829E9" w:rsidRDefault="005829E9" w:rsidP="005829E9">
            <w:pPr>
              <w:spacing w:after="0" w:line="240" w:lineRule="auto"/>
              <w:rPr>
                <w:rFonts w:cstheme="minorHAnsi"/>
              </w:rPr>
            </w:pPr>
            <w:r w:rsidRPr="005829E9">
              <w:rPr>
                <w:rFonts w:cstheme="minorHAnsi"/>
              </w:rPr>
              <w:t xml:space="preserve">   </w:t>
            </w:r>
          </w:p>
          <w:p w14:paraId="1AE1CF2A" w14:textId="77777777" w:rsidR="005829E9" w:rsidRPr="005829E9" w:rsidRDefault="005829E9" w:rsidP="005829E9">
            <w:pPr>
              <w:spacing w:after="0" w:line="240" w:lineRule="auto"/>
              <w:rPr>
                <w:rFonts w:cstheme="minorHAnsi"/>
              </w:rPr>
            </w:pPr>
            <w:r w:rsidRPr="005829E9">
              <w:rPr>
                <w:rFonts w:cstheme="minorHAnsi"/>
              </w:rPr>
              <w:t xml:space="preserve">   </w:t>
            </w:r>
          </w:p>
        </w:tc>
      </w:tr>
      <w:tr w:rsidR="005829E9" w:rsidRPr="005829E9" w14:paraId="6B95E3BD" w14:textId="77777777" w:rsidTr="005829E9">
        <w:trPr>
          <w:trHeight w:val="3016"/>
        </w:trPr>
        <w:tc>
          <w:tcPr>
            <w:tcW w:w="2295" w:type="dxa"/>
            <w:tcBorders>
              <w:top w:val="single" w:sz="5" w:space="0" w:color="000000"/>
              <w:left w:val="single" w:sz="5" w:space="0" w:color="000000"/>
              <w:bottom w:val="single" w:sz="5" w:space="0" w:color="000000"/>
              <w:right w:val="single" w:sz="5" w:space="0" w:color="000000"/>
            </w:tcBorders>
          </w:tcPr>
          <w:p w14:paraId="043B1279" w14:textId="77777777" w:rsidR="005829E9" w:rsidRPr="005829E9" w:rsidRDefault="005829E9" w:rsidP="005829E9">
            <w:pPr>
              <w:spacing w:after="0" w:line="240" w:lineRule="auto"/>
              <w:rPr>
                <w:rFonts w:cstheme="minorHAnsi"/>
              </w:rPr>
            </w:pPr>
            <w:r w:rsidRPr="005829E9">
              <w:rPr>
                <w:rFonts w:cstheme="minorHAnsi"/>
                <w:b/>
              </w:rPr>
              <w:t xml:space="preserve">Personal Qualities </w:t>
            </w:r>
            <w:r w:rsidRPr="005829E9">
              <w:rPr>
                <w:rFonts w:cstheme="minorHAnsi"/>
              </w:rPr>
              <w:t xml:space="preserve">  </w:t>
            </w:r>
          </w:p>
          <w:p w14:paraId="694067D3" w14:textId="77777777" w:rsidR="005829E9" w:rsidRPr="005829E9" w:rsidRDefault="005829E9" w:rsidP="005829E9">
            <w:pPr>
              <w:spacing w:after="0" w:line="240" w:lineRule="auto"/>
              <w:rPr>
                <w:rFonts w:cstheme="minorHAnsi"/>
              </w:rPr>
            </w:pPr>
            <w:r w:rsidRPr="005829E9">
              <w:rPr>
                <w:rFonts w:cstheme="minorHAnsi"/>
              </w:rPr>
              <w:t xml:space="preserve">   </w:t>
            </w:r>
          </w:p>
          <w:p w14:paraId="66DBE882" w14:textId="77777777" w:rsidR="005829E9" w:rsidRPr="005829E9" w:rsidRDefault="005829E9" w:rsidP="005829E9">
            <w:pPr>
              <w:spacing w:after="0" w:line="240" w:lineRule="auto"/>
              <w:rPr>
                <w:rFonts w:cstheme="minorHAnsi"/>
              </w:rPr>
            </w:pPr>
            <w:r w:rsidRPr="005829E9">
              <w:rPr>
                <w:rFonts w:cstheme="minorHAnsi"/>
              </w:rPr>
              <w:t xml:space="preserve">   </w:t>
            </w:r>
          </w:p>
        </w:tc>
        <w:tc>
          <w:tcPr>
            <w:tcW w:w="3189" w:type="dxa"/>
            <w:tcBorders>
              <w:top w:val="single" w:sz="5" w:space="0" w:color="000000"/>
              <w:left w:val="single" w:sz="5" w:space="0" w:color="000000"/>
              <w:bottom w:val="single" w:sz="5" w:space="0" w:color="000000"/>
              <w:right w:val="single" w:sz="5" w:space="0" w:color="000000"/>
            </w:tcBorders>
          </w:tcPr>
          <w:p w14:paraId="1D73C1C8" w14:textId="77777777" w:rsidR="005829E9" w:rsidRPr="005829E9" w:rsidRDefault="005829E9" w:rsidP="005829E9">
            <w:pPr>
              <w:spacing w:after="0" w:line="240" w:lineRule="auto"/>
              <w:rPr>
                <w:rFonts w:cstheme="minorHAnsi"/>
              </w:rPr>
            </w:pPr>
            <w:r w:rsidRPr="005829E9">
              <w:rPr>
                <w:rFonts w:cstheme="minorHAnsi"/>
              </w:rPr>
              <w:t xml:space="preserve">Enthusiasm and commitment to the aims and objectives of the school.   </w:t>
            </w:r>
          </w:p>
          <w:p w14:paraId="7CDDE779" w14:textId="77777777" w:rsidR="005829E9" w:rsidRPr="005829E9" w:rsidRDefault="005829E9" w:rsidP="005829E9">
            <w:pPr>
              <w:spacing w:after="0" w:line="240" w:lineRule="auto"/>
              <w:rPr>
                <w:rFonts w:cstheme="minorHAnsi"/>
              </w:rPr>
            </w:pPr>
            <w:r w:rsidRPr="005829E9">
              <w:rPr>
                <w:rFonts w:cstheme="minorHAnsi"/>
              </w:rPr>
              <w:t xml:space="preserve">Excellent communication and organisational skills.    The ability to work as part of a team, being adaptable, flexible and supportive of colleagues.   </w:t>
            </w:r>
          </w:p>
          <w:p w14:paraId="68061AA5" w14:textId="77777777" w:rsidR="005829E9" w:rsidRPr="005829E9" w:rsidRDefault="005829E9" w:rsidP="005829E9">
            <w:pPr>
              <w:spacing w:after="0" w:line="240" w:lineRule="auto"/>
              <w:rPr>
                <w:rFonts w:cstheme="minorHAnsi"/>
              </w:rPr>
            </w:pPr>
            <w:r w:rsidRPr="005829E9">
              <w:rPr>
                <w:rFonts w:cstheme="minorHAnsi"/>
              </w:rPr>
              <w:t xml:space="preserve">Energetic and resilient with a good sense of humour.   </w:t>
            </w:r>
          </w:p>
        </w:tc>
        <w:tc>
          <w:tcPr>
            <w:tcW w:w="3769" w:type="dxa"/>
            <w:tcBorders>
              <w:top w:val="single" w:sz="5" w:space="0" w:color="000000"/>
              <w:left w:val="single" w:sz="5" w:space="0" w:color="000000"/>
              <w:bottom w:val="single" w:sz="5" w:space="0" w:color="000000"/>
              <w:right w:val="single" w:sz="5" w:space="0" w:color="000000"/>
            </w:tcBorders>
          </w:tcPr>
          <w:p w14:paraId="4D39185D" w14:textId="77777777" w:rsidR="005829E9" w:rsidRPr="005829E9" w:rsidRDefault="005829E9" w:rsidP="005829E9">
            <w:pPr>
              <w:spacing w:after="0" w:line="240" w:lineRule="auto"/>
              <w:rPr>
                <w:rFonts w:cstheme="minorHAnsi"/>
              </w:rPr>
            </w:pPr>
            <w:r w:rsidRPr="005829E9">
              <w:rPr>
                <w:rFonts w:cstheme="minorHAnsi"/>
              </w:rPr>
              <w:t xml:space="preserve">Ability to provide support to staff and to be aware of the everyday issues that can affect the smooth running of the school.   </w:t>
            </w:r>
          </w:p>
        </w:tc>
        <w:tc>
          <w:tcPr>
            <w:tcW w:w="1237" w:type="dxa"/>
            <w:tcBorders>
              <w:top w:val="single" w:sz="5" w:space="0" w:color="000000"/>
              <w:left w:val="single" w:sz="5" w:space="0" w:color="000000"/>
              <w:bottom w:val="single" w:sz="5" w:space="0" w:color="000000"/>
              <w:right w:val="single" w:sz="5" w:space="0" w:color="000000"/>
            </w:tcBorders>
          </w:tcPr>
          <w:p w14:paraId="22687B42" w14:textId="77777777" w:rsidR="005829E9" w:rsidRPr="005829E9" w:rsidRDefault="005829E9" w:rsidP="005829E9">
            <w:pPr>
              <w:spacing w:after="0" w:line="240" w:lineRule="auto"/>
              <w:rPr>
                <w:rFonts w:cstheme="minorHAnsi"/>
              </w:rPr>
            </w:pPr>
            <w:r w:rsidRPr="005829E9">
              <w:rPr>
                <w:rFonts w:cstheme="minorHAnsi"/>
              </w:rPr>
              <w:t xml:space="preserve">Application form   </w:t>
            </w:r>
          </w:p>
          <w:p w14:paraId="1D4D53CB" w14:textId="77777777" w:rsidR="005829E9" w:rsidRPr="005829E9" w:rsidRDefault="005829E9" w:rsidP="005829E9">
            <w:pPr>
              <w:spacing w:after="0" w:line="240" w:lineRule="auto"/>
              <w:rPr>
                <w:rFonts w:cstheme="minorHAnsi"/>
              </w:rPr>
            </w:pPr>
            <w:r w:rsidRPr="005829E9">
              <w:rPr>
                <w:rFonts w:cstheme="minorHAnsi"/>
              </w:rPr>
              <w:t xml:space="preserve">Interview   </w:t>
            </w:r>
          </w:p>
          <w:p w14:paraId="3A944ACB" w14:textId="77777777" w:rsidR="005829E9" w:rsidRPr="005829E9" w:rsidRDefault="005829E9" w:rsidP="005829E9">
            <w:pPr>
              <w:spacing w:after="0" w:line="240" w:lineRule="auto"/>
              <w:rPr>
                <w:rFonts w:cstheme="minorHAnsi"/>
              </w:rPr>
            </w:pPr>
            <w:r w:rsidRPr="005829E9">
              <w:rPr>
                <w:rFonts w:cstheme="minorHAnsi"/>
              </w:rPr>
              <w:t xml:space="preserve">   </w:t>
            </w:r>
          </w:p>
          <w:p w14:paraId="6606227D" w14:textId="77777777" w:rsidR="005829E9" w:rsidRPr="005829E9" w:rsidRDefault="005829E9" w:rsidP="005829E9">
            <w:pPr>
              <w:spacing w:after="0" w:line="240" w:lineRule="auto"/>
              <w:rPr>
                <w:rFonts w:cstheme="minorHAnsi"/>
              </w:rPr>
            </w:pPr>
            <w:r w:rsidRPr="005829E9">
              <w:rPr>
                <w:rFonts w:cstheme="minorHAnsi"/>
              </w:rPr>
              <w:t xml:space="preserve">   </w:t>
            </w:r>
          </w:p>
          <w:p w14:paraId="1465FFF6" w14:textId="77777777" w:rsidR="005829E9" w:rsidRPr="005829E9" w:rsidRDefault="005829E9" w:rsidP="005829E9">
            <w:pPr>
              <w:spacing w:after="0" w:line="240" w:lineRule="auto"/>
              <w:rPr>
                <w:rFonts w:cstheme="minorHAnsi"/>
              </w:rPr>
            </w:pPr>
            <w:r w:rsidRPr="005829E9">
              <w:rPr>
                <w:rFonts w:cstheme="minorHAnsi"/>
              </w:rPr>
              <w:t xml:space="preserve">   </w:t>
            </w:r>
          </w:p>
          <w:p w14:paraId="28193F15" w14:textId="77777777" w:rsidR="005829E9" w:rsidRPr="005829E9" w:rsidRDefault="005829E9" w:rsidP="005829E9">
            <w:pPr>
              <w:spacing w:after="0" w:line="240" w:lineRule="auto"/>
              <w:rPr>
                <w:rFonts w:cstheme="minorHAnsi"/>
              </w:rPr>
            </w:pPr>
            <w:r w:rsidRPr="005829E9">
              <w:rPr>
                <w:rFonts w:cstheme="minorHAnsi"/>
              </w:rPr>
              <w:t xml:space="preserve">    </w:t>
            </w:r>
          </w:p>
        </w:tc>
      </w:tr>
    </w:tbl>
    <w:p w14:paraId="368A6D37" w14:textId="77777777" w:rsidR="005829E9" w:rsidRPr="008C77D9" w:rsidRDefault="005829E9" w:rsidP="008C77D9"/>
    <w:sectPr w:rsidR="005829E9" w:rsidRPr="008C77D9" w:rsidSect="004605B2">
      <w:headerReference w:type="default" r:id="rId10"/>
      <w:footerReference w:type="default" r:id="rId11"/>
      <w:pgSz w:w="11906" w:h="16838"/>
      <w:pgMar w:top="1440" w:right="1440" w:bottom="1440"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599C" w14:textId="77777777" w:rsidR="00203DC8" w:rsidRDefault="00203DC8" w:rsidP="00446074">
      <w:pPr>
        <w:spacing w:after="0" w:line="240" w:lineRule="auto"/>
      </w:pPr>
      <w:r>
        <w:separator/>
      </w:r>
    </w:p>
  </w:endnote>
  <w:endnote w:type="continuationSeparator" w:id="0">
    <w:p w14:paraId="36A318A1" w14:textId="77777777" w:rsidR="00203DC8" w:rsidRDefault="00203DC8" w:rsidP="0044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3DC7" w14:textId="77777777" w:rsidR="005A2D25" w:rsidRPr="00DB4044" w:rsidRDefault="005A2D25" w:rsidP="005A2D25">
    <w:pPr>
      <w:pStyle w:val="Footer"/>
      <w:spacing w:line="360" w:lineRule="auto"/>
      <w:jc w:val="center"/>
      <w:rPr>
        <w:rStyle w:val="eop"/>
        <w:rFonts w:cstheme="minorHAnsi"/>
        <w:bCs/>
        <w:color w:val="0070C0"/>
        <w:sz w:val="16"/>
        <w:szCs w:val="16"/>
      </w:rPr>
    </w:pPr>
    <w:r w:rsidRPr="00DB4044">
      <w:rPr>
        <w:rStyle w:val="eop"/>
        <w:rFonts w:cstheme="minorHAnsi"/>
        <w:bCs/>
        <w:color w:val="0070C0"/>
        <w:sz w:val="16"/>
        <w:szCs w:val="16"/>
      </w:rPr>
      <w:t>Our Vision is for all to experience ‘Life in all its fullness’ (John 10:10)</w:t>
    </w:r>
  </w:p>
  <w:p w14:paraId="5AB9E7B7" w14:textId="77777777" w:rsidR="005A2D25" w:rsidRPr="00DB4044" w:rsidRDefault="005A2D25" w:rsidP="005A2D25">
    <w:pPr>
      <w:pStyle w:val="Footer"/>
      <w:spacing w:line="360" w:lineRule="auto"/>
      <w:jc w:val="center"/>
      <w:rPr>
        <w:rStyle w:val="eop"/>
        <w:rFonts w:cstheme="minorHAnsi"/>
        <w:bCs/>
        <w:color w:val="0070C0"/>
        <w:sz w:val="16"/>
        <w:szCs w:val="16"/>
      </w:rPr>
    </w:pPr>
    <w:r w:rsidRPr="00DB4044">
      <w:rPr>
        <w:rStyle w:val="eop"/>
        <w:rFonts w:cstheme="minorHAnsi"/>
        <w:bCs/>
        <w:color w:val="0070C0"/>
        <w:sz w:val="16"/>
        <w:szCs w:val="16"/>
      </w:rPr>
      <w:t xml:space="preserve">Following the Christian inspiration of Jesus, all will flourish and enable others to grow. </w:t>
    </w:r>
  </w:p>
  <w:p w14:paraId="28FB2B07" w14:textId="77777777" w:rsidR="005A2D25" w:rsidRPr="00DB4044" w:rsidRDefault="005A2D25" w:rsidP="005A2D25">
    <w:pPr>
      <w:pStyle w:val="Footer"/>
      <w:spacing w:line="360" w:lineRule="auto"/>
      <w:jc w:val="center"/>
      <w:rPr>
        <w:rFonts w:cstheme="minorHAnsi"/>
        <w:bCs/>
        <w:color w:val="0070C0"/>
        <w:sz w:val="16"/>
        <w:szCs w:val="16"/>
      </w:rPr>
    </w:pPr>
    <w:r w:rsidRPr="00DB4044">
      <w:rPr>
        <w:rStyle w:val="eop"/>
        <w:rFonts w:cstheme="minorHAnsi"/>
        <w:bCs/>
        <w:color w:val="0070C0"/>
        <w:sz w:val="16"/>
        <w:szCs w:val="16"/>
      </w:rPr>
      <w:t>Our children will feel good about themselves, enjoy learning and achieving and become positive members of the community.</w:t>
    </w:r>
  </w:p>
  <w:p w14:paraId="46AE7353" w14:textId="77777777" w:rsidR="005A2D25" w:rsidRPr="00DB4044" w:rsidRDefault="005A2D25" w:rsidP="005A2D25">
    <w:pPr>
      <w:pStyle w:val="Footer"/>
      <w:spacing w:line="360" w:lineRule="auto"/>
      <w:jc w:val="center"/>
      <w:rPr>
        <w:sz w:val="16"/>
        <w:szCs w:val="16"/>
      </w:rPr>
    </w:pPr>
    <w:r w:rsidRPr="00DB4044">
      <w:rPr>
        <w:rFonts w:cstheme="minorHAnsi"/>
        <w:bCs/>
        <w:color w:val="0070C0"/>
        <w:sz w:val="16"/>
        <w:szCs w:val="16"/>
      </w:rPr>
      <w:t>Friendship Wisdom Endurance Hope Koinonia</w:t>
    </w:r>
  </w:p>
  <w:p w14:paraId="1CF3AA63" w14:textId="77777777" w:rsidR="005A2D25" w:rsidRDefault="005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323E" w14:textId="77777777" w:rsidR="00203DC8" w:rsidRDefault="00203DC8" w:rsidP="00446074">
      <w:pPr>
        <w:spacing w:after="0" w:line="240" w:lineRule="auto"/>
      </w:pPr>
      <w:r>
        <w:separator/>
      </w:r>
    </w:p>
  </w:footnote>
  <w:footnote w:type="continuationSeparator" w:id="0">
    <w:p w14:paraId="5DFA4E67" w14:textId="77777777" w:rsidR="00203DC8" w:rsidRDefault="00203DC8" w:rsidP="0044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66C8" w14:textId="30943274" w:rsidR="008C77D9" w:rsidRPr="008C77D9" w:rsidRDefault="0066030B" w:rsidP="008C77D9">
    <w:r w:rsidRPr="0066030B">
      <w:rPr>
        <w:b/>
        <w:bCs/>
        <w:noProof/>
        <w:color w:val="FF0000"/>
        <w:sz w:val="16"/>
        <w:szCs w:val="16"/>
      </w:rPr>
      <w:drawing>
        <wp:anchor distT="0" distB="0" distL="114300" distR="114300" simplePos="0" relativeHeight="251659264" behindDoc="0" locked="0" layoutInCell="1" allowOverlap="1" wp14:anchorId="2EE280AF" wp14:editId="3CA90BB0">
          <wp:simplePos x="0" y="0"/>
          <wp:positionH relativeFrom="column">
            <wp:posOffset>4624070</wp:posOffset>
          </wp:positionH>
          <wp:positionV relativeFrom="paragraph">
            <wp:posOffset>94615</wp:posOffset>
          </wp:positionV>
          <wp:extent cx="1884045" cy="771525"/>
          <wp:effectExtent l="0" t="0" r="0" b="9525"/>
          <wp:wrapSquare wrapText="bothSides"/>
          <wp:docPr id="3"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55979" name="Picture 1" descr="A logo with a cross in the middle&#10;&#10;Description automatically generated"/>
                  <pic:cNvPicPr/>
                </pic:nvPicPr>
                <pic:blipFill rotWithShape="1">
                  <a:blip r:embed="rId1">
                    <a:extLst>
                      <a:ext uri="{28A0092B-C50C-407E-A947-70E740481C1C}">
                        <a14:useLocalDpi xmlns:a14="http://schemas.microsoft.com/office/drawing/2010/main" val="0"/>
                      </a:ext>
                    </a:extLst>
                  </a:blip>
                  <a:srcRect t="20624" b="21497"/>
                  <a:stretch/>
                </pic:blipFill>
                <pic:spPr bwMode="auto">
                  <a:xfrm>
                    <a:off x="0" y="0"/>
                    <a:ext cx="1884045"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030B">
      <w:rPr>
        <w:b/>
        <w:bCs/>
        <w:noProof/>
        <w:sz w:val="18"/>
        <w:szCs w:val="16"/>
      </w:rPr>
      <w:drawing>
        <wp:anchor distT="0" distB="0" distL="114300" distR="114300" simplePos="0" relativeHeight="251661312" behindDoc="1" locked="0" layoutInCell="1" allowOverlap="1" wp14:anchorId="6D777E35" wp14:editId="025EF2A2">
          <wp:simplePos x="0" y="0"/>
          <wp:positionH relativeFrom="margin">
            <wp:posOffset>-687070</wp:posOffset>
          </wp:positionH>
          <wp:positionV relativeFrom="paragraph">
            <wp:posOffset>6985</wp:posOffset>
          </wp:positionV>
          <wp:extent cx="1371600" cy="12211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371600" cy="1221105"/>
                  </a:xfrm>
                  <a:prstGeom prst="rect">
                    <a:avLst/>
                  </a:prstGeom>
                </pic:spPr>
              </pic:pic>
            </a:graphicData>
          </a:graphic>
          <wp14:sizeRelH relativeFrom="margin">
            <wp14:pctWidth>0</wp14:pctWidth>
          </wp14:sizeRelH>
          <wp14:sizeRelV relativeFrom="margin">
            <wp14:pctHeight>0</wp14:pctHeight>
          </wp14:sizeRelV>
        </wp:anchor>
      </w:drawing>
    </w:r>
    <w:r w:rsidR="008C77D9" w:rsidRPr="008C77D9">
      <w:rPr>
        <w:b/>
      </w:rPr>
      <w:t xml:space="preserve"> Candidate Information Pack </w:t>
    </w:r>
    <w:r w:rsidR="008C77D9">
      <w:rPr>
        <w:b/>
      </w:rPr>
      <w:t xml:space="preserve">- </w:t>
    </w:r>
    <w:r w:rsidR="008C77D9" w:rsidRPr="008C77D9">
      <w:rPr>
        <w:b/>
      </w:rPr>
      <w:t>KS</w:t>
    </w:r>
    <w:r w:rsidR="008C77D9">
      <w:rPr>
        <w:b/>
      </w:rPr>
      <w:t>1</w:t>
    </w:r>
    <w:r w:rsidR="008C77D9" w:rsidRPr="008C77D9">
      <w:rPr>
        <w:b/>
      </w:rPr>
      <w:t xml:space="preserve"> teacher</w:t>
    </w:r>
  </w:p>
  <w:p w14:paraId="2639F021" w14:textId="28CCB710" w:rsidR="0066030B" w:rsidRPr="0066030B" w:rsidRDefault="0066030B" w:rsidP="0066030B">
    <w:pPr>
      <w:rPr>
        <w:b/>
        <w:bCs/>
        <w:sz w:val="20"/>
        <w:szCs w:val="20"/>
      </w:rPr>
    </w:pPr>
    <w:r w:rsidRPr="0066030B">
      <w:rPr>
        <w:b/>
        <w:bCs/>
        <w:sz w:val="20"/>
        <w:szCs w:val="20"/>
      </w:rPr>
      <w:t>Start Date: January 2026</w:t>
    </w:r>
  </w:p>
  <w:p w14:paraId="17BDE86C" w14:textId="4FCFBC99" w:rsidR="0066030B" w:rsidRPr="0066030B" w:rsidRDefault="0066030B" w:rsidP="0066030B">
    <w:pPr>
      <w:rPr>
        <w:b/>
        <w:bCs/>
        <w:sz w:val="20"/>
        <w:szCs w:val="20"/>
      </w:rPr>
    </w:pPr>
    <w:r w:rsidRPr="0066030B">
      <w:rPr>
        <w:b/>
        <w:bCs/>
        <w:sz w:val="20"/>
        <w:szCs w:val="20"/>
      </w:rPr>
      <w:t>Headteacher: Mrs. Diane Cooper</w:t>
    </w:r>
  </w:p>
  <w:p w14:paraId="73FF7539" w14:textId="71EAFD3B" w:rsidR="00446074" w:rsidRDefault="00BB0A39" w:rsidP="0066030B">
    <w:r w:rsidRPr="00BB0A39">
      <w:rPr>
        <w:b/>
        <w:bCs/>
      </w:rPr>
      <w:t xml:space="preserve"> </w:t>
    </w:r>
    <w:r w:rsidR="00446074">
      <w:tab/>
    </w:r>
  </w:p>
  <w:p w14:paraId="4F726196" w14:textId="77777777" w:rsidR="00446074" w:rsidRDefault="00446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54D6"/>
    <w:multiLevelType w:val="hybridMultilevel"/>
    <w:tmpl w:val="D9C0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B5E75"/>
    <w:multiLevelType w:val="hybridMultilevel"/>
    <w:tmpl w:val="95A09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C81C64"/>
    <w:multiLevelType w:val="hybridMultilevel"/>
    <w:tmpl w:val="023AA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B1B40E6"/>
    <w:multiLevelType w:val="hybridMultilevel"/>
    <w:tmpl w:val="E51C27BE"/>
    <w:lvl w:ilvl="0" w:tplc="263E8A1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368B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A490E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05DD0">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987D8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412A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4409B8">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6CDD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804698">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74"/>
    <w:rsid w:val="000032E8"/>
    <w:rsid w:val="000162EC"/>
    <w:rsid w:val="00110D5C"/>
    <w:rsid w:val="001257A0"/>
    <w:rsid w:val="001C4DA6"/>
    <w:rsid w:val="001F4110"/>
    <w:rsid w:val="00203DC8"/>
    <w:rsid w:val="0031008A"/>
    <w:rsid w:val="00446074"/>
    <w:rsid w:val="004605B2"/>
    <w:rsid w:val="00482F5C"/>
    <w:rsid w:val="004919C7"/>
    <w:rsid w:val="00504B90"/>
    <w:rsid w:val="00533AD8"/>
    <w:rsid w:val="005829E9"/>
    <w:rsid w:val="005A2D25"/>
    <w:rsid w:val="005B1E35"/>
    <w:rsid w:val="0066030B"/>
    <w:rsid w:val="00673FD3"/>
    <w:rsid w:val="00780054"/>
    <w:rsid w:val="00796A55"/>
    <w:rsid w:val="00864CEB"/>
    <w:rsid w:val="008C77D9"/>
    <w:rsid w:val="00980D02"/>
    <w:rsid w:val="00BB0A39"/>
    <w:rsid w:val="00C1179B"/>
    <w:rsid w:val="00C263B0"/>
    <w:rsid w:val="00C35954"/>
    <w:rsid w:val="00C92BEC"/>
    <w:rsid w:val="00E31D52"/>
    <w:rsid w:val="00E924AE"/>
    <w:rsid w:val="00F01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BBE18"/>
  <w15:chartTrackingRefBased/>
  <w15:docId w15:val="{F21F7AD6-EB0D-478E-9095-3F6B963D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9E9"/>
    <w:pPr>
      <w:spacing w:after="200" w:line="276" w:lineRule="auto"/>
    </w:pPr>
  </w:style>
  <w:style w:type="paragraph" w:styleId="Heading1">
    <w:name w:val="heading 1"/>
    <w:next w:val="Normal"/>
    <w:link w:val="Heading1Char"/>
    <w:uiPriority w:val="9"/>
    <w:qFormat/>
    <w:rsid w:val="005A2D25"/>
    <w:pPr>
      <w:keepNext/>
      <w:keepLines/>
      <w:spacing w:after="137"/>
      <w:ind w:left="10" w:hanging="10"/>
      <w:outlineLvl w:val="0"/>
    </w:pPr>
    <w:rPr>
      <w:rFonts w:ascii="Calibri" w:eastAsia="Calibri" w:hAnsi="Calibri" w:cs="Calibri"/>
      <w:b/>
      <w:color w:val="000000"/>
      <w:lang w:eastAsia="en-GB"/>
    </w:rPr>
  </w:style>
  <w:style w:type="paragraph" w:styleId="Heading2">
    <w:name w:val="heading 2"/>
    <w:basedOn w:val="Normal"/>
    <w:next w:val="Normal"/>
    <w:link w:val="Heading2Char"/>
    <w:uiPriority w:val="9"/>
    <w:semiHidden/>
    <w:unhideWhenUsed/>
    <w:qFormat/>
    <w:rsid w:val="00533A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3A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074"/>
  </w:style>
  <w:style w:type="paragraph" w:styleId="Footer">
    <w:name w:val="footer"/>
    <w:basedOn w:val="Normal"/>
    <w:link w:val="FooterChar"/>
    <w:uiPriority w:val="99"/>
    <w:unhideWhenUsed/>
    <w:rsid w:val="0044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074"/>
  </w:style>
  <w:style w:type="character" w:styleId="Hyperlink">
    <w:name w:val="Hyperlink"/>
    <w:basedOn w:val="DefaultParagraphFont"/>
    <w:uiPriority w:val="99"/>
    <w:unhideWhenUsed/>
    <w:rsid w:val="00446074"/>
    <w:rPr>
      <w:color w:val="0563C1" w:themeColor="hyperlink"/>
      <w:u w:val="single"/>
    </w:rPr>
  </w:style>
  <w:style w:type="character" w:styleId="UnresolvedMention">
    <w:name w:val="Unresolved Mention"/>
    <w:basedOn w:val="DefaultParagraphFont"/>
    <w:uiPriority w:val="99"/>
    <w:semiHidden/>
    <w:unhideWhenUsed/>
    <w:rsid w:val="00446074"/>
    <w:rPr>
      <w:color w:val="605E5C"/>
      <w:shd w:val="clear" w:color="auto" w:fill="E1DFDD"/>
    </w:rPr>
  </w:style>
  <w:style w:type="character" w:customStyle="1" w:styleId="Heading1Char">
    <w:name w:val="Heading 1 Char"/>
    <w:basedOn w:val="DefaultParagraphFont"/>
    <w:link w:val="Heading1"/>
    <w:uiPriority w:val="9"/>
    <w:rsid w:val="005A2D25"/>
    <w:rPr>
      <w:rFonts w:ascii="Calibri" w:eastAsia="Calibri" w:hAnsi="Calibri" w:cs="Calibri"/>
      <w:b/>
      <w:color w:val="000000"/>
      <w:lang w:eastAsia="en-GB"/>
    </w:rPr>
  </w:style>
  <w:style w:type="character" w:customStyle="1" w:styleId="eop">
    <w:name w:val="eop"/>
    <w:basedOn w:val="DefaultParagraphFont"/>
    <w:rsid w:val="005A2D25"/>
  </w:style>
  <w:style w:type="table" w:styleId="TableGrid">
    <w:name w:val="Table Grid"/>
    <w:basedOn w:val="TableNormal"/>
    <w:uiPriority w:val="39"/>
    <w:rsid w:val="00310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33A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33AD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1179B"/>
    <w:rPr>
      <w:rFonts w:ascii="Times New Roman" w:hAnsi="Times New Roman" w:cs="Times New Roman"/>
      <w:sz w:val="24"/>
      <w:szCs w:val="24"/>
    </w:rPr>
  </w:style>
  <w:style w:type="table" w:customStyle="1" w:styleId="TableGrid0">
    <w:name w:val="TableGrid"/>
    <w:rsid w:val="00C1179B"/>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11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031795">
      <w:bodyDiv w:val="1"/>
      <w:marLeft w:val="0"/>
      <w:marRight w:val="0"/>
      <w:marTop w:val="0"/>
      <w:marBottom w:val="0"/>
      <w:divBdr>
        <w:top w:val="none" w:sz="0" w:space="0" w:color="auto"/>
        <w:left w:val="none" w:sz="0" w:space="0" w:color="auto"/>
        <w:bottom w:val="none" w:sz="0" w:space="0" w:color="auto"/>
        <w:right w:val="none" w:sz="0" w:space="0" w:color="auto"/>
      </w:divBdr>
    </w:div>
    <w:div w:id="9823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l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dlt.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dlt.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Head Teacher</cp:lastModifiedBy>
  <cp:revision>2</cp:revision>
  <dcterms:created xsi:type="dcterms:W3CDTF">2025-11-12T11:36:00Z</dcterms:created>
  <dcterms:modified xsi:type="dcterms:W3CDTF">2025-11-12T11:36:00Z</dcterms:modified>
</cp:coreProperties>
</file>