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89D93" w14:textId="2CB7E76A" w:rsidR="00A24CB5" w:rsidRDefault="00615FCD" w:rsidP="75E35F0D">
      <w:pPr>
        <w:jc w:val="center"/>
        <w:rPr>
          <w:b/>
          <w:bCs/>
          <w:sz w:val="44"/>
          <w:szCs w:val="44"/>
        </w:rPr>
      </w:pPr>
      <w:bookmarkStart w:id="0" w:name="_GoBack"/>
      <w:bookmarkEnd w:id="0"/>
      <w:r w:rsidRPr="00A24CB5">
        <w:rPr>
          <w:b/>
          <w:noProof/>
          <w:sz w:val="32"/>
          <w:lang w:eastAsia="en-GB"/>
        </w:rPr>
        <w:drawing>
          <wp:anchor distT="0" distB="0" distL="114300" distR="114300" simplePos="0" relativeHeight="251658240" behindDoc="1" locked="0" layoutInCell="1" allowOverlap="1" wp14:anchorId="6D7B6EEA" wp14:editId="0F65E0D2">
            <wp:simplePos x="0" y="0"/>
            <wp:positionH relativeFrom="column">
              <wp:posOffset>6315075</wp:posOffset>
            </wp:positionH>
            <wp:positionV relativeFrom="paragraph">
              <wp:posOffset>28575</wp:posOffset>
            </wp:positionV>
            <wp:extent cx="561975" cy="885825"/>
            <wp:effectExtent l="0" t="0" r="9525" b="9525"/>
            <wp:wrapTight wrapText="bothSides">
              <wp:wrapPolygon edited="0">
                <wp:start x="0" y="0"/>
                <wp:lineTo x="0" y="21368"/>
                <wp:lineTo x="21234" y="21368"/>
                <wp:lineTo x="212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885825"/>
                    </a:xfrm>
                    <a:prstGeom prst="rect">
                      <a:avLst/>
                    </a:prstGeom>
                    <a:noFill/>
                  </pic:spPr>
                </pic:pic>
              </a:graphicData>
            </a:graphic>
            <wp14:sizeRelH relativeFrom="page">
              <wp14:pctWidth>0</wp14:pctWidth>
            </wp14:sizeRelH>
            <wp14:sizeRelV relativeFrom="page">
              <wp14:pctHeight>0</wp14:pctHeight>
            </wp14:sizeRelV>
          </wp:anchor>
        </w:drawing>
      </w:r>
      <w:r w:rsidR="00A24CB5" w:rsidRPr="75E35F0D">
        <w:rPr>
          <w:b/>
          <w:bCs/>
          <w:noProof/>
          <w:sz w:val="32"/>
          <w:szCs w:val="32"/>
          <w:lang w:eastAsia="en-GB"/>
        </w:rPr>
        <w:t>Job Description</w:t>
      </w:r>
      <w:r w:rsidR="00444465" w:rsidRPr="75E35F0D">
        <w:rPr>
          <w:b/>
          <w:bCs/>
          <w:noProof/>
          <w:sz w:val="32"/>
          <w:szCs w:val="32"/>
          <w:lang w:eastAsia="en-GB"/>
        </w:rPr>
        <w:t xml:space="preserve"> – </w:t>
      </w:r>
      <w:r w:rsidR="000905FD">
        <w:rPr>
          <w:b/>
          <w:bCs/>
          <w:noProof/>
          <w:sz w:val="32"/>
          <w:szCs w:val="32"/>
          <w:lang w:eastAsia="en-GB"/>
        </w:rPr>
        <w:t xml:space="preserve">Key Stage </w:t>
      </w:r>
      <w:r w:rsidR="00EC3513">
        <w:rPr>
          <w:b/>
          <w:bCs/>
          <w:noProof/>
          <w:sz w:val="32"/>
          <w:szCs w:val="32"/>
          <w:lang w:eastAsia="en-GB"/>
        </w:rPr>
        <w:t>Leader</w:t>
      </w:r>
    </w:p>
    <w:p w14:paraId="01AE1708" w14:textId="5324ECA9" w:rsidR="00EC3513" w:rsidRDefault="00A24CB5" w:rsidP="75E35F0D">
      <w:pPr>
        <w:pStyle w:val="NoSpacing"/>
      </w:pPr>
      <w:r w:rsidRPr="75E35F0D">
        <w:rPr>
          <w:b/>
          <w:bCs/>
          <w:sz w:val="24"/>
          <w:szCs w:val="24"/>
        </w:rPr>
        <w:t xml:space="preserve">Role: </w:t>
      </w:r>
      <w:r w:rsidR="00EC3513">
        <w:rPr>
          <w:b/>
          <w:bCs/>
          <w:sz w:val="24"/>
          <w:szCs w:val="24"/>
        </w:rPr>
        <w:t>Key Stage Leader</w:t>
      </w:r>
      <w:r w:rsidR="00EC3513">
        <w:tab/>
      </w:r>
      <w:r w:rsidR="00EC3513">
        <w:tab/>
      </w:r>
      <w:r w:rsidR="00EC3513">
        <w:tab/>
      </w:r>
      <w:r w:rsidR="00EC3513">
        <w:tab/>
      </w:r>
      <w:r w:rsidR="00EC3513">
        <w:tab/>
      </w:r>
      <w:r w:rsidR="00EC3513">
        <w:tab/>
      </w:r>
    </w:p>
    <w:p w14:paraId="7343CCB8" w14:textId="4591B3DE" w:rsidR="00A24CB5" w:rsidRPr="00444465" w:rsidRDefault="00A24CB5" w:rsidP="75E35F0D">
      <w:pPr>
        <w:pStyle w:val="NoSpacing"/>
        <w:rPr>
          <w:b/>
          <w:bCs/>
          <w:sz w:val="24"/>
          <w:szCs w:val="24"/>
        </w:rPr>
      </w:pPr>
      <w:r w:rsidRPr="75E35F0D">
        <w:rPr>
          <w:b/>
          <w:bCs/>
          <w:sz w:val="24"/>
          <w:szCs w:val="24"/>
        </w:rPr>
        <w:t>Responsible to: Headteacher</w:t>
      </w:r>
    </w:p>
    <w:tbl>
      <w:tblPr>
        <w:tblStyle w:val="TableGrid"/>
        <w:tblW w:w="10575" w:type="dxa"/>
        <w:tblLook w:val="04A0" w:firstRow="1" w:lastRow="0" w:firstColumn="1" w:lastColumn="0" w:noHBand="0" w:noVBand="1"/>
      </w:tblPr>
      <w:tblGrid>
        <w:gridCol w:w="10575"/>
      </w:tblGrid>
      <w:tr w:rsidR="00A24CB5" w:rsidRPr="00AC09BE" w14:paraId="10672ABC" w14:textId="77777777" w:rsidTr="75E35F0D">
        <w:tc>
          <w:tcPr>
            <w:tcW w:w="10575" w:type="dxa"/>
          </w:tcPr>
          <w:p w14:paraId="49200DC5" w14:textId="77777777" w:rsidR="00A24CB5" w:rsidRPr="009C12F0" w:rsidRDefault="00A24CB5" w:rsidP="00637C19">
            <w:pPr>
              <w:pStyle w:val="NoSpacing"/>
              <w:jc w:val="center"/>
              <w:rPr>
                <w:b/>
                <w:sz w:val="24"/>
              </w:rPr>
            </w:pPr>
            <w:r>
              <w:rPr>
                <w:b/>
                <w:sz w:val="24"/>
              </w:rPr>
              <w:t>Core Purpose</w:t>
            </w:r>
            <w:r w:rsidR="00017C24">
              <w:rPr>
                <w:b/>
                <w:sz w:val="24"/>
              </w:rPr>
              <w:t>:</w:t>
            </w:r>
          </w:p>
        </w:tc>
      </w:tr>
      <w:tr w:rsidR="00A24CB5" w:rsidRPr="00AC09BE" w14:paraId="6A4F3091" w14:textId="77777777" w:rsidTr="75E35F0D">
        <w:tc>
          <w:tcPr>
            <w:tcW w:w="10575" w:type="dxa"/>
          </w:tcPr>
          <w:p w14:paraId="10A3C31D" w14:textId="77777777" w:rsidR="000905FD" w:rsidRDefault="00EC3513" w:rsidP="000905FD">
            <w:pPr>
              <w:pStyle w:val="NoSpacing"/>
              <w:numPr>
                <w:ilvl w:val="0"/>
                <w:numId w:val="22"/>
              </w:numPr>
            </w:pPr>
            <w:r>
              <w:t>To lead a key stage team.</w:t>
            </w:r>
            <w:r w:rsidR="000905FD">
              <w:t xml:space="preserve"> </w:t>
            </w:r>
          </w:p>
          <w:p w14:paraId="1D592456" w14:textId="53DF9686" w:rsidR="00EC3513" w:rsidRDefault="000905FD" w:rsidP="000905FD">
            <w:pPr>
              <w:pStyle w:val="NoSpacing"/>
              <w:numPr>
                <w:ilvl w:val="0"/>
                <w:numId w:val="22"/>
              </w:numPr>
            </w:pPr>
            <w:r>
              <w:t>To lead a core subject across the school.</w:t>
            </w:r>
          </w:p>
          <w:p w14:paraId="1702B883" w14:textId="4A8E6BA3" w:rsidR="008233E2" w:rsidRPr="00A24CB5" w:rsidRDefault="000905FD" w:rsidP="000905FD">
            <w:pPr>
              <w:pStyle w:val="NoSpacing"/>
              <w:numPr>
                <w:ilvl w:val="0"/>
                <w:numId w:val="22"/>
              </w:numPr>
            </w:pPr>
            <w:r w:rsidRPr="00A24CB5">
              <w:t>To carry out the professional duties of a class teacher as described in the Teachers Pay and Conditions Document, including those duties particularly assigned to him/her by the Headteacher.</w:t>
            </w:r>
            <w:r>
              <w:t xml:space="preserve"> (see class teacher job description)</w:t>
            </w:r>
          </w:p>
        </w:tc>
      </w:tr>
      <w:tr w:rsidR="00017C24" w:rsidRPr="00AC09BE" w14:paraId="27D66A35" w14:textId="77777777" w:rsidTr="75E35F0D">
        <w:tc>
          <w:tcPr>
            <w:tcW w:w="10575" w:type="dxa"/>
          </w:tcPr>
          <w:p w14:paraId="34BABD61" w14:textId="77777777" w:rsidR="00017C24" w:rsidRPr="009C12F0" w:rsidRDefault="00017C24" w:rsidP="00637C19">
            <w:pPr>
              <w:pStyle w:val="NoSpacing"/>
              <w:jc w:val="center"/>
              <w:rPr>
                <w:sz w:val="24"/>
              </w:rPr>
            </w:pPr>
            <w:r>
              <w:rPr>
                <w:b/>
                <w:sz w:val="24"/>
              </w:rPr>
              <w:t>Duties and Responsibilities:</w:t>
            </w:r>
          </w:p>
        </w:tc>
      </w:tr>
      <w:tr w:rsidR="00017C24" w:rsidRPr="00AC09BE" w14:paraId="35912B2E" w14:textId="77777777" w:rsidTr="75E35F0D">
        <w:tc>
          <w:tcPr>
            <w:tcW w:w="10575" w:type="dxa"/>
          </w:tcPr>
          <w:p w14:paraId="69AB925B" w14:textId="77777777" w:rsidR="00017C24" w:rsidRDefault="00017C24" w:rsidP="00017C24">
            <w:pPr>
              <w:pStyle w:val="NoSpacing"/>
              <w:rPr>
                <w:b/>
                <w:sz w:val="24"/>
              </w:rPr>
            </w:pPr>
            <w:r>
              <w:rPr>
                <w:b/>
                <w:sz w:val="24"/>
              </w:rPr>
              <w:t>Teaching and Learning</w:t>
            </w:r>
          </w:p>
        </w:tc>
      </w:tr>
      <w:tr w:rsidR="00017C24" w:rsidRPr="00AC09BE" w14:paraId="237C462C" w14:textId="77777777" w:rsidTr="75E35F0D">
        <w:tc>
          <w:tcPr>
            <w:tcW w:w="10575" w:type="dxa"/>
          </w:tcPr>
          <w:p w14:paraId="00180B19" w14:textId="77777777" w:rsidR="00EC3513" w:rsidRDefault="00EC3513" w:rsidP="00EC3513">
            <w:pPr>
              <w:pStyle w:val="NoSpacing"/>
              <w:numPr>
                <w:ilvl w:val="0"/>
                <w:numId w:val="7"/>
              </w:numPr>
            </w:pPr>
            <w:r>
              <w:rPr>
                <w:rFonts w:cs="Arial"/>
              </w:rPr>
              <w:t>Lead, manage and promote high-quality teaching and learning across the phase.</w:t>
            </w:r>
          </w:p>
          <w:p w14:paraId="126E13D5" w14:textId="5026FB1D" w:rsidR="00EC3513" w:rsidRDefault="00EC3513" w:rsidP="00EC3513">
            <w:pPr>
              <w:pStyle w:val="NoSpacing"/>
              <w:numPr>
                <w:ilvl w:val="0"/>
                <w:numId w:val="7"/>
              </w:numPr>
            </w:pPr>
            <w:r w:rsidRPr="00EC3513">
              <w:t xml:space="preserve">Work in conjunction with the headteacher and other </w:t>
            </w:r>
            <w:r>
              <w:t xml:space="preserve">key stage leaders </w:t>
            </w:r>
            <w:r w:rsidR="00F84706">
              <w:t xml:space="preserve">in developing the </w:t>
            </w:r>
            <w:r w:rsidRPr="00EC3513">
              <w:t>curriculum framework for the phase.</w:t>
            </w:r>
          </w:p>
          <w:p w14:paraId="5243C808" w14:textId="67D6B322" w:rsidR="00EC3513" w:rsidRPr="00EC3513" w:rsidRDefault="00EC3513" w:rsidP="00444465">
            <w:pPr>
              <w:pStyle w:val="NoSpacing"/>
              <w:numPr>
                <w:ilvl w:val="0"/>
                <w:numId w:val="7"/>
              </w:numPr>
            </w:pPr>
            <w:r>
              <w:rPr>
                <w:rFonts w:cs="Arial"/>
              </w:rPr>
              <w:t>Implement strategies for teaching and learning that are appropriate for all pupils and enable</w:t>
            </w:r>
            <w:r w:rsidR="00F84706">
              <w:rPr>
                <w:rFonts w:cs="Arial"/>
              </w:rPr>
              <w:t xml:space="preserve"> a successful transition to their next stage of education. </w:t>
            </w:r>
          </w:p>
          <w:p w14:paraId="048FC59F" w14:textId="71584166" w:rsidR="00EC3513" w:rsidRDefault="00EC3513" w:rsidP="00444465">
            <w:pPr>
              <w:pStyle w:val="NoSpacing"/>
              <w:numPr>
                <w:ilvl w:val="0"/>
                <w:numId w:val="7"/>
              </w:numPr>
            </w:pPr>
            <w:r>
              <w:rPr>
                <w:rFonts w:cs="Arial"/>
              </w:rPr>
              <w:t xml:space="preserve">Display exemplary classroom practice (as outlined in the class teacher job description) which meets the aims and objectives of the school and secures high standards of learning and behaviour. </w:t>
            </w:r>
          </w:p>
          <w:p w14:paraId="0907330A" w14:textId="77777777" w:rsidR="00EC3513" w:rsidRPr="00EC3513" w:rsidRDefault="00EC3513" w:rsidP="00EC3513">
            <w:pPr>
              <w:pStyle w:val="NoSpacing"/>
              <w:numPr>
                <w:ilvl w:val="0"/>
                <w:numId w:val="7"/>
              </w:numPr>
            </w:pPr>
            <w:r>
              <w:rPr>
                <w:rFonts w:cs="Arial"/>
              </w:rPr>
              <w:t>Ensure the classroom environment is comfortable for all pupils and promotes the highest standard of work.</w:t>
            </w:r>
          </w:p>
          <w:p w14:paraId="16DA57CB" w14:textId="5B07CB41" w:rsidR="00EC3513" w:rsidRPr="00EC3513" w:rsidRDefault="00EC3513" w:rsidP="00444465">
            <w:pPr>
              <w:pStyle w:val="NoSpacing"/>
              <w:numPr>
                <w:ilvl w:val="0"/>
                <w:numId w:val="7"/>
              </w:numPr>
            </w:pPr>
            <w:r>
              <w:rPr>
                <w:rFonts w:cs="Arial"/>
              </w:rPr>
              <w:t>Monitor the quality of teaching and learning across the phase, setting achievable expectations and offering support and advice where appropriate.</w:t>
            </w:r>
          </w:p>
          <w:p w14:paraId="550D7253" w14:textId="7CB90A97" w:rsidR="00EC3513" w:rsidRPr="00EC3513" w:rsidRDefault="00EC3513" w:rsidP="00444465">
            <w:pPr>
              <w:pStyle w:val="NoSpacing"/>
              <w:numPr>
                <w:ilvl w:val="0"/>
                <w:numId w:val="7"/>
              </w:numPr>
            </w:pPr>
            <w:r>
              <w:rPr>
                <w:rFonts w:cs="Arial"/>
              </w:rPr>
              <w:t>Work alongside the leadership team to monitor and promote effective pupil progress, implementing arrangements for appropriate provision for struggling pupils where necessary.</w:t>
            </w:r>
          </w:p>
          <w:p w14:paraId="119548B5" w14:textId="77777777" w:rsidR="00F84706" w:rsidRPr="00F84706" w:rsidRDefault="00EC3513" w:rsidP="00444465">
            <w:pPr>
              <w:pStyle w:val="NoSpacing"/>
              <w:numPr>
                <w:ilvl w:val="0"/>
                <w:numId w:val="7"/>
              </w:numPr>
            </w:pPr>
            <w:r>
              <w:rPr>
                <w:rFonts w:cs="Arial"/>
              </w:rPr>
              <w:t>Develop links with parents of pupils throughout school to encourage parental involvement in their child’s progress and the school’s wider activities, where appropriate.</w:t>
            </w:r>
            <w:r w:rsidR="00F84706" w:rsidRPr="00F84706">
              <w:rPr>
                <w:rFonts w:cs="Arial"/>
              </w:rPr>
              <w:t xml:space="preserve"> </w:t>
            </w:r>
          </w:p>
          <w:p w14:paraId="61D84EF8" w14:textId="3CCCA2FB" w:rsidR="00EC3513" w:rsidRPr="00EC3513" w:rsidRDefault="00F84706" w:rsidP="00444465">
            <w:pPr>
              <w:pStyle w:val="NoSpacing"/>
              <w:numPr>
                <w:ilvl w:val="0"/>
                <w:numId w:val="7"/>
              </w:numPr>
            </w:pPr>
            <w:r w:rsidRPr="00F84706">
              <w:rPr>
                <w:rFonts w:cs="Arial"/>
              </w:rPr>
              <w:t>Keep up-to-date with developments in teaching and learning within the sector and inform others as appropriate.</w:t>
            </w:r>
          </w:p>
          <w:p w14:paraId="56667AD7" w14:textId="3B35D47E" w:rsidR="00A52467" w:rsidRPr="00637C19" w:rsidRDefault="00F84706" w:rsidP="00F84706">
            <w:pPr>
              <w:pStyle w:val="NoSpacing"/>
              <w:numPr>
                <w:ilvl w:val="0"/>
                <w:numId w:val="7"/>
              </w:numPr>
              <w:rPr>
                <w:rFonts w:eastAsia="Times New Roman"/>
                <w:lang w:eastAsia="en-GB"/>
              </w:rPr>
            </w:pPr>
            <w:r>
              <w:rPr>
                <w:rFonts w:eastAsia="Times New Roman"/>
                <w:lang w:eastAsia="en-GB"/>
              </w:rPr>
              <w:t>P</w:t>
            </w:r>
            <w:r w:rsidR="6F6920E8" w:rsidRPr="75E35F0D">
              <w:rPr>
                <w:rFonts w:eastAsia="Times New Roman"/>
                <w:lang w:eastAsia="en-GB"/>
              </w:rPr>
              <w:t>rovide strong, professional l</w:t>
            </w:r>
            <w:r w:rsidR="407FEBF4" w:rsidRPr="75E35F0D">
              <w:rPr>
                <w:rFonts w:eastAsia="Times New Roman"/>
                <w:lang w:eastAsia="en-GB"/>
              </w:rPr>
              <w:t>ead</w:t>
            </w:r>
            <w:r w:rsidR="18D333CB" w:rsidRPr="75E35F0D">
              <w:rPr>
                <w:rFonts w:eastAsia="Times New Roman"/>
                <w:lang w:eastAsia="en-GB"/>
              </w:rPr>
              <w:t xml:space="preserve">ership of </w:t>
            </w:r>
            <w:r w:rsidR="407FEBF4" w:rsidRPr="75E35F0D">
              <w:rPr>
                <w:rFonts w:eastAsia="Times New Roman"/>
                <w:lang w:eastAsia="en-GB"/>
              </w:rPr>
              <w:t xml:space="preserve">a </w:t>
            </w:r>
            <w:r w:rsidR="00EC3513">
              <w:rPr>
                <w:rFonts w:eastAsia="Times New Roman"/>
                <w:lang w:eastAsia="en-GB"/>
              </w:rPr>
              <w:t xml:space="preserve">core </w:t>
            </w:r>
            <w:r w:rsidR="407FEBF4" w:rsidRPr="75E35F0D">
              <w:rPr>
                <w:rFonts w:eastAsia="Times New Roman"/>
                <w:lang w:eastAsia="en-GB"/>
              </w:rPr>
              <w:t>s</w:t>
            </w:r>
            <w:r w:rsidR="6CEF41B3" w:rsidRPr="75E35F0D">
              <w:rPr>
                <w:rFonts w:eastAsia="Times New Roman"/>
                <w:lang w:eastAsia="en-GB"/>
              </w:rPr>
              <w:t>ubject area across the school, in order to:</w:t>
            </w:r>
          </w:p>
          <w:p w14:paraId="2AB081C1" w14:textId="64CE5D10" w:rsidR="00A52467" w:rsidRPr="00637C19" w:rsidRDefault="6CEF41B3" w:rsidP="75E35F0D">
            <w:pPr>
              <w:pStyle w:val="NoSpacing"/>
              <w:numPr>
                <w:ilvl w:val="1"/>
                <w:numId w:val="1"/>
              </w:numPr>
              <w:rPr>
                <w:rFonts w:eastAsiaTheme="minorEastAsia"/>
                <w:lang w:eastAsia="en-GB"/>
              </w:rPr>
            </w:pPr>
            <w:r w:rsidRPr="75E35F0D">
              <w:rPr>
                <w:rFonts w:eastAsia="Times New Roman"/>
                <w:lang w:eastAsia="en-GB"/>
              </w:rPr>
              <w:t>Develop high quality teaching and learning;</w:t>
            </w:r>
          </w:p>
          <w:p w14:paraId="5F258F71" w14:textId="77777777" w:rsidR="00F84706" w:rsidRDefault="6CEF41B3" w:rsidP="00F84706">
            <w:pPr>
              <w:pStyle w:val="NoSpacing"/>
              <w:numPr>
                <w:ilvl w:val="1"/>
                <w:numId w:val="1"/>
              </w:numPr>
              <w:rPr>
                <w:rFonts w:eastAsiaTheme="minorEastAsia"/>
                <w:lang w:eastAsia="en-GB"/>
              </w:rPr>
            </w:pPr>
            <w:r w:rsidRPr="75E35F0D">
              <w:rPr>
                <w:rFonts w:eastAsia="Times New Roman"/>
                <w:lang w:eastAsia="en-GB"/>
              </w:rPr>
              <w:t>Ensure progressive teaching of skills and knowledge;</w:t>
            </w:r>
          </w:p>
          <w:p w14:paraId="58A5FE04" w14:textId="4C64B295" w:rsidR="00A52467" w:rsidRPr="00F84706" w:rsidRDefault="6CEF41B3" w:rsidP="00F84706">
            <w:pPr>
              <w:pStyle w:val="NoSpacing"/>
              <w:numPr>
                <w:ilvl w:val="1"/>
                <w:numId w:val="1"/>
              </w:numPr>
              <w:rPr>
                <w:rFonts w:eastAsiaTheme="minorEastAsia"/>
                <w:lang w:eastAsia="en-GB"/>
              </w:rPr>
            </w:pPr>
            <w:r w:rsidRPr="00F84706">
              <w:rPr>
                <w:rFonts w:eastAsia="Times New Roman"/>
                <w:lang w:eastAsia="en-GB"/>
              </w:rPr>
              <w:t>Support teachers to ensure good progress and attainment for all groups of pupils.</w:t>
            </w:r>
            <w:r w:rsidR="00F84706" w:rsidRPr="00F84706">
              <w:rPr>
                <w:rFonts w:cs="Arial"/>
              </w:rPr>
              <w:t xml:space="preserve"> </w:t>
            </w:r>
          </w:p>
        </w:tc>
      </w:tr>
      <w:tr w:rsidR="00F84706" w:rsidRPr="00AC09BE" w14:paraId="7EA2C6B9" w14:textId="77777777" w:rsidTr="75E35F0D">
        <w:tc>
          <w:tcPr>
            <w:tcW w:w="10575" w:type="dxa"/>
          </w:tcPr>
          <w:p w14:paraId="2FB99C02" w14:textId="3391B4FE" w:rsidR="00F84706" w:rsidRDefault="00F84706" w:rsidP="00017C24">
            <w:pPr>
              <w:pStyle w:val="NoSpacing"/>
              <w:rPr>
                <w:b/>
                <w:sz w:val="24"/>
              </w:rPr>
            </w:pPr>
            <w:r>
              <w:rPr>
                <w:b/>
                <w:sz w:val="24"/>
              </w:rPr>
              <w:t>Leadership</w:t>
            </w:r>
          </w:p>
        </w:tc>
      </w:tr>
      <w:tr w:rsidR="00F84706" w:rsidRPr="00AC09BE" w14:paraId="0D198D75" w14:textId="77777777" w:rsidTr="75E35F0D">
        <w:tc>
          <w:tcPr>
            <w:tcW w:w="10575" w:type="dxa"/>
          </w:tcPr>
          <w:p w14:paraId="05B46E4E" w14:textId="0973B820" w:rsidR="00F84706" w:rsidRDefault="00F84706" w:rsidP="00F84706">
            <w:pPr>
              <w:pStyle w:val="NoSpacing"/>
              <w:numPr>
                <w:ilvl w:val="0"/>
                <w:numId w:val="21"/>
              </w:numPr>
            </w:pPr>
            <w:r>
              <w:t xml:space="preserve">Lead, manage, motivate and inspire staff members working in the </w:t>
            </w:r>
            <w:r w:rsidR="008233E2">
              <w:t>phase team</w:t>
            </w:r>
            <w:r>
              <w:t>.</w:t>
            </w:r>
          </w:p>
          <w:p w14:paraId="67D3BBE3" w14:textId="77777777" w:rsidR="00F84706" w:rsidRDefault="00F84706" w:rsidP="00F84706">
            <w:pPr>
              <w:pStyle w:val="NoSpacing"/>
              <w:numPr>
                <w:ilvl w:val="0"/>
                <w:numId w:val="21"/>
              </w:numPr>
              <w:rPr>
                <w:lang w:eastAsia="en-GB"/>
              </w:rPr>
            </w:pPr>
            <w:r>
              <w:rPr>
                <w:lang w:eastAsia="en-GB"/>
              </w:rPr>
              <w:t>Ensure staff in the phase are committed to, and promote, the school’s vision, ethos and policies.</w:t>
            </w:r>
          </w:p>
          <w:p w14:paraId="4C73EE98" w14:textId="4F82C869" w:rsidR="00F84706" w:rsidRDefault="00F84706" w:rsidP="00F84706">
            <w:pPr>
              <w:pStyle w:val="NoSpacing"/>
              <w:numPr>
                <w:ilvl w:val="0"/>
                <w:numId w:val="21"/>
              </w:numPr>
            </w:pPr>
            <w:r>
              <w:t>Attend and contribute effectively to leadership meetings as requir</w:t>
            </w:r>
            <w:r w:rsidR="000905FD">
              <w:t>ed, and report back to other</w:t>
            </w:r>
            <w:r>
              <w:t xml:space="preserve"> staff when necessary.</w:t>
            </w:r>
          </w:p>
          <w:p w14:paraId="62209365" w14:textId="0BAB2BC8" w:rsidR="008233E2" w:rsidRDefault="000905FD" w:rsidP="00F84706">
            <w:pPr>
              <w:pStyle w:val="NoSpacing"/>
              <w:numPr>
                <w:ilvl w:val="0"/>
                <w:numId w:val="21"/>
              </w:numPr>
              <w:rPr>
                <w:lang w:eastAsia="en-GB"/>
              </w:rPr>
            </w:pPr>
            <w:r>
              <w:rPr>
                <w:lang w:eastAsia="en-GB"/>
              </w:rPr>
              <w:t>In conjunction with the headteacher, p</w:t>
            </w:r>
            <w:r w:rsidR="00F84706" w:rsidRPr="00F84706">
              <w:rPr>
                <w:lang w:eastAsia="en-GB"/>
              </w:rPr>
              <w:t>rovide support and organise required training for staff</w:t>
            </w:r>
            <w:r w:rsidR="00F84706">
              <w:rPr>
                <w:lang w:eastAsia="en-GB"/>
              </w:rPr>
              <w:t>, within the phase</w:t>
            </w:r>
            <w:r w:rsidR="00F84706" w:rsidRPr="00F84706">
              <w:rPr>
                <w:lang w:eastAsia="en-GB"/>
              </w:rPr>
              <w:t>, undertaking performance reviews with the headteacher as appropriate</w:t>
            </w:r>
            <w:r w:rsidR="00F84706">
              <w:rPr>
                <w:lang w:eastAsia="en-GB"/>
              </w:rPr>
              <w:t>.</w:t>
            </w:r>
          </w:p>
          <w:p w14:paraId="3572B86A" w14:textId="6928ED32" w:rsidR="00F84706" w:rsidRPr="00F84706" w:rsidRDefault="00F84706" w:rsidP="00F84706">
            <w:pPr>
              <w:pStyle w:val="NoSpacing"/>
              <w:numPr>
                <w:ilvl w:val="0"/>
                <w:numId w:val="21"/>
              </w:numPr>
              <w:rPr>
                <w:lang w:eastAsia="en-GB"/>
              </w:rPr>
            </w:pPr>
            <w:r>
              <w:rPr>
                <w:lang w:eastAsia="en-GB"/>
              </w:rPr>
              <w:t xml:space="preserve">Act as an efficient line of communication between phase staff and the leadership team. </w:t>
            </w:r>
          </w:p>
        </w:tc>
      </w:tr>
      <w:tr w:rsidR="008233E2" w:rsidRPr="00AC09BE" w14:paraId="1C6EA369" w14:textId="77777777" w:rsidTr="75E35F0D">
        <w:tc>
          <w:tcPr>
            <w:tcW w:w="10575" w:type="dxa"/>
          </w:tcPr>
          <w:p w14:paraId="756AC759" w14:textId="30D0894D" w:rsidR="008233E2" w:rsidRDefault="008233E2" w:rsidP="00017C24">
            <w:pPr>
              <w:pStyle w:val="NoSpacing"/>
              <w:rPr>
                <w:b/>
                <w:sz w:val="24"/>
              </w:rPr>
            </w:pPr>
            <w:r>
              <w:rPr>
                <w:b/>
                <w:sz w:val="24"/>
              </w:rPr>
              <w:t xml:space="preserve">Strategic school development </w:t>
            </w:r>
          </w:p>
        </w:tc>
      </w:tr>
      <w:tr w:rsidR="008233E2" w:rsidRPr="00AC09BE" w14:paraId="584D92CC" w14:textId="77777777" w:rsidTr="75E35F0D">
        <w:tc>
          <w:tcPr>
            <w:tcW w:w="10575" w:type="dxa"/>
          </w:tcPr>
          <w:p w14:paraId="08F3EFD6" w14:textId="77777777" w:rsidR="008233E2" w:rsidRDefault="008233E2" w:rsidP="008233E2">
            <w:pPr>
              <w:pStyle w:val="NoSpacing"/>
              <w:numPr>
                <w:ilvl w:val="0"/>
                <w:numId w:val="23"/>
              </w:numPr>
              <w:rPr>
                <w:rFonts w:cs="Arial"/>
              </w:rPr>
            </w:pPr>
            <w:r>
              <w:rPr>
                <w:rFonts w:cs="Arial"/>
              </w:rPr>
              <w:t>Support and encourage the development of the vision, ethos and policies of the school.</w:t>
            </w:r>
          </w:p>
          <w:p w14:paraId="063C03AD" w14:textId="51564F49" w:rsidR="008233E2" w:rsidRDefault="008233E2" w:rsidP="008233E2">
            <w:pPr>
              <w:pStyle w:val="NoSpacing"/>
              <w:numPr>
                <w:ilvl w:val="0"/>
                <w:numId w:val="23"/>
              </w:numPr>
              <w:rPr>
                <w:rFonts w:cs="Arial"/>
              </w:rPr>
            </w:pPr>
            <w:r>
              <w:rPr>
                <w:rFonts w:cs="Arial"/>
              </w:rPr>
              <w:t>Assist in the creation and implementation of the SDP, espec</w:t>
            </w:r>
            <w:r w:rsidR="000905FD">
              <w:rPr>
                <w:rFonts w:cs="Arial"/>
              </w:rPr>
              <w:t>ially aspects that relate to the relevant phase.</w:t>
            </w:r>
          </w:p>
          <w:p w14:paraId="6629451F" w14:textId="172DAA1D" w:rsidR="008233E2" w:rsidRDefault="008233E2" w:rsidP="008233E2">
            <w:pPr>
              <w:pStyle w:val="NoSpacing"/>
              <w:numPr>
                <w:ilvl w:val="0"/>
                <w:numId w:val="23"/>
              </w:numPr>
              <w:rPr>
                <w:b/>
                <w:sz w:val="24"/>
              </w:rPr>
            </w:pPr>
            <w:r>
              <w:rPr>
                <w:rFonts w:cs="Arial"/>
              </w:rPr>
              <w:t>Support the evaluation of the effectiveness of the school’s policies and assist in analysing their impact on the school.</w:t>
            </w:r>
          </w:p>
        </w:tc>
      </w:tr>
      <w:tr w:rsidR="00A20CC8" w:rsidRPr="00AC09BE" w14:paraId="511F078F" w14:textId="77777777" w:rsidTr="75E35F0D">
        <w:tc>
          <w:tcPr>
            <w:tcW w:w="10575" w:type="dxa"/>
          </w:tcPr>
          <w:p w14:paraId="2DE8A56D" w14:textId="637F5309" w:rsidR="00A20CC8" w:rsidRDefault="00A20CC8" w:rsidP="00017C24">
            <w:pPr>
              <w:pStyle w:val="NoSpacing"/>
              <w:rPr>
                <w:b/>
                <w:sz w:val="24"/>
              </w:rPr>
            </w:pPr>
            <w:r>
              <w:rPr>
                <w:b/>
                <w:sz w:val="24"/>
              </w:rPr>
              <w:t>Assessment</w:t>
            </w:r>
          </w:p>
        </w:tc>
      </w:tr>
      <w:tr w:rsidR="00A20CC8" w:rsidRPr="00AC09BE" w14:paraId="33D7ACF9" w14:textId="77777777" w:rsidTr="75E35F0D">
        <w:tc>
          <w:tcPr>
            <w:tcW w:w="10575" w:type="dxa"/>
          </w:tcPr>
          <w:p w14:paraId="1C26F344" w14:textId="77777777" w:rsidR="00A20CC8" w:rsidRDefault="00A20CC8" w:rsidP="00A20CC8">
            <w:pPr>
              <w:pStyle w:val="ListParagraph"/>
              <w:numPr>
                <w:ilvl w:val="0"/>
                <w:numId w:val="13"/>
              </w:numPr>
            </w:pPr>
            <w:r>
              <w:rPr>
                <w:rFonts w:cs="Arial"/>
              </w:rPr>
              <w:t>In conjunction with the headteacher, take responsibility for the organisation and administration of assessment across the phase, ensuring that statutory requirements are met and school procedures are followed.</w:t>
            </w:r>
          </w:p>
          <w:p w14:paraId="61D591E6" w14:textId="77777777" w:rsidR="00A20CC8" w:rsidRDefault="00A20CC8" w:rsidP="00A20CC8">
            <w:pPr>
              <w:pStyle w:val="ListParagraph"/>
              <w:numPr>
                <w:ilvl w:val="0"/>
                <w:numId w:val="13"/>
              </w:numPr>
            </w:pPr>
            <w:r w:rsidRPr="00F84706">
              <w:t xml:space="preserve">Collate assessment information in conjunction with the headteacher and other </w:t>
            </w:r>
            <w:r>
              <w:t>key stage leaders</w:t>
            </w:r>
            <w:r w:rsidRPr="00F84706">
              <w:t>.</w:t>
            </w:r>
          </w:p>
          <w:p w14:paraId="7BB397E9" w14:textId="4331A00B" w:rsidR="00A20CC8" w:rsidRPr="00A20CC8" w:rsidRDefault="00A20CC8" w:rsidP="00A20CC8">
            <w:pPr>
              <w:pStyle w:val="ListParagraph"/>
              <w:numPr>
                <w:ilvl w:val="0"/>
                <w:numId w:val="13"/>
              </w:numPr>
            </w:pPr>
            <w:r w:rsidRPr="00A20CC8">
              <w:rPr>
                <w:rFonts w:cs="Arial"/>
              </w:rPr>
              <w:t>Contribute to the monitoring, analysing and reviewing of the effectiveness of policies, priorities and targets, in light of assessment data.</w:t>
            </w:r>
          </w:p>
        </w:tc>
      </w:tr>
      <w:tr w:rsidR="00017C24" w:rsidRPr="00AC09BE" w14:paraId="16740757" w14:textId="77777777" w:rsidTr="75E35F0D">
        <w:tc>
          <w:tcPr>
            <w:tcW w:w="10575" w:type="dxa"/>
          </w:tcPr>
          <w:p w14:paraId="332B1AD2" w14:textId="607CE04D" w:rsidR="00017C24" w:rsidRPr="009C12F0" w:rsidRDefault="00A20CC8" w:rsidP="00017C24">
            <w:pPr>
              <w:pStyle w:val="NoSpacing"/>
              <w:rPr>
                <w:b/>
                <w:sz w:val="24"/>
              </w:rPr>
            </w:pPr>
            <w:r>
              <w:rPr>
                <w:b/>
                <w:sz w:val="24"/>
              </w:rPr>
              <w:lastRenderedPageBreak/>
              <w:t>Pastoral Care</w:t>
            </w:r>
          </w:p>
        </w:tc>
      </w:tr>
      <w:tr w:rsidR="00017C24" w:rsidRPr="00AC09BE" w14:paraId="48CD316E" w14:textId="77777777" w:rsidTr="75E35F0D">
        <w:tc>
          <w:tcPr>
            <w:tcW w:w="10575" w:type="dxa"/>
          </w:tcPr>
          <w:p w14:paraId="7202B8D9" w14:textId="71627700" w:rsidR="00E40746" w:rsidRDefault="008233E2" w:rsidP="00E40746">
            <w:pPr>
              <w:pStyle w:val="NoSpacing"/>
              <w:numPr>
                <w:ilvl w:val="0"/>
                <w:numId w:val="24"/>
              </w:numPr>
            </w:pPr>
            <w:r>
              <w:t>Be responsible for promoting the welfare o</w:t>
            </w:r>
            <w:r w:rsidR="00E40746">
              <w:t>f all children and young people and follow school policies and the staff code of conduct.</w:t>
            </w:r>
          </w:p>
          <w:p w14:paraId="74790E7C" w14:textId="6A837CF0" w:rsidR="00F84706" w:rsidRDefault="008233E2" w:rsidP="008233E2">
            <w:pPr>
              <w:pStyle w:val="NoSpacing"/>
              <w:numPr>
                <w:ilvl w:val="0"/>
                <w:numId w:val="12"/>
              </w:numPr>
            </w:pPr>
            <w:r>
              <w:t>Promote a school culture which is vigilant to, monitors, and prioritises the safeguarding of children and young people at all times, ensuring that appropriate policies and procedures are in place and are followed by staff, and working with other relevant agencies where appropriate</w:t>
            </w:r>
          </w:p>
          <w:p w14:paraId="5F3DF2D3" w14:textId="4907A855" w:rsidR="00017C24" w:rsidRDefault="008233E2" w:rsidP="00017C24">
            <w:pPr>
              <w:pStyle w:val="NoSpacing"/>
              <w:numPr>
                <w:ilvl w:val="0"/>
                <w:numId w:val="12"/>
              </w:numPr>
            </w:pPr>
            <w:r>
              <w:t>Work</w:t>
            </w:r>
            <w:r w:rsidR="00017C24">
              <w:t xml:space="preserve"> in partnership with parents and other professi</w:t>
            </w:r>
            <w:r>
              <w:t>onals</w:t>
            </w:r>
            <w:r w:rsidR="00E40746">
              <w:t xml:space="preserve"> responsible for the care of</w:t>
            </w:r>
            <w:r>
              <w:t xml:space="preserve"> children</w:t>
            </w:r>
            <w:r w:rsidR="00017C24">
              <w:t xml:space="preserve">. </w:t>
            </w:r>
          </w:p>
          <w:p w14:paraId="5CFE2F0A" w14:textId="68F1D740" w:rsidR="00017C24" w:rsidRPr="008B43D3" w:rsidRDefault="008233E2" w:rsidP="00017C24">
            <w:pPr>
              <w:pStyle w:val="NoSpacing"/>
              <w:numPr>
                <w:ilvl w:val="0"/>
                <w:numId w:val="12"/>
              </w:numPr>
            </w:pPr>
            <w:r>
              <w:t xml:space="preserve">Complete records and reports detailing the </w:t>
            </w:r>
            <w:r w:rsidR="00017C24">
              <w:t>perso</w:t>
            </w:r>
            <w:r w:rsidR="00A52467">
              <w:t xml:space="preserve">nal and social needs of pupils, </w:t>
            </w:r>
            <w:r w:rsidR="00017C24">
              <w:t>sharing these with parents, carers</w:t>
            </w:r>
            <w:r w:rsidR="00444465">
              <w:t>, staff</w:t>
            </w:r>
            <w:r w:rsidR="00017C24">
              <w:t xml:space="preserve"> and external agencies as required. </w:t>
            </w:r>
          </w:p>
        </w:tc>
      </w:tr>
      <w:tr w:rsidR="00444465" w:rsidRPr="00AC09BE" w14:paraId="2CE5D950" w14:textId="77777777" w:rsidTr="75E35F0D">
        <w:tc>
          <w:tcPr>
            <w:tcW w:w="10575" w:type="dxa"/>
          </w:tcPr>
          <w:p w14:paraId="7E62E135" w14:textId="77777777" w:rsidR="00444465" w:rsidRPr="00444465" w:rsidRDefault="00444465" w:rsidP="00444465">
            <w:pPr>
              <w:pStyle w:val="NoSpacing"/>
              <w:rPr>
                <w:b/>
              </w:rPr>
            </w:pPr>
            <w:r>
              <w:rPr>
                <w:b/>
                <w:sz w:val="24"/>
              </w:rPr>
              <w:t>Professional Development</w:t>
            </w:r>
          </w:p>
        </w:tc>
      </w:tr>
      <w:tr w:rsidR="00444465" w:rsidRPr="00AC09BE" w14:paraId="7B89402B" w14:textId="77777777" w:rsidTr="75E35F0D">
        <w:tc>
          <w:tcPr>
            <w:tcW w:w="10575" w:type="dxa"/>
          </w:tcPr>
          <w:p w14:paraId="62E73B9E" w14:textId="77777777" w:rsidR="001B469D" w:rsidRDefault="001B469D" w:rsidP="00444465">
            <w:pPr>
              <w:pStyle w:val="ListParagraph"/>
              <w:numPr>
                <w:ilvl w:val="0"/>
                <w:numId w:val="15"/>
              </w:numPr>
            </w:pPr>
            <w:r>
              <w:t>Take part in the school’s performance management procedures.</w:t>
            </w:r>
          </w:p>
          <w:p w14:paraId="06ADDB5B" w14:textId="77777777" w:rsidR="00444465" w:rsidRDefault="00444465" w:rsidP="00444465">
            <w:pPr>
              <w:pStyle w:val="ListParagraph"/>
              <w:numPr>
                <w:ilvl w:val="0"/>
                <w:numId w:val="15"/>
              </w:numPr>
            </w:pPr>
            <w:r>
              <w:t>Reflect on your own teaching practice and the standards of learning in your classroom.</w:t>
            </w:r>
          </w:p>
          <w:p w14:paraId="43C73A1C" w14:textId="562E4221" w:rsidR="00444465" w:rsidRPr="00A048C9" w:rsidRDefault="008233E2" w:rsidP="008233E2">
            <w:pPr>
              <w:pStyle w:val="ListParagraph"/>
              <w:numPr>
                <w:ilvl w:val="0"/>
                <w:numId w:val="15"/>
              </w:numPr>
            </w:pPr>
            <w:r>
              <w:rPr>
                <w:rFonts w:cs="Arial"/>
              </w:rPr>
              <w:t xml:space="preserve">Undergo appropriate training opportunities to promote professional effectiveness in the role. </w:t>
            </w:r>
          </w:p>
        </w:tc>
      </w:tr>
      <w:tr w:rsidR="0089004B" w:rsidRPr="00AC09BE" w14:paraId="1E685E76" w14:textId="77777777" w:rsidTr="75E35F0D">
        <w:trPr>
          <w:trHeight w:val="300"/>
        </w:trPr>
        <w:tc>
          <w:tcPr>
            <w:tcW w:w="10575" w:type="dxa"/>
          </w:tcPr>
          <w:p w14:paraId="5D1F611E" w14:textId="77777777" w:rsidR="0089004B" w:rsidRPr="0089004B" w:rsidRDefault="009D7A0B" w:rsidP="009D7A0B">
            <w:pPr>
              <w:rPr>
                <w:b/>
              </w:rPr>
            </w:pPr>
            <w:r>
              <w:rPr>
                <w:b/>
                <w:sz w:val="24"/>
              </w:rPr>
              <w:t>School Community</w:t>
            </w:r>
            <w:r w:rsidR="00637C19">
              <w:rPr>
                <w:b/>
                <w:sz w:val="24"/>
              </w:rPr>
              <w:t xml:space="preserve"> / Culture</w:t>
            </w:r>
          </w:p>
        </w:tc>
      </w:tr>
      <w:tr w:rsidR="0089004B" w:rsidRPr="00AC09BE" w14:paraId="6DF00941" w14:textId="77777777" w:rsidTr="75E35F0D">
        <w:tc>
          <w:tcPr>
            <w:tcW w:w="10575" w:type="dxa"/>
          </w:tcPr>
          <w:p w14:paraId="016EECB4" w14:textId="720B4B5B" w:rsidR="00637C19" w:rsidRDefault="008233E2" w:rsidP="00637C19">
            <w:pPr>
              <w:pStyle w:val="NoSpacing"/>
              <w:numPr>
                <w:ilvl w:val="0"/>
                <w:numId w:val="17"/>
              </w:numPr>
            </w:pPr>
            <w:r>
              <w:rPr>
                <w:rFonts w:cs="Arial"/>
              </w:rPr>
              <w:t>Support and encourage the development of the inclusive vision, ethos and policies of the school</w:t>
            </w:r>
            <w:r w:rsidR="000872F5">
              <w:t xml:space="preserve"> and the Multi-Academy T</w:t>
            </w:r>
            <w:r w:rsidR="00637C19">
              <w:t>rust.</w:t>
            </w:r>
          </w:p>
          <w:p w14:paraId="6BB6DA21" w14:textId="77777777" w:rsidR="00E40746" w:rsidRPr="00E40746" w:rsidRDefault="00E40746" w:rsidP="00637C19">
            <w:pPr>
              <w:pStyle w:val="NoSpacing"/>
              <w:numPr>
                <w:ilvl w:val="0"/>
                <w:numId w:val="17"/>
              </w:numPr>
            </w:pPr>
            <w:r>
              <w:rPr>
                <w:rFonts w:cs="Arial"/>
              </w:rPr>
              <w:t xml:space="preserve">Establish and maintain positive relationships with other staff, parents, governors and other relevant members of the school community. </w:t>
            </w:r>
          </w:p>
          <w:p w14:paraId="4A71185B" w14:textId="77777777" w:rsidR="0089004B" w:rsidRDefault="0089004B" w:rsidP="00637C19">
            <w:pPr>
              <w:pStyle w:val="NoSpacing"/>
              <w:numPr>
                <w:ilvl w:val="0"/>
                <w:numId w:val="17"/>
              </w:numPr>
            </w:pPr>
            <w:r>
              <w:t xml:space="preserve">Attend and participate in meetings which relate to the curriculum or organisation and administration of the school, including pastoral arrangements. </w:t>
            </w:r>
          </w:p>
          <w:p w14:paraId="2A80B737" w14:textId="6FB5B548" w:rsidR="0089004B" w:rsidRDefault="001B469D" w:rsidP="00E40746">
            <w:pPr>
              <w:pStyle w:val="NoSpacing"/>
              <w:numPr>
                <w:ilvl w:val="0"/>
                <w:numId w:val="17"/>
              </w:numPr>
            </w:pPr>
            <w:r>
              <w:t xml:space="preserve">Provide cover, </w:t>
            </w:r>
            <w:r w:rsidR="00E40746">
              <w:t xml:space="preserve">for the headteacher, </w:t>
            </w:r>
            <w:r>
              <w:t xml:space="preserve">in the unforeseen circumstance that </w:t>
            </w:r>
            <w:r w:rsidR="00E40746">
              <w:t xml:space="preserve">they are unavailable. </w:t>
            </w:r>
          </w:p>
        </w:tc>
      </w:tr>
      <w:tr w:rsidR="00DA45A6" w:rsidRPr="00AC09BE" w14:paraId="67A048B1" w14:textId="77777777" w:rsidTr="75E35F0D">
        <w:tc>
          <w:tcPr>
            <w:tcW w:w="10575" w:type="dxa"/>
          </w:tcPr>
          <w:p w14:paraId="20AEF3D2" w14:textId="77777777" w:rsidR="00DA45A6" w:rsidRPr="00DA45A6" w:rsidRDefault="00DA45A6" w:rsidP="00DA45A6">
            <w:pPr>
              <w:pStyle w:val="NoSpacing"/>
              <w:rPr>
                <w:b/>
              </w:rPr>
            </w:pPr>
            <w:r w:rsidRPr="00DA45A6">
              <w:rPr>
                <w:b/>
                <w:sz w:val="24"/>
              </w:rPr>
              <w:t>Personal and Professional conduct</w:t>
            </w:r>
          </w:p>
        </w:tc>
      </w:tr>
      <w:tr w:rsidR="00DA45A6" w:rsidRPr="00AC09BE" w14:paraId="70027B16" w14:textId="77777777" w:rsidTr="75E35F0D">
        <w:tc>
          <w:tcPr>
            <w:tcW w:w="10575" w:type="dxa"/>
          </w:tcPr>
          <w:p w14:paraId="6A2B5F0A" w14:textId="77777777" w:rsidR="00DA45A6" w:rsidRPr="00DA45A6" w:rsidRDefault="00DA45A6" w:rsidP="00DA45A6">
            <w:pPr>
              <w:pStyle w:val="ListParagraph"/>
              <w:numPr>
                <w:ilvl w:val="0"/>
                <w:numId w:val="20"/>
              </w:numPr>
            </w:pPr>
            <w:r w:rsidRPr="00DA45A6">
              <w:t>Uphold public trust in the profession and maintain high standards of ethics and behaviour, within and outside school</w:t>
            </w:r>
            <w:r>
              <w:t>.</w:t>
            </w:r>
          </w:p>
          <w:p w14:paraId="218F11F7" w14:textId="77777777" w:rsidR="00DA45A6" w:rsidRDefault="00DA45A6" w:rsidP="00DA45A6">
            <w:pPr>
              <w:pStyle w:val="ListParagraph"/>
              <w:numPr>
                <w:ilvl w:val="0"/>
                <w:numId w:val="20"/>
              </w:numPr>
            </w:pPr>
            <w:r>
              <w:t>M</w:t>
            </w:r>
            <w:r w:rsidRPr="00DA45A6">
              <w:t>aintain high standards of attendance and punctuality</w:t>
            </w:r>
            <w:r>
              <w:t>.</w:t>
            </w:r>
          </w:p>
        </w:tc>
      </w:tr>
      <w:tr w:rsidR="009D7A0B" w:rsidRPr="00AC09BE" w14:paraId="3CF2B0F6" w14:textId="77777777" w:rsidTr="75E35F0D">
        <w:tc>
          <w:tcPr>
            <w:tcW w:w="10575" w:type="dxa"/>
          </w:tcPr>
          <w:p w14:paraId="34B05107" w14:textId="77777777" w:rsidR="009D7A0B" w:rsidRPr="009D7A0B" w:rsidRDefault="009D7A0B" w:rsidP="009D7A0B">
            <w:pPr>
              <w:pStyle w:val="NoSpacing"/>
              <w:rPr>
                <w:b/>
              </w:rPr>
            </w:pPr>
            <w:r w:rsidRPr="009D7A0B">
              <w:rPr>
                <w:b/>
                <w:sz w:val="24"/>
              </w:rPr>
              <w:t>Other Duties</w:t>
            </w:r>
          </w:p>
        </w:tc>
      </w:tr>
      <w:tr w:rsidR="009D7A0B" w:rsidRPr="00AC09BE" w14:paraId="376D4901" w14:textId="77777777" w:rsidTr="75E35F0D">
        <w:tc>
          <w:tcPr>
            <w:tcW w:w="10575" w:type="dxa"/>
          </w:tcPr>
          <w:p w14:paraId="3D9EADB0" w14:textId="77777777" w:rsidR="00E40746" w:rsidRPr="00E40746" w:rsidRDefault="00E40746" w:rsidP="00637C19">
            <w:pPr>
              <w:pStyle w:val="NoSpacing"/>
              <w:numPr>
                <w:ilvl w:val="0"/>
                <w:numId w:val="18"/>
              </w:numPr>
            </w:pPr>
            <w:r>
              <w:rPr>
                <w:rFonts w:cs="Arial"/>
              </w:rPr>
              <w:t xml:space="preserve">Undertake tasks related to the day-to-day administration and organisation of the phase, as requested by the </w:t>
            </w:r>
            <w:r w:rsidRPr="00E40746">
              <w:rPr>
                <w:rFonts w:cs="Arial"/>
                <w:bCs/>
              </w:rPr>
              <w:t>headteacher</w:t>
            </w:r>
            <w:r w:rsidRPr="00E40746">
              <w:rPr>
                <w:rFonts w:cs="Arial"/>
              </w:rPr>
              <w:t>.</w:t>
            </w:r>
          </w:p>
          <w:p w14:paraId="4858E1F0" w14:textId="1B3AE638" w:rsidR="009D7A0B" w:rsidRPr="00637C19" w:rsidRDefault="00637C19" w:rsidP="00637C19">
            <w:pPr>
              <w:pStyle w:val="NoSpacing"/>
              <w:numPr>
                <w:ilvl w:val="0"/>
                <w:numId w:val="18"/>
              </w:numPr>
            </w:pPr>
            <w:r w:rsidRPr="00637C19">
              <w:t>Work flexibly within the framework of the dutie</w:t>
            </w:r>
            <w:r>
              <w:t>s</w:t>
            </w:r>
            <w:r w:rsidRPr="00637C19">
              <w:t xml:space="preserve"> and responsibilities above.  The postholder may be expected to carry out work that is not specified</w:t>
            </w:r>
            <w:r>
              <w:t xml:space="preserve"> in the job description but which is within the remit of the duties and responsibilities. </w:t>
            </w:r>
          </w:p>
        </w:tc>
      </w:tr>
    </w:tbl>
    <w:p w14:paraId="672A6659" w14:textId="77777777" w:rsidR="002C26FA" w:rsidRDefault="002C26FA" w:rsidP="00615FCD">
      <w:pPr>
        <w:pStyle w:val="NoSpacing"/>
      </w:pPr>
    </w:p>
    <w:p w14:paraId="0A37501D" w14:textId="77777777" w:rsidR="002C26FA" w:rsidRDefault="002C26FA" w:rsidP="002C26FA"/>
    <w:p w14:paraId="5DAB6C7B" w14:textId="77777777" w:rsidR="002C26FA" w:rsidRDefault="002C26FA" w:rsidP="002C26FA"/>
    <w:p w14:paraId="02EB378F" w14:textId="77777777" w:rsidR="002C26FA" w:rsidRDefault="002C26FA" w:rsidP="002C26FA"/>
    <w:p w14:paraId="6A05A809" w14:textId="77777777" w:rsidR="002C26FA" w:rsidRDefault="002C26FA" w:rsidP="002C26FA"/>
    <w:p w14:paraId="5A39BBE3" w14:textId="77777777" w:rsidR="00444465" w:rsidRDefault="00444465" w:rsidP="002C26FA"/>
    <w:p w14:paraId="41C8F396" w14:textId="77777777" w:rsidR="002C26FA" w:rsidRPr="00444465" w:rsidRDefault="002C26FA" w:rsidP="00444465">
      <w:pPr>
        <w:jc w:val="right"/>
      </w:pPr>
    </w:p>
    <w:sectPr w:rsidR="002C26FA" w:rsidRPr="00444465" w:rsidSect="0016298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4AFB4" w14:textId="77777777" w:rsidR="00647C26" w:rsidRDefault="00647C26" w:rsidP="00CF3E9C">
      <w:pPr>
        <w:spacing w:after="0" w:line="240" w:lineRule="auto"/>
      </w:pPr>
      <w:r>
        <w:separator/>
      </w:r>
    </w:p>
  </w:endnote>
  <w:endnote w:type="continuationSeparator" w:id="0">
    <w:p w14:paraId="08E64A40" w14:textId="77777777" w:rsidR="00647C26" w:rsidRDefault="00647C26" w:rsidP="00CF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FFF4" w14:textId="77777777" w:rsidR="00CF3E9C" w:rsidRDefault="00A57331" w:rsidP="00CF3E9C">
    <w:pPr>
      <w:pStyle w:val="Footer"/>
      <w:jc w:val="right"/>
    </w:pPr>
    <w:r>
      <w:fldChar w:fldCharType="begin"/>
    </w:r>
    <w:r>
      <w:instrText>FILENAME \p \* MERGEFORMAT</w:instrText>
    </w:r>
    <w:r>
      <w:fldChar w:fldCharType="separate"/>
    </w:r>
    <w:r w:rsidR="009C6702">
      <w:rPr>
        <w:noProof/>
      </w:rPr>
      <w:t>T:\HR_Staff\Adverts\Kay Maternity Teacher Oct 2020\Job Description - Class Teacher - general.docx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9F8F" w14:textId="77777777" w:rsidR="00647C26" w:rsidRDefault="00647C26" w:rsidP="00CF3E9C">
      <w:pPr>
        <w:spacing w:after="0" w:line="240" w:lineRule="auto"/>
      </w:pPr>
      <w:r>
        <w:separator/>
      </w:r>
    </w:p>
  </w:footnote>
  <w:footnote w:type="continuationSeparator" w:id="0">
    <w:p w14:paraId="06ECC470" w14:textId="77777777" w:rsidR="00647C26" w:rsidRDefault="00647C26" w:rsidP="00CF3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8183BC0"/>
    <w:multiLevelType w:val="hybridMultilevel"/>
    <w:tmpl w:val="D5A8447C"/>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 w15:restartNumberingAfterBreak="0">
    <w:nsid w:val="0928700D"/>
    <w:multiLevelType w:val="hybridMultilevel"/>
    <w:tmpl w:val="09FC6F2C"/>
    <w:lvl w:ilvl="0" w:tplc="C5F2591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90F99"/>
    <w:multiLevelType w:val="hybridMultilevel"/>
    <w:tmpl w:val="2CAA04AE"/>
    <w:lvl w:ilvl="0" w:tplc="C5F2591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96B25"/>
    <w:multiLevelType w:val="hybridMultilevel"/>
    <w:tmpl w:val="8FF415EC"/>
    <w:lvl w:ilvl="0" w:tplc="C5F2591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63DED"/>
    <w:multiLevelType w:val="hybridMultilevel"/>
    <w:tmpl w:val="C28A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A2C6B"/>
    <w:multiLevelType w:val="hybridMultilevel"/>
    <w:tmpl w:val="A3A0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120E9"/>
    <w:multiLevelType w:val="hybridMultilevel"/>
    <w:tmpl w:val="8404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94454"/>
    <w:multiLevelType w:val="hybridMultilevel"/>
    <w:tmpl w:val="2EA2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023F37"/>
    <w:multiLevelType w:val="hybridMultilevel"/>
    <w:tmpl w:val="59848FDA"/>
    <w:lvl w:ilvl="0" w:tplc="784C6C80">
      <w:start w:val="1"/>
      <w:numFmt w:val="bullet"/>
      <w:lvlText w:val=""/>
      <w:lvlJc w:val="left"/>
      <w:pPr>
        <w:ind w:left="720" w:hanging="360"/>
      </w:pPr>
      <w:rPr>
        <w:rFonts w:ascii="Symbol" w:hAnsi="Symbol" w:hint="default"/>
      </w:rPr>
    </w:lvl>
    <w:lvl w:ilvl="1" w:tplc="CFC0A6B6">
      <w:start w:val="1"/>
      <w:numFmt w:val="bullet"/>
      <w:lvlText w:val="▫"/>
      <w:lvlJc w:val="left"/>
      <w:pPr>
        <w:ind w:left="1440" w:hanging="360"/>
      </w:pPr>
      <w:rPr>
        <w:rFonts w:ascii="Courier New" w:hAnsi="Courier New" w:hint="default"/>
      </w:rPr>
    </w:lvl>
    <w:lvl w:ilvl="2" w:tplc="066CD966">
      <w:start w:val="1"/>
      <w:numFmt w:val="bullet"/>
      <w:lvlText w:val=""/>
      <w:lvlJc w:val="left"/>
      <w:pPr>
        <w:ind w:left="2160" w:hanging="360"/>
      </w:pPr>
      <w:rPr>
        <w:rFonts w:ascii="Wingdings" w:hAnsi="Wingdings" w:hint="default"/>
      </w:rPr>
    </w:lvl>
    <w:lvl w:ilvl="3" w:tplc="C884EAA8">
      <w:start w:val="1"/>
      <w:numFmt w:val="bullet"/>
      <w:lvlText w:val=""/>
      <w:lvlJc w:val="left"/>
      <w:pPr>
        <w:ind w:left="2880" w:hanging="360"/>
      </w:pPr>
      <w:rPr>
        <w:rFonts w:ascii="Symbol" w:hAnsi="Symbol" w:hint="default"/>
      </w:rPr>
    </w:lvl>
    <w:lvl w:ilvl="4" w:tplc="ACE092CE">
      <w:start w:val="1"/>
      <w:numFmt w:val="bullet"/>
      <w:lvlText w:val="o"/>
      <w:lvlJc w:val="left"/>
      <w:pPr>
        <w:ind w:left="3600" w:hanging="360"/>
      </w:pPr>
      <w:rPr>
        <w:rFonts w:ascii="Courier New" w:hAnsi="Courier New" w:hint="default"/>
      </w:rPr>
    </w:lvl>
    <w:lvl w:ilvl="5" w:tplc="4FF28D34">
      <w:start w:val="1"/>
      <w:numFmt w:val="bullet"/>
      <w:lvlText w:val=""/>
      <w:lvlJc w:val="left"/>
      <w:pPr>
        <w:ind w:left="4320" w:hanging="360"/>
      </w:pPr>
      <w:rPr>
        <w:rFonts w:ascii="Wingdings" w:hAnsi="Wingdings" w:hint="default"/>
      </w:rPr>
    </w:lvl>
    <w:lvl w:ilvl="6" w:tplc="A5CE515C">
      <w:start w:val="1"/>
      <w:numFmt w:val="bullet"/>
      <w:lvlText w:val=""/>
      <w:lvlJc w:val="left"/>
      <w:pPr>
        <w:ind w:left="5040" w:hanging="360"/>
      </w:pPr>
      <w:rPr>
        <w:rFonts w:ascii="Symbol" w:hAnsi="Symbol" w:hint="default"/>
      </w:rPr>
    </w:lvl>
    <w:lvl w:ilvl="7" w:tplc="BD84F63A">
      <w:start w:val="1"/>
      <w:numFmt w:val="bullet"/>
      <w:lvlText w:val="o"/>
      <w:lvlJc w:val="left"/>
      <w:pPr>
        <w:ind w:left="5760" w:hanging="360"/>
      </w:pPr>
      <w:rPr>
        <w:rFonts w:ascii="Courier New" w:hAnsi="Courier New" w:hint="default"/>
      </w:rPr>
    </w:lvl>
    <w:lvl w:ilvl="8" w:tplc="96BE9030">
      <w:start w:val="1"/>
      <w:numFmt w:val="bullet"/>
      <w:lvlText w:val=""/>
      <w:lvlJc w:val="left"/>
      <w:pPr>
        <w:ind w:left="6480" w:hanging="360"/>
      </w:pPr>
      <w:rPr>
        <w:rFonts w:ascii="Wingdings" w:hAnsi="Wingdings" w:hint="default"/>
      </w:rPr>
    </w:lvl>
  </w:abstractNum>
  <w:abstractNum w:abstractNumId="9" w15:restartNumberingAfterBreak="0">
    <w:nsid w:val="49494CC1"/>
    <w:multiLevelType w:val="hybridMultilevel"/>
    <w:tmpl w:val="B7E8EA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DE337E1"/>
    <w:multiLevelType w:val="hybridMultilevel"/>
    <w:tmpl w:val="C83E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82318"/>
    <w:multiLevelType w:val="hybridMultilevel"/>
    <w:tmpl w:val="B8A8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A55A3"/>
    <w:multiLevelType w:val="hybridMultilevel"/>
    <w:tmpl w:val="019C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23FDC"/>
    <w:multiLevelType w:val="hybridMultilevel"/>
    <w:tmpl w:val="C2B29F60"/>
    <w:lvl w:ilvl="0" w:tplc="C5F2591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B0CD6"/>
    <w:multiLevelType w:val="hybridMultilevel"/>
    <w:tmpl w:val="346A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213DB"/>
    <w:multiLevelType w:val="hybridMultilevel"/>
    <w:tmpl w:val="F5BCC7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5784B"/>
    <w:multiLevelType w:val="hybridMultilevel"/>
    <w:tmpl w:val="4946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B7244"/>
    <w:multiLevelType w:val="hybridMultilevel"/>
    <w:tmpl w:val="D61C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7638D"/>
    <w:multiLevelType w:val="hybridMultilevel"/>
    <w:tmpl w:val="C4602930"/>
    <w:lvl w:ilvl="0" w:tplc="9FC01A64">
      <w:start w:val="1"/>
      <w:numFmt w:val="bullet"/>
      <w:lvlText w:val="-"/>
      <w:lvlJc w:val="left"/>
      <w:pPr>
        <w:ind w:left="1440" w:hanging="360"/>
      </w:pPr>
      <w:rPr>
        <w:rFonts w:ascii="Calibri" w:hAnsi="Calibri" w:hint="default"/>
      </w:rPr>
    </w:lvl>
    <w:lvl w:ilvl="1" w:tplc="C90EC1A4">
      <w:start w:val="1"/>
      <w:numFmt w:val="bullet"/>
      <w:lvlText w:val="o"/>
      <w:lvlJc w:val="left"/>
      <w:pPr>
        <w:ind w:left="2160" w:hanging="360"/>
      </w:pPr>
      <w:rPr>
        <w:rFonts w:ascii="Courier New" w:hAnsi="Courier New" w:hint="default"/>
      </w:rPr>
    </w:lvl>
    <w:lvl w:ilvl="2" w:tplc="2E608330">
      <w:start w:val="1"/>
      <w:numFmt w:val="bullet"/>
      <w:lvlText w:val=""/>
      <w:lvlJc w:val="left"/>
      <w:pPr>
        <w:ind w:left="2880" w:hanging="360"/>
      </w:pPr>
      <w:rPr>
        <w:rFonts w:ascii="Wingdings" w:hAnsi="Wingdings" w:hint="default"/>
      </w:rPr>
    </w:lvl>
    <w:lvl w:ilvl="3" w:tplc="49AA6C2E">
      <w:start w:val="1"/>
      <w:numFmt w:val="bullet"/>
      <w:lvlText w:val=""/>
      <w:lvlJc w:val="left"/>
      <w:pPr>
        <w:ind w:left="3600" w:hanging="360"/>
      </w:pPr>
      <w:rPr>
        <w:rFonts w:ascii="Symbol" w:hAnsi="Symbol" w:hint="default"/>
      </w:rPr>
    </w:lvl>
    <w:lvl w:ilvl="4" w:tplc="9F7C0760">
      <w:start w:val="1"/>
      <w:numFmt w:val="bullet"/>
      <w:lvlText w:val="o"/>
      <w:lvlJc w:val="left"/>
      <w:pPr>
        <w:ind w:left="4320" w:hanging="360"/>
      </w:pPr>
      <w:rPr>
        <w:rFonts w:ascii="Courier New" w:hAnsi="Courier New" w:hint="default"/>
      </w:rPr>
    </w:lvl>
    <w:lvl w:ilvl="5" w:tplc="31948A0C">
      <w:start w:val="1"/>
      <w:numFmt w:val="bullet"/>
      <w:lvlText w:val=""/>
      <w:lvlJc w:val="left"/>
      <w:pPr>
        <w:ind w:left="5040" w:hanging="360"/>
      </w:pPr>
      <w:rPr>
        <w:rFonts w:ascii="Wingdings" w:hAnsi="Wingdings" w:hint="default"/>
      </w:rPr>
    </w:lvl>
    <w:lvl w:ilvl="6" w:tplc="696A7352">
      <w:start w:val="1"/>
      <w:numFmt w:val="bullet"/>
      <w:lvlText w:val=""/>
      <w:lvlJc w:val="left"/>
      <w:pPr>
        <w:ind w:left="5760" w:hanging="360"/>
      </w:pPr>
      <w:rPr>
        <w:rFonts w:ascii="Symbol" w:hAnsi="Symbol" w:hint="default"/>
      </w:rPr>
    </w:lvl>
    <w:lvl w:ilvl="7" w:tplc="81F4D8C6">
      <w:start w:val="1"/>
      <w:numFmt w:val="bullet"/>
      <w:lvlText w:val="o"/>
      <w:lvlJc w:val="left"/>
      <w:pPr>
        <w:ind w:left="6480" w:hanging="360"/>
      </w:pPr>
      <w:rPr>
        <w:rFonts w:ascii="Courier New" w:hAnsi="Courier New" w:hint="default"/>
      </w:rPr>
    </w:lvl>
    <w:lvl w:ilvl="8" w:tplc="D83E4C6E">
      <w:start w:val="1"/>
      <w:numFmt w:val="bullet"/>
      <w:lvlText w:val=""/>
      <w:lvlJc w:val="left"/>
      <w:pPr>
        <w:ind w:left="7200" w:hanging="360"/>
      </w:pPr>
      <w:rPr>
        <w:rFonts w:ascii="Wingdings" w:hAnsi="Wingdings" w:hint="default"/>
      </w:rPr>
    </w:lvl>
  </w:abstractNum>
  <w:abstractNum w:abstractNumId="19" w15:restartNumberingAfterBreak="0">
    <w:nsid w:val="7C3436B1"/>
    <w:multiLevelType w:val="hybridMultilevel"/>
    <w:tmpl w:val="29E0DCDC"/>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8"/>
  </w:num>
  <w:num w:numId="2">
    <w:abstractNumId w:val="18"/>
  </w:num>
  <w:num w:numId="3">
    <w:abstractNumId w:val="13"/>
  </w:num>
  <w:num w:numId="4">
    <w:abstractNumId w:val="14"/>
  </w:num>
  <w:num w:numId="5">
    <w:abstractNumId w:val="17"/>
  </w:num>
  <w:num w:numId="6">
    <w:abstractNumId w:val="9"/>
  </w:num>
  <w:num w:numId="7">
    <w:abstractNumId w:val="11"/>
  </w:num>
  <w:num w:numId="8">
    <w:abstractNumId w:val="19"/>
  </w:num>
  <w:num w:numId="9">
    <w:abstractNumId w:val="0"/>
  </w:num>
  <w:num w:numId="10">
    <w:abstractNumId w:val="0"/>
  </w:num>
  <w:num w:numId="11">
    <w:abstractNumId w:val="19"/>
  </w:num>
  <w:num w:numId="12">
    <w:abstractNumId w:val="7"/>
  </w:num>
  <w:num w:numId="13">
    <w:abstractNumId w:val="3"/>
  </w:num>
  <w:num w:numId="14">
    <w:abstractNumId w:val="1"/>
  </w:num>
  <w:num w:numId="15">
    <w:abstractNumId w:val="2"/>
  </w:num>
  <w:num w:numId="16">
    <w:abstractNumId w:val="4"/>
  </w:num>
  <w:num w:numId="17">
    <w:abstractNumId w:val="16"/>
  </w:num>
  <w:num w:numId="18">
    <w:abstractNumId w:val="6"/>
  </w:num>
  <w:num w:numId="19">
    <w:abstractNumId w:val="13"/>
  </w:num>
  <w:num w:numId="20">
    <w:abstractNumId w:val="15"/>
  </w:num>
  <w:num w:numId="21">
    <w:abstractNumId w:val="12"/>
  </w:num>
  <w:num w:numId="22">
    <w:abstractNumId w:val="5"/>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FA"/>
    <w:rsid w:val="00017C24"/>
    <w:rsid w:val="000872F5"/>
    <w:rsid w:val="000905FD"/>
    <w:rsid w:val="000F523B"/>
    <w:rsid w:val="0016298F"/>
    <w:rsid w:val="001B469D"/>
    <w:rsid w:val="001C41EF"/>
    <w:rsid w:val="002C26FA"/>
    <w:rsid w:val="00347D3A"/>
    <w:rsid w:val="003650AB"/>
    <w:rsid w:val="00444465"/>
    <w:rsid w:val="00451AA9"/>
    <w:rsid w:val="004C4240"/>
    <w:rsid w:val="00615FCD"/>
    <w:rsid w:val="00637C19"/>
    <w:rsid w:val="00647C26"/>
    <w:rsid w:val="007F2307"/>
    <w:rsid w:val="008233E2"/>
    <w:rsid w:val="00847459"/>
    <w:rsid w:val="0089004B"/>
    <w:rsid w:val="008B43D3"/>
    <w:rsid w:val="00967197"/>
    <w:rsid w:val="009A0453"/>
    <w:rsid w:val="009C12F0"/>
    <w:rsid w:val="009C6702"/>
    <w:rsid w:val="009D7A0B"/>
    <w:rsid w:val="00A048C9"/>
    <w:rsid w:val="00A20CC8"/>
    <w:rsid w:val="00A24CB5"/>
    <w:rsid w:val="00A41274"/>
    <w:rsid w:val="00A52467"/>
    <w:rsid w:val="00A57331"/>
    <w:rsid w:val="00A70531"/>
    <w:rsid w:val="00A93636"/>
    <w:rsid w:val="00AC09BE"/>
    <w:rsid w:val="00BF219A"/>
    <w:rsid w:val="00C61D06"/>
    <w:rsid w:val="00CF3E9C"/>
    <w:rsid w:val="00D761BF"/>
    <w:rsid w:val="00DA45A6"/>
    <w:rsid w:val="00E40746"/>
    <w:rsid w:val="00E854FA"/>
    <w:rsid w:val="00EC3513"/>
    <w:rsid w:val="00F10FED"/>
    <w:rsid w:val="00F84706"/>
    <w:rsid w:val="00FA5921"/>
    <w:rsid w:val="0358B4AD"/>
    <w:rsid w:val="0690556F"/>
    <w:rsid w:val="13106AB3"/>
    <w:rsid w:val="18D333CB"/>
    <w:rsid w:val="2480ACBA"/>
    <w:rsid w:val="2E5FC5FA"/>
    <w:rsid w:val="2E6B56FF"/>
    <w:rsid w:val="3BE0AC9E"/>
    <w:rsid w:val="407FEBF4"/>
    <w:rsid w:val="57B72D49"/>
    <w:rsid w:val="5C239A58"/>
    <w:rsid w:val="6CEF41B3"/>
    <w:rsid w:val="6F6920E8"/>
    <w:rsid w:val="75E3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812C7"/>
  <w15:docId w15:val="{FBD7F606-456E-449F-8146-2EA5E9FE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6FA"/>
    <w:rPr>
      <w:rFonts w:ascii="Tahoma" w:hAnsi="Tahoma" w:cs="Tahoma"/>
      <w:sz w:val="16"/>
      <w:szCs w:val="16"/>
    </w:rPr>
  </w:style>
  <w:style w:type="paragraph" w:styleId="NoSpacing">
    <w:name w:val="No Spacing"/>
    <w:uiPriority w:val="1"/>
    <w:qFormat/>
    <w:rsid w:val="00615FCD"/>
    <w:pPr>
      <w:spacing w:after="0" w:line="240" w:lineRule="auto"/>
    </w:pPr>
  </w:style>
  <w:style w:type="table" w:styleId="TableGrid">
    <w:name w:val="Table Grid"/>
    <w:basedOn w:val="TableNormal"/>
    <w:uiPriority w:val="59"/>
    <w:rsid w:val="0061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E9C"/>
  </w:style>
  <w:style w:type="paragraph" w:styleId="Footer">
    <w:name w:val="footer"/>
    <w:basedOn w:val="Normal"/>
    <w:link w:val="FooterChar"/>
    <w:uiPriority w:val="99"/>
    <w:unhideWhenUsed/>
    <w:rsid w:val="00CF3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E9C"/>
  </w:style>
  <w:style w:type="paragraph" w:styleId="ListParagraph">
    <w:name w:val="List Paragraph"/>
    <w:basedOn w:val="Normal"/>
    <w:uiPriority w:val="34"/>
    <w:qFormat/>
    <w:rsid w:val="00CF3E9C"/>
    <w:pPr>
      <w:ind w:left="720"/>
      <w:contextualSpacing/>
    </w:pPr>
  </w:style>
  <w:style w:type="paragraph" w:customStyle="1" w:styleId="4Bulletedcopyblue">
    <w:name w:val="4 Bulleted copy blue"/>
    <w:basedOn w:val="Normal"/>
    <w:qFormat/>
    <w:rsid w:val="00017C24"/>
    <w:pPr>
      <w:numPr>
        <w:numId w:val="8"/>
      </w:numPr>
      <w:spacing w:after="6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7464">
      <w:bodyDiv w:val="1"/>
      <w:marLeft w:val="0"/>
      <w:marRight w:val="0"/>
      <w:marTop w:val="0"/>
      <w:marBottom w:val="0"/>
      <w:divBdr>
        <w:top w:val="none" w:sz="0" w:space="0" w:color="auto"/>
        <w:left w:val="none" w:sz="0" w:space="0" w:color="auto"/>
        <w:bottom w:val="none" w:sz="0" w:space="0" w:color="auto"/>
        <w:right w:val="none" w:sz="0" w:space="0" w:color="auto"/>
      </w:divBdr>
    </w:div>
    <w:div w:id="306863801">
      <w:bodyDiv w:val="1"/>
      <w:marLeft w:val="0"/>
      <w:marRight w:val="0"/>
      <w:marTop w:val="0"/>
      <w:marBottom w:val="0"/>
      <w:divBdr>
        <w:top w:val="none" w:sz="0" w:space="0" w:color="auto"/>
        <w:left w:val="none" w:sz="0" w:space="0" w:color="auto"/>
        <w:bottom w:val="none" w:sz="0" w:space="0" w:color="auto"/>
        <w:right w:val="none" w:sz="0" w:space="0" w:color="auto"/>
      </w:divBdr>
    </w:div>
    <w:div w:id="402796552">
      <w:bodyDiv w:val="1"/>
      <w:marLeft w:val="0"/>
      <w:marRight w:val="0"/>
      <w:marTop w:val="0"/>
      <w:marBottom w:val="0"/>
      <w:divBdr>
        <w:top w:val="none" w:sz="0" w:space="0" w:color="auto"/>
        <w:left w:val="none" w:sz="0" w:space="0" w:color="auto"/>
        <w:bottom w:val="none" w:sz="0" w:space="0" w:color="auto"/>
        <w:right w:val="none" w:sz="0" w:space="0" w:color="auto"/>
      </w:divBdr>
    </w:div>
    <w:div w:id="412628521">
      <w:bodyDiv w:val="1"/>
      <w:marLeft w:val="0"/>
      <w:marRight w:val="0"/>
      <w:marTop w:val="0"/>
      <w:marBottom w:val="0"/>
      <w:divBdr>
        <w:top w:val="none" w:sz="0" w:space="0" w:color="auto"/>
        <w:left w:val="none" w:sz="0" w:space="0" w:color="auto"/>
        <w:bottom w:val="none" w:sz="0" w:space="0" w:color="auto"/>
        <w:right w:val="none" w:sz="0" w:space="0" w:color="auto"/>
      </w:divBdr>
    </w:div>
    <w:div w:id="712464924">
      <w:bodyDiv w:val="1"/>
      <w:marLeft w:val="0"/>
      <w:marRight w:val="0"/>
      <w:marTop w:val="0"/>
      <w:marBottom w:val="0"/>
      <w:divBdr>
        <w:top w:val="none" w:sz="0" w:space="0" w:color="auto"/>
        <w:left w:val="none" w:sz="0" w:space="0" w:color="auto"/>
        <w:bottom w:val="none" w:sz="0" w:space="0" w:color="auto"/>
        <w:right w:val="none" w:sz="0" w:space="0" w:color="auto"/>
      </w:divBdr>
    </w:div>
    <w:div w:id="868761370">
      <w:bodyDiv w:val="1"/>
      <w:marLeft w:val="0"/>
      <w:marRight w:val="0"/>
      <w:marTop w:val="0"/>
      <w:marBottom w:val="0"/>
      <w:divBdr>
        <w:top w:val="none" w:sz="0" w:space="0" w:color="auto"/>
        <w:left w:val="none" w:sz="0" w:space="0" w:color="auto"/>
        <w:bottom w:val="none" w:sz="0" w:space="0" w:color="auto"/>
        <w:right w:val="none" w:sz="0" w:space="0" w:color="auto"/>
      </w:divBdr>
    </w:div>
    <w:div w:id="1078403563">
      <w:bodyDiv w:val="1"/>
      <w:marLeft w:val="0"/>
      <w:marRight w:val="0"/>
      <w:marTop w:val="0"/>
      <w:marBottom w:val="0"/>
      <w:divBdr>
        <w:top w:val="none" w:sz="0" w:space="0" w:color="auto"/>
        <w:left w:val="none" w:sz="0" w:space="0" w:color="auto"/>
        <w:bottom w:val="none" w:sz="0" w:space="0" w:color="auto"/>
        <w:right w:val="none" w:sz="0" w:space="0" w:color="auto"/>
      </w:divBdr>
    </w:div>
    <w:div w:id="1089277903">
      <w:bodyDiv w:val="1"/>
      <w:marLeft w:val="0"/>
      <w:marRight w:val="0"/>
      <w:marTop w:val="0"/>
      <w:marBottom w:val="0"/>
      <w:divBdr>
        <w:top w:val="none" w:sz="0" w:space="0" w:color="auto"/>
        <w:left w:val="none" w:sz="0" w:space="0" w:color="auto"/>
        <w:bottom w:val="none" w:sz="0" w:space="0" w:color="auto"/>
        <w:right w:val="none" w:sz="0" w:space="0" w:color="auto"/>
      </w:divBdr>
    </w:div>
    <w:div w:id="1117335408">
      <w:bodyDiv w:val="1"/>
      <w:marLeft w:val="0"/>
      <w:marRight w:val="0"/>
      <w:marTop w:val="0"/>
      <w:marBottom w:val="0"/>
      <w:divBdr>
        <w:top w:val="none" w:sz="0" w:space="0" w:color="auto"/>
        <w:left w:val="none" w:sz="0" w:space="0" w:color="auto"/>
        <w:bottom w:val="none" w:sz="0" w:space="0" w:color="auto"/>
        <w:right w:val="none" w:sz="0" w:space="0" w:color="auto"/>
      </w:divBdr>
    </w:div>
    <w:div w:id="1528326582">
      <w:bodyDiv w:val="1"/>
      <w:marLeft w:val="0"/>
      <w:marRight w:val="0"/>
      <w:marTop w:val="0"/>
      <w:marBottom w:val="0"/>
      <w:divBdr>
        <w:top w:val="none" w:sz="0" w:space="0" w:color="auto"/>
        <w:left w:val="none" w:sz="0" w:space="0" w:color="auto"/>
        <w:bottom w:val="none" w:sz="0" w:space="0" w:color="auto"/>
        <w:right w:val="none" w:sz="0" w:space="0" w:color="auto"/>
      </w:divBdr>
    </w:div>
    <w:div w:id="1883402490">
      <w:bodyDiv w:val="1"/>
      <w:marLeft w:val="0"/>
      <w:marRight w:val="0"/>
      <w:marTop w:val="0"/>
      <w:marBottom w:val="0"/>
      <w:divBdr>
        <w:top w:val="none" w:sz="0" w:space="0" w:color="auto"/>
        <w:left w:val="none" w:sz="0" w:space="0" w:color="auto"/>
        <w:bottom w:val="none" w:sz="0" w:space="0" w:color="auto"/>
        <w:right w:val="none" w:sz="0" w:space="0" w:color="auto"/>
      </w:divBdr>
    </w:div>
    <w:div w:id="19652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D0C8EEA13BFC489A8A0A06F9919489" ma:contentTypeVersion="5" ma:contentTypeDescription="Create a new document." ma:contentTypeScope="" ma:versionID="4adf9155d17a571700ec716264317b0f">
  <xsd:schema xmlns:xsd="http://www.w3.org/2001/XMLSchema" xmlns:xs="http://www.w3.org/2001/XMLSchema" xmlns:p="http://schemas.microsoft.com/office/2006/metadata/properties" xmlns:ns2="93a28994-79a4-411d-92fa-4745b9c5744d" targetNamespace="http://schemas.microsoft.com/office/2006/metadata/properties" ma:root="true" ma:fieldsID="844bde802dc2718dc1217db577b67e89" ns2:_="">
    <xsd:import namespace="93a28994-79a4-411d-92fa-4745b9c574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8994-79a4-411d-92fa-4745b9c57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83A18-E612-433B-95BE-2786020B33E3}">
  <ds:schemaRefs>
    <ds:schemaRef ds:uri="http://schemas.microsoft.com/sharepoint/v3/contenttype/forms"/>
  </ds:schemaRefs>
</ds:datastoreItem>
</file>

<file path=customXml/itemProps2.xml><?xml version="1.0" encoding="utf-8"?>
<ds:datastoreItem xmlns:ds="http://schemas.openxmlformats.org/officeDocument/2006/customXml" ds:itemID="{F2AF2A01-F9F9-4470-816F-0C5526334AFE}">
  <ds:schemaRefs>
    <ds:schemaRef ds:uri="http://www.w3.org/XML/1998/namespace"/>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93a28994-79a4-411d-92fa-4745b9c5744d"/>
    <ds:schemaRef ds:uri="http://purl.org/dc/elements/1.1/"/>
  </ds:schemaRefs>
</ds:datastoreItem>
</file>

<file path=customXml/itemProps3.xml><?xml version="1.0" encoding="utf-8"?>
<ds:datastoreItem xmlns:ds="http://schemas.openxmlformats.org/officeDocument/2006/customXml" ds:itemID="{A79DAE00-6105-4150-BB8B-7C24FDC57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8994-79a4-411d-92fa-4745b9c57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engineer</dc:creator>
  <cp:lastModifiedBy>Rachael Brown</cp:lastModifiedBy>
  <cp:revision>2</cp:revision>
  <cp:lastPrinted>2017-12-01T14:07:00Z</cp:lastPrinted>
  <dcterms:created xsi:type="dcterms:W3CDTF">2022-04-29T17:25:00Z</dcterms:created>
  <dcterms:modified xsi:type="dcterms:W3CDTF">2022-04-29T17:25:00Z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0x01010086D0C8EEA13BFC489A8A0A06F9919489</vt:lpwstr>
  </property>
</Properties>
</file>