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B2" w:rsidRPr="00B36AB2" w:rsidRDefault="00B36AB2" w:rsidP="00B073A6">
      <w:pPr>
        <w:spacing w:before="100" w:after="100" w:line="276" w:lineRule="auto"/>
        <w:jc w:val="center"/>
        <w:rPr>
          <w:rFonts w:ascii="Arial" w:eastAsia="Poppins-Regular" w:hAnsi="Arial" w:cs="Arial"/>
          <w:b/>
          <w:bCs/>
        </w:rPr>
      </w:pPr>
      <w:r w:rsidRPr="00B36AB2">
        <w:rPr>
          <w:rFonts w:ascii="Arial" w:eastAsia="Poppins-Regular" w:hAnsi="Arial" w:cs="Arial"/>
          <w:b/>
          <w:bCs/>
        </w:rPr>
        <w:t>EASTBURY FARM PRIMARY SCHOOL</w:t>
      </w:r>
    </w:p>
    <w:p w:rsidR="00B36AB2" w:rsidRPr="00B36AB2" w:rsidRDefault="00B36AB2" w:rsidP="00B36AB2">
      <w:pPr>
        <w:spacing w:before="100" w:after="100" w:line="276" w:lineRule="auto"/>
        <w:jc w:val="both"/>
        <w:rPr>
          <w:rFonts w:ascii="Arial" w:eastAsia="Poppins-Regular" w:hAnsi="Arial" w:cs="Arial"/>
          <w:b/>
          <w:bCs/>
        </w:rPr>
      </w:pPr>
    </w:p>
    <w:p w:rsidR="00B36AB2" w:rsidRPr="00B36AB2" w:rsidRDefault="00AD27A6" w:rsidP="00B36AB2">
      <w:pPr>
        <w:spacing w:before="100" w:after="100" w:line="276" w:lineRule="auto"/>
        <w:jc w:val="both"/>
        <w:rPr>
          <w:rFonts w:ascii="Arial" w:eastAsia="Poppins-Regular" w:hAnsi="Arial" w:cs="Arial"/>
          <w:b/>
          <w:bCs/>
        </w:rPr>
      </w:pPr>
      <w:r>
        <w:rPr>
          <w:rFonts w:ascii="Arial" w:eastAsia="Poppins-Regular" w:hAnsi="Arial" w:cs="Arial"/>
          <w:b/>
          <w:bCs/>
        </w:rPr>
        <w:t xml:space="preserve">JOB DESCRIPTION: </w:t>
      </w:r>
      <w:r w:rsidR="005B6FCB">
        <w:rPr>
          <w:rFonts w:ascii="Arial" w:eastAsia="Poppins-Regular" w:hAnsi="Arial" w:cs="Arial"/>
          <w:bCs/>
        </w:rPr>
        <w:t xml:space="preserve"> </w:t>
      </w:r>
      <w:r w:rsidR="00B36AB2" w:rsidRPr="00B36AB2">
        <w:rPr>
          <w:rFonts w:ascii="Arial" w:eastAsia="Poppins-Regular" w:hAnsi="Arial" w:cs="Arial"/>
          <w:b/>
          <w:bCs/>
        </w:rPr>
        <w:t xml:space="preserve"> </w:t>
      </w:r>
    </w:p>
    <w:p w:rsidR="00B36AB2" w:rsidRPr="00B36AB2" w:rsidRDefault="00AD27A6" w:rsidP="00B36AB2">
      <w:pPr>
        <w:spacing w:before="100" w:after="100" w:line="276" w:lineRule="auto"/>
        <w:jc w:val="both"/>
        <w:rPr>
          <w:rFonts w:ascii="Arial" w:eastAsia="Poppins-Regular" w:hAnsi="Arial" w:cs="Arial"/>
          <w:b/>
          <w:bCs/>
        </w:rPr>
      </w:pPr>
      <w:r>
        <w:rPr>
          <w:rFonts w:ascii="Arial" w:eastAsia="Poppins-Regular" w:hAnsi="Arial" w:cs="Arial"/>
          <w:b/>
          <w:bCs/>
        </w:rPr>
        <w:t xml:space="preserve">JOB TITLE: </w:t>
      </w:r>
      <w:r w:rsidR="0043676C">
        <w:rPr>
          <w:rFonts w:ascii="Arial" w:eastAsia="Poppins-Regular" w:hAnsi="Arial" w:cs="Arial"/>
          <w:bCs/>
        </w:rPr>
        <w:t xml:space="preserve">Class Teacher </w:t>
      </w:r>
      <w:r w:rsidR="00B36AB2" w:rsidRPr="00B36AB2">
        <w:rPr>
          <w:rFonts w:ascii="Arial" w:eastAsia="Poppins-Regular" w:hAnsi="Arial" w:cs="Arial"/>
          <w:bCs/>
        </w:rPr>
        <w:tab/>
      </w:r>
      <w:r w:rsidR="00B36AB2" w:rsidRPr="00B36AB2">
        <w:rPr>
          <w:rFonts w:ascii="Arial" w:eastAsia="Poppins-Regular" w:hAnsi="Arial" w:cs="Arial"/>
          <w:b/>
          <w:bCs/>
        </w:rPr>
        <w:t xml:space="preserve"> </w:t>
      </w:r>
      <w:r w:rsidR="00B36AB2" w:rsidRPr="00B36AB2">
        <w:rPr>
          <w:rFonts w:ascii="Arial" w:eastAsia="Poppins-Regular" w:hAnsi="Arial" w:cs="Arial"/>
          <w:b/>
          <w:bCs/>
        </w:rPr>
        <w:tab/>
      </w:r>
    </w:p>
    <w:p w:rsidR="00B36AB2" w:rsidRPr="00B36AB2" w:rsidRDefault="00B36AB2" w:rsidP="00B36AB2">
      <w:pPr>
        <w:spacing w:before="100" w:after="100" w:line="276" w:lineRule="auto"/>
        <w:jc w:val="both"/>
        <w:rPr>
          <w:rFonts w:ascii="Arial" w:eastAsia="Poppins-Regular" w:hAnsi="Arial" w:cs="Arial"/>
          <w:bCs/>
        </w:rPr>
      </w:pPr>
      <w:r w:rsidRPr="00B36AB2">
        <w:rPr>
          <w:rFonts w:ascii="Arial" w:eastAsia="Poppins-Regular" w:hAnsi="Arial" w:cs="Arial"/>
          <w:b/>
          <w:bCs/>
        </w:rPr>
        <w:t xml:space="preserve">DATE:  </w:t>
      </w:r>
      <w:r w:rsidR="005B6FCB">
        <w:rPr>
          <w:rFonts w:ascii="Arial" w:eastAsia="Poppins-Regular" w:hAnsi="Arial" w:cs="Arial"/>
          <w:bCs/>
        </w:rPr>
        <w:t xml:space="preserve"> </w:t>
      </w:r>
      <w:r w:rsidR="00AD27A6">
        <w:rPr>
          <w:rFonts w:ascii="Arial" w:eastAsia="Poppins-Regular" w:hAnsi="Arial" w:cs="Arial"/>
          <w:bCs/>
        </w:rPr>
        <w:t xml:space="preserve"> </w:t>
      </w:r>
    </w:p>
    <w:p w:rsidR="00B36AB2" w:rsidRPr="00B36AB2" w:rsidRDefault="00B36AB2" w:rsidP="00B36AB2">
      <w:pPr>
        <w:spacing w:before="100" w:after="100" w:line="276" w:lineRule="auto"/>
        <w:jc w:val="both"/>
        <w:rPr>
          <w:rFonts w:ascii="Arial" w:eastAsia="Poppins-Regular" w:hAnsi="Arial" w:cs="Arial"/>
          <w:b/>
          <w:bCs/>
        </w:rPr>
      </w:pPr>
      <w:r w:rsidRPr="00B36AB2">
        <w:rPr>
          <w:rFonts w:ascii="Arial" w:eastAsia="Poppins-Regular" w:hAnsi="Arial" w:cs="Arial"/>
          <w:b/>
          <w:bCs/>
        </w:rPr>
        <w:tab/>
      </w:r>
    </w:p>
    <w:p w:rsidR="00B36AB2" w:rsidRPr="00B36AB2" w:rsidRDefault="00B36AB2" w:rsidP="00B36AB2">
      <w:pPr>
        <w:spacing w:before="100" w:after="100" w:line="276" w:lineRule="auto"/>
        <w:jc w:val="both"/>
        <w:rPr>
          <w:rFonts w:ascii="Arial" w:eastAsia="Poppins-Regular" w:hAnsi="Arial" w:cs="Arial"/>
          <w:bCs/>
        </w:rPr>
      </w:pPr>
      <w:r>
        <w:rPr>
          <w:rFonts w:ascii="Arial" w:eastAsia="Poppins-Regular" w:hAnsi="Arial" w:cs="Arial"/>
          <w:b/>
          <w:bCs/>
        </w:rPr>
        <w:t xml:space="preserve">SALARY RANGE: </w:t>
      </w:r>
      <w:r w:rsidR="00D939BC">
        <w:rPr>
          <w:rFonts w:ascii="Arial" w:eastAsia="Poppins-Regular" w:hAnsi="Arial" w:cs="Arial"/>
          <w:bCs/>
        </w:rPr>
        <w:t>Teachers' Main</w:t>
      </w:r>
      <w:r w:rsidR="005B6FCB">
        <w:rPr>
          <w:rFonts w:ascii="Arial" w:eastAsia="Poppins-Regular" w:hAnsi="Arial" w:cs="Arial"/>
          <w:bCs/>
        </w:rPr>
        <w:t xml:space="preserve"> Pay Scale</w:t>
      </w:r>
    </w:p>
    <w:p w:rsidR="00B36AB2" w:rsidRDefault="00B36AB2" w:rsidP="00B36AB2">
      <w:pPr>
        <w:spacing w:before="100" w:after="100" w:line="276" w:lineRule="auto"/>
        <w:jc w:val="both"/>
        <w:rPr>
          <w:rFonts w:ascii="Arial" w:eastAsia="Poppins-Regular" w:hAnsi="Arial" w:cs="Arial"/>
          <w:b/>
          <w:bCs/>
        </w:rPr>
      </w:pPr>
      <w:r>
        <w:rPr>
          <w:rFonts w:ascii="Arial" w:eastAsia="Poppins-Regular" w:hAnsi="Arial" w:cs="Arial"/>
          <w:b/>
          <w:bCs/>
        </w:rPr>
        <w:t xml:space="preserve">Reports to: </w:t>
      </w:r>
      <w:r w:rsidRPr="00B36AB2">
        <w:rPr>
          <w:rFonts w:ascii="Arial" w:eastAsia="Poppins-Regular" w:hAnsi="Arial" w:cs="Arial"/>
          <w:bCs/>
        </w:rPr>
        <w:t>Headteacher, Deputy Headteacher</w:t>
      </w:r>
      <w:r w:rsidRPr="00B36AB2">
        <w:rPr>
          <w:rFonts w:ascii="Arial" w:eastAsia="Poppins-Regular" w:hAnsi="Arial" w:cs="Arial"/>
          <w:b/>
          <w:bCs/>
        </w:rPr>
        <w:t xml:space="preserve"> </w:t>
      </w:r>
    </w:p>
    <w:p w:rsidR="00AD27A6" w:rsidRPr="00B36AB2" w:rsidRDefault="00AD27A6" w:rsidP="00B36AB2">
      <w:pPr>
        <w:spacing w:before="100" w:after="100" w:line="276" w:lineRule="auto"/>
        <w:jc w:val="both"/>
        <w:rPr>
          <w:rFonts w:ascii="Arial" w:eastAsia="Poppins-Regular" w:hAnsi="Arial" w:cs="Arial"/>
          <w:b/>
          <w:bCs/>
        </w:rPr>
      </w:pPr>
    </w:p>
    <w:p w:rsidR="00B36AB2" w:rsidRPr="00100503" w:rsidRDefault="004246FC" w:rsidP="00B36AB2">
      <w:pPr>
        <w:spacing w:before="100" w:after="100" w:line="276" w:lineRule="auto"/>
        <w:jc w:val="both"/>
        <w:rPr>
          <w:rFonts w:ascii="Arial" w:eastAsia="Poppins-Regular" w:hAnsi="Arial" w:cs="Arial"/>
          <w:b/>
          <w:bCs/>
        </w:rPr>
      </w:pPr>
      <w:r w:rsidRPr="00100503">
        <w:rPr>
          <w:rFonts w:ascii="Arial" w:eastAsia="Poppins-Regular" w:hAnsi="Arial" w:cs="Arial"/>
          <w:b/>
          <w:bCs/>
        </w:rPr>
        <w:t>Core Purpose</w:t>
      </w:r>
    </w:p>
    <w:p w:rsidR="00100503" w:rsidRDefault="00100503" w:rsidP="00100503">
      <w:pPr>
        <w:numPr>
          <w:ilvl w:val="0"/>
          <w:numId w:val="9"/>
        </w:numPr>
        <w:spacing w:after="0" w:line="240" w:lineRule="auto"/>
        <w:rPr>
          <w:rFonts w:ascii="Arial" w:hAnsi="Arial" w:cs="Arial"/>
        </w:rPr>
      </w:pPr>
      <w:r w:rsidRPr="00100503">
        <w:rPr>
          <w:rFonts w:ascii="Arial" w:hAnsi="Arial" w:cs="Arial"/>
        </w:rPr>
        <w:t xml:space="preserve">To carry out the professional duties of an </w:t>
      </w:r>
      <w:r w:rsidR="00D939BC">
        <w:rPr>
          <w:rFonts w:ascii="Arial" w:hAnsi="Arial" w:cs="Arial"/>
        </w:rPr>
        <w:t>Main</w:t>
      </w:r>
      <w:r w:rsidRPr="00100503">
        <w:rPr>
          <w:rFonts w:ascii="Arial" w:hAnsi="Arial" w:cs="Arial"/>
        </w:rPr>
        <w:t xml:space="preserve"> Pay Scale Teacher as defined in the current School Teachers’ Pay and Conditions Document, ensuring the education and welfare of a class/group of pupils having due regard to the school’s aims, values and curriculum</w:t>
      </w:r>
    </w:p>
    <w:p w:rsidR="00AD27A6" w:rsidRPr="00100503" w:rsidRDefault="00AD27A6" w:rsidP="00100503">
      <w:pPr>
        <w:numPr>
          <w:ilvl w:val="0"/>
          <w:numId w:val="9"/>
        </w:numPr>
        <w:spacing w:after="0" w:line="240" w:lineRule="auto"/>
        <w:rPr>
          <w:rFonts w:ascii="Arial" w:hAnsi="Arial" w:cs="Arial"/>
        </w:rPr>
      </w:pPr>
      <w:r>
        <w:rPr>
          <w:rFonts w:ascii="Arial" w:hAnsi="Arial" w:cs="Arial"/>
        </w:rPr>
        <w:t xml:space="preserve">Adhere to the Staff Code of Conduct </w:t>
      </w:r>
    </w:p>
    <w:p w:rsidR="00100503" w:rsidRPr="00100503" w:rsidRDefault="00100503" w:rsidP="00100503">
      <w:pPr>
        <w:numPr>
          <w:ilvl w:val="0"/>
          <w:numId w:val="9"/>
        </w:numPr>
        <w:spacing w:after="0" w:line="240" w:lineRule="auto"/>
        <w:rPr>
          <w:rFonts w:ascii="Arial" w:hAnsi="Arial" w:cs="Arial"/>
        </w:rPr>
      </w:pPr>
      <w:r w:rsidRPr="00100503">
        <w:rPr>
          <w:rFonts w:ascii="Arial" w:hAnsi="Arial" w:cs="Arial"/>
        </w:rPr>
        <w:t xml:space="preserve">To deliver high quality teaching and learning </w:t>
      </w:r>
    </w:p>
    <w:p w:rsidR="00100503" w:rsidRPr="00100503" w:rsidRDefault="00100503" w:rsidP="00100503">
      <w:pPr>
        <w:numPr>
          <w:ilvl w:val="0"/>
          <w:numId w:val="9"/>
        </w:numPr>
        <w:spacing w:after="0" w:line="240" w:lineRule="auto"/>
        <w:rPr>
          <w:rFonts w:ascii="Arial" w:hAnsi="Arial" w:cs="Arial"/>
        </w:rPr>
      </w:pPr>
      <w:r w:rsidRPr="00100503">
        <w:rPr>
          <w:rFonts w:ascii="Arial" w:hAnsi="Arial" w:cs="Arial"/>
        </w:rPr>
        <w:t>To share in the corporate responsibility for the well-being and discipline of all pupils</w:t>
      </w:r>
    </w:p>
    <w:p w:rsidR="00100503" w:rsidRDefault="00100503" w:rsidP="0069079D">
      <w:pPr>
        <w:numPr>
          <w:ilvl w:val="0"/>
          <w:numId w:val="9"/>
        </w:numPr>
        <w:spacing w:after="0" w:line="240" w:lineRule="auto"/>
        <w:rPr>
          <w:rFonts w:ascii="Arial" w:hAnsi="Arial" w:cs="Arial"/>
        </w:rPr>
      </w:pPr>
      <w:r w:rsidRPr="00100503">
        <w:rPr>
          <w:rFonts w:ascii="Arial" w:hAnsi="Arial" w:cs="Arial"/>
        </w:rPr>
        <w:t>To promote good relationships with parents and the community</w:t>
      </w:r>
    </w:p>
    <w:p w:rsidR="007821BE" w:rsidRPr="007821BE" w:rsidRDefault="007821BE" w:rsidP="00D939BC">
      <w:pPr>
        <w:spacing w:after="0" w:line="240" w:lineRule="auto"/>
        <w:rPr>
          <w:rFonts w:ascii="Arial" w:hAnsi="Arial" w:cs="Arial"/>
        </w:rPr>
      </w:pPr>
      <w:bookmarkStart w:id="0" w:name="_GoBack"/>
      <w:bookmarkEnd w:id="0"/>
    </w:p>
    <w:p w:rsidR="00100503" w:rsidRPr="00100503" w:rsidRDefault="00100503" w:rsidP="00B36AB2">
      <w:pPr>
        <w:spacing w:before="100" w:after="100" w:line="276" w:lineRule="auto"/>
        <w:jc w:val="both"/>
        <w:rPr>
          <w:rFonts w:ascii="Arial" w:eastAsia="Poppins-Regular" w:hAnsi="Arial" w:cs="Arial"/>
          <w:b/>
          <w:bCs/>
        </w:rPr>
      </w:pPr>
      <w:r w:rsidRPr="00100503">
        <w:rPr>
          <w:rFonts w:ascii="Arial" w:eastAsia="Poppins-Regular" w:hAnsi="Arial" w:cs="Arial"/>
          <w:b/>
          <w:bCs/>
        </w:rPr>
        <w:t xml:space="preserve">General Duties </w:t>
      </w:r>
    </w:p>
    <w:p w:rsidR="00100503" w:rsidRPr="00100503" w:rsidRDefault="00100503" w:rsidP="00100503">
      <w:pPr>
        <w:pStyle w:val="NoSpacing"/>
        <w:numPr>
          <w:ilvl w:val="0"/>
          <w:numId w:val="12"/>
        </w:numPr>
        <w:rPr>
          <w:sz w:val="22"/>
          <w:szCs w:val="22"/>
          <w:lang w:eastAsia="en-US"/>
        </w:rPr>
      </w:pPr>
      <w:r w:rsidRPr="00100503">
        <w:rPr>
          <w:sz w:val="22"/>
          <w:szCs w:val="22"/>
          <w:lang w:eastAsia="en-US"/>
        </w:rPr>
        <w:t>Have high expectations of children including a commitment to ensuring they can achieve their full educational potential and establish fair, respectful and supportive relationships with them</w:t>
      </w:r>
    </w:p>
    <w:p w:rsidR="00100503" w:rsidRPr="00100503" w:rsidRDefault="00100503" w:rsidP="00100503">
      <w:pPr>
        <w:pStyle w:val="NoSpacing"/>
        <w:numPr>
          <w:ilvl w:val="0"/>
          <w:numId w:val="12"/>
        </w:numPr>
        <w:rPr>
          <w:sz w:val="22"/>
          <w:szCs w:val="22"/>
          <w:lang w:eastAsia="en-US"/>
        </w:rPr>
      </w:pPr>
      <w:r w:rsidRPr="00100503">
        <w:rPr>
          <w:sz w:val="22"/>
          <w:szCs w:val="22"/>
          <w:lang w:eastAsia="en-US"/>
        </w:rPr>
        <w:t>Be able to hold positive values and attitudes and adopt high standards of behaviour in this professional role</w:t>
      </w:r>
    </w:p>
    <w:p w:rsidR="00100503" w:rsidRPr="00100503" w:rsidRDefault="00100503" w:rsidP="00100503">
      <w:pPr>
        <w:pStyle w:val="NoSpacing"/>
        <w:numPr>
          <w:ilvl w:val="0"/>
          <w:numId w:val="12"/>
        </w:numPr>
        <w:rPr>
          <w:sz w:val="22"/>
          <w:szCs w:val="22"/>
          <w:lang w:eastAsia="en-US"/>
        </w:rPr>
      </w:pPr>
      <w:r w:rsidRPr="00100503">
        <w:rPr>
          <w:sz w:val="22"/>
          <w:szCs w:val="22"/>
          <w:lang w:eastAsia="en-US"/>
        </w:rPr>
        <w:t>Maintain an up-to-date knowledge and understanding of the professional duties of teachers and the statutory framework within which they work, and contribute to the development, implementation and evaluation of school policies and practice</w:t>
      </w:r>
    </w:p>
    <w:p w:rsidR="00100503" w:rsidRPr="00100503" w:rsidRDefault="00100503" w:rsidP="00100503">
      <w:pPr>
        <w:pStyle w:val="NoSpacing"/>
        <w:numPr>
          <w:ilvl w:val="0"/>
          <w:numId w:val="12"/>
        </w:numPr>
        <w:rPr>
          <w:sz w:val="22"/>
          <w:szCs w:val="22"/>
          <w:lang w:val="en-US" w:eastAsia="en-US"/>
        </w:rPr>
      </w:pPr>
      <w:r w:rsidRPr="00100503">
        <w:rPr>
          <w:sz w:val="22"/>
          <w:szCs w:val="22"/>
          <w:lang w:val="en-US" w:eastAsia="en-US"/>
        </w:rPr>
        <w:t>Communicate effectively with children, young people and colleagues</w:t>
      </w:r>
    </w:p>
    <w:p w:rsidR="00100503" w:rsidRPr="00100503" w:rsidRDefault="00100503" w:rsidP="00100503">
      <w:pPr>
        <w:pStyle w:val="NoSpacing"/>
        <w:numPr>
          <w:ilvl w:val="0"/>
          <w:numId w:val="12"/>
        </w:numPr>
        <w:rPr>
          <w:sz w:val="22"/>
          <w:szCs w:val="22"/>
          <w:lang w:val="en-US" w:eastAsia="en-US"/>
        </w:rPr>
      </w:pPr>
      <w:r w:rsidRPr="00100503">
        <w:rPr>
          <w:sz w:val="22"/>
          <w:szCs w:val="22"/>
          <w:lang w:val="en-US" w:eastAsia="en-US"/>
        </w:rPr>
        <w:t xml:space="preserve">Communicate effectively with parents and carers, conveying timely and relevant information about attainment, objectives, progress and well-being </w:t>
      </w:r>
    </w:p>
    <w:p w:rsidR="00100503" w:rsidRPr="00100503" w:rsidRDefault="00100503" w:rsidP="00100503">
      <w:pPr>
        <w:pStyle w:val="NoSpacing"/>
        <w:numPr>
          <w:ilvl w:val="0"/>
          <w:numId w:val="12"/>
        </w:numPr>
        <w:rPr>
          <w:sz w:val="22"/>
          <w:szCs w:val="22"/>
          <w:lang w:eastAsia="en-US"/>
        </w:rPr>
      </w:pPr>
      <w:r w:rsidRPr="00100503">
        <w:rPr>
          <w:sz w:val="22"/>
          <w:szCs w:val="22"/>
          <w:lang w:eastAsia="en-US"/>
        </w:rPr>
        <w:t>Recognise and respect the contributions that colleagues, parents and carers make to the development and well-being of children and in raising levels of attainment</w:t>
      </w:r>
    </w:p>
    <w:p w:rsidR="00100503" w:rsidRPr="00100503" w:rsidRDefault="00100503" w:rsidP="00100503">
      <w:pPr>
        <w:pStyle w:val="NoSpacing"/>
        <w:numPr>
          <w:ilvl w:val="0"/>
          <w:numId w:val="12"/>
        </w:numPr>
        <w:rPr>
          <w:sz w:val="22"/>
          <w:szCs w:val="22"/>
          <w:lang w:eastAsia="en-US"/>
        </w:rPr>
      </w:pPr>
      <w:r w:rsidRPr="00100503">
        <w:rPr>
          <w:sz w:val="22"/>
          <w:szCs w:val="22"/>
          <w:lang w:eastAsia="en-US"/>
        </w:rPr>
        <w:t>Have a commitment to collaboration and co-operative working</w:t>
      </w:r>
    </w:p>
    <w:p w:rsidR="00100503" w:rsidRPr="00100503" w:rsidRDefault="00100503" w:rsidP="00100503">
      <w:pPr>
        <w:pStyle w:val="NoSpacing"/>
        <w:numPr>
          <w:ilvl w:val="0"/>
          <w:numId w:val="12"/>
        </w:numPr>
        <w:rPr>
          <w:sz w:val="22"/>
          <w:szCs w:val="22"/>
          <w:lang w:eastAsia="en-US"/>
        </w:rPr>
      </w:pPr>
      <w:r w:rsidRPr="00100503">
        <w:rPr>
          <w:sz w:val="22"/>
          <w:szCs w:val="22"/>
          <w:lang w:eastAsia="en-US"/>
        </w:rPr>
        <w:t>Act upon advice and feedback and be open to coaching and mentoring</w:t>
      </w:r>
    </w:p>
    <w:p w:rsidR="00100503" w:rsidRPr="00100503" w:rsidRDefault="00100503" w:rsidP="00100503">
      <w:pPr>
        <w:pStyle w:val="NoSpacing"/>
        <w:numPr>
          <w:ilvl w:val="0"/>
          <w:numId w:val="12"/>
        </w:numPr>
        <w:rPr>
          <w:sz w:val="22"/>
          <w:szCs w:val="22"/>
        </w:rPr>
      </w:pPr>
      <w:r w:rsidRPr="00100503">
        <w:rPr>
          <w:sz w:val="22"/>
          <w:szCs w:val="22"/>
        </w:rPr>
        <w:t>Provide leadership across the school in a designated subject or curriculum area, this to include:</w:t>
      </w:r>
    </w:p>
    <w:p w:rsidR="00100503" w:rsidRPr="00100503" w:rsidRDefault="00100503" w:rsidP="00100503">
      <w:pPr>
        <w:pStyle w:val="NoSpacing"/>
        <w:numPr>
          <w:ilvl w:val="1"/>
          <w:numId w:val="12"/>
        </w:numPr>
        <w:rPr>
          <w:sz w:val="22"/>
          <w:szCs w:val="22"/>
        </w:rPr>
      </w:pPr>
      <w:r w:rsidRPr="00100503">
        <w:rPr>
          <w:sz w:val="22"/>
          <w:szCs w:val="22"/>
        </w:rPr>
        <w:t>monitoring quality and standards</w:t>
      </w:r>
    </w:p>
    <w:p w:rsidR="00100503" w:rsidRPr="00100503" w:rsidRDefault="00100503" w:rsidP="00100503">
      <w:pPr>
        <w:pStyle w:val="NoSpacing"/>
        <w:numPr>
          <w:ilvl w:val="1"/>
          <w:numId w:val="12"/>
        </w:numPr>
        <w:rPr>
          <w:sz w:val="22"/>
          <w:szCs w:val="22"/>
        </w:rPr>
      </w:pPr>
      <w:r w:rsidRPr="00100503">
        <w:rPr>
          <w:sz w:val="22"/>
          <w:szCs w:val="22"/>
        </w:rPr>
        <w:t>contributing to school planning and self-evaluation</w:t>
      </w:r>
    </w:p>
    <w:p w:rsidR="00100503" w:rsidRPr="00100503" w:rsidRDefault="00100503" w:rsidP="00100503">
      <w:pPr>
        <w:pStyle w:val="NoSpacing"/>
        <w:numPr>
          <w:ilvl w:val="1"/>
          <w:numId w:val="12"/>
        </w:numPr>
        <w:rPr>
          <w:sz w:val="22"/>
          <w:szCs w:val="22"/>
        </w:rPr>
      </w:pPr>
      <w:r w:rsidRPr="00100503">
        <w:rPr>
          <w:sz w:val="22"/>
          <w:szCs w:val="22"/>
        </w:rPr>
        <w:t>providing professional support to other teachers and support staff</w:t>
      </w:r>
    </w:p>
    <w:p w:rsidR="00100503" w:rsidRPr="00100503" w:rsidRDefault="00100503" w:rsidP="00100503">
      <w:pPr>
        <w:pStyle w:val="NoSpacing"/>
        <w:numPr>
          <w:ilvl w:val="1"/>
          <w:numId w:val="12"/>
        </w:numPr>
        <w:rPr>
          <w:sz w:val="22"/>
          <w:szCs w:val="22"/>
        </w:rPr>
      </w:pPr>
      <w:r w:rsidRPr="00100503">
        <w:rPr>
          <w:sz w:val="22"/>
          <w:szCs w:val="22"/>
        </w:rPr>
        <w:t>advising the Headteacher on appropriate resources and materials</w:t>
      </w:r>
    </w:p>
    <w:p w:rsidR="00100503" w:rsidRPr="00100503" w:rsidRDefault="00100503" w:rsidP="00100503">
      <w:pPr>
        <w:pStyle w:val="NoSpacing"/>
        <w:numPr>
          <w:ilvl w:val="1"/>
          <w:numId w:val="12"/>
        </w:numPr>
        <w:rPr>
          <w:sz w:val="22"/>
          <w:szCs w:val="22"/>
        </w:rPr>
      </w:pPr>
      <w:r w:rsidRPr="00100503">
        <w:rPr>
          <w:sz w:val="22"/>
          <w:szCs w:val="22"/>
        </w:rPr>
        <w:t>leading appro</w:t>
      </w:r>
      <w:r w:rsidR="0069079D">
        <w:rPr>
          <w:sz w:val="22"/>
          <w:szCs w:val="22"/>
        </w:rPr>
        <w:t>priate professional development</w:t>
      </w:r>
    </w:p>
    <w:p w:rsidR="00100503" w:rsidRDefault="00A27E92" w:rsidP="00100503">
      <w:pPr>
        <w:pStyle w:val="NoSpacing"/>
        <w:numPr>
          <w:ilvl w:val="0"/>
          <w:numId w:val="12"/>
        </w:numPr>
        <w:rPr>
          <w:sz w:val="22"/>
          <w:szCs w:val="22"/>
          <w:lang w:eastAsia="en-US"/>
        </w:rPr>
      </w:pPr>
      <w:r w:rsidRPr="00100503">
        <w:rPr>
          <w:sz w:val="22"/>
          <w:szCs w:val="22"/>
        </w:rPr>
        <w:t>Displaying commitment to the e</w:t>
      </w:r>
      <w:r w:rsidR="00100503" w:rsidRPr="00100503">
        <w:rPr>
          <w:sz w:val="22"/>
          <w:szCs w:val="22"/>
        </w:rPr>
        <w:t>thos and success of the school</w:t>
      </w:r>
    </w:p>
    <w:p w:rsidR="00100503" w:rsidRDefault="00A27E92" w:rsidP="00100503">
      <w:pPr>
        <w:pStyle w:val="NoSpacing"/>
        <w:numPr>
          <w:ilvl w:val="0"/>
          <w:numId w:val="12"/>
        </w:numPr>
        <w:rPr>
          <w:sz w:val="22"/>
          <w:szCs w:val="22"/>
          <w:lang w:eastAsia="en-US"/>
        </w:rPr>
      </w:pPr>
      <w:r w:rsidRPr="00100503">
        <w:rPr>
          <w:sz w:val="22"/>
          <w:szCs w:val="22"/>
        </w:rPr>
        <w:t>Contributing to the school’s process of s</w:t>
      </w:r>
      <w:r w:rsidR="00100503" w:rsidRPr="00100503">
        <w:rPr>
          <w:sz w:val="22"/>
          <w:szCs w:val="22"/>
        </w:rPr>
        <w:t>elf-evaluation and development</w:t>
      </w:r>
    </w:p>
    <w:p w:rsidR="00100503" w:rsidRDefault="00A27E92" w:rsidP="00100503">
      <w:pPr>
        <w:pStyle w:val="NoSpacing"/>
        <w:numPr>
          <w:ilvl w:val="0"/>
          <w:numId w:val="12"/>
        </w:numPr>
        <w:rPr>
          <w:sz w:val="22"/>
          <w:szCs w:val="22"/>
          <w:lang w:eastAsia="en-US"/>
        </w:rPr>
      </w:pPr>
      <w:r w:rsidRPr="00100503">
        <w:rPr>
          <w:sz w:val="22"/>
          <w:szCs w:val="22"/>
        </w:rPr>
        <w:t>Being familiar with the school’s systems, struc</w:t>
      </w:r>
      <w:r w:rsidR="00100503" w:rsidRPr="00100503">
        <w:rPr>
          <w:sz w:val="22"/>
          <w:szCs w:val="22"/>
        </w:rPr>
        <w:t>tures, policies and procedures</w:t>
      </w:r>
    </w:p>
    <w:p w:rsidR="000F7C3B" w:rsidRPr="0069079D" w:rsidRDefault="00A27E92" w:rsidP="00100503">
      <w:pPr>
        <w:pStyle w:val="NoSpacing"/>
        <w:numPr>
          <w:ilvl w:val="0"/>
          <w:numId w:val="12"/>
        </w:numPr>
        <w:rPr>
          <w:sz w:val="20"/>
          <w:szCs w:val="22"/>
          <w:lang w:eastAsia="en-US"/>
        </w:rPr>
      </w:pPr>
      <w:r w:rsidRPr="0069079D">
        <w:rPr>
          <w:sz w:val="22"/>
        </w:rPr>
        <w:t>Actively supporting school activities where required, including attending educational trips, extra-curricular activities and parents’ evenings, which may require</w:t>
      </w:r>
      <w:r w:rsidR="0069079D">
        <w:rPr>
          <w:sz w:val="22"/>
        </w:rPr>
        <w:t xml:space="preserve"> some out-of-hours availability</w:t>
      </w:r>
    </w:p>
    <w:p w:rsidR="00100503" w:rsidRPr="00100503" w:rsidRDefault="00100503" w:rsidP="00100503">
      <w:pPr>
        <w:pStyle w:val="TNCBodyText"/>
        <w:rPr>
          <w:rFonts w:ascii="Arial" w:hAnsi="Arial" w:cs="Arial"/>
          <w:b/>
          <w:bCs/>
        </w:rPr>
      </w:pPr>
      <w:r w:rsidRPr="00100503">
        <w:rPr>
          <w:rFonts w:ascii="Arial" w:hAnsi="Arial" w:cs="Arial"/>
          <w:b/>
          <w:bCs/>
        </w:rPr>
        <w:t>Teaching</w:t>
      </w:r>
    </w:p>
    <w:p w:rsidR="00100503" w:rsidRDefault="00100503" w:rsidP="0069079D">
      <w:pPr>
        <w:pStyle w:val="TNCBodyText"/>
        <w:numPr>
          <w:ilvl w:val="0"/>
          <w:numId w:val="1"/>
        </w:numPr>
        <w:spacing w:before="0" w:after="0"/>
        <w:ind w:left="720"/>
        <w:jc w:val="left"/>
        <w:rPr>
          <w:rFonts w:ascii="Arial" w:hAnsi="Arial" w:cs="Arial"/>
        </w:rPr>
      </w:pPr>
      <w:r w:rsidRPr="00100503">
        <w:rPr>
          <w:rFonts w:ascii="Arial" w:hAnsi="Arial" w:cs="Arial"/>
        </w:rPr>
        <w:t>Teaching is delivered in line with</w:t>
      </w:r>
      <w:r>
        <w:rPr>
          <w:rFonts w:ascii="Arial" w:hAnsi="Arial" w:cs="Arial"/>
        </w:rPr>
        <w:t xml:space="preserve"> school expectations and goals</w:t>
      </w:r>
    </w:p>
    <w:p w:rsidR="00100503" w:rsidRPr="00100503" w:rsidRDefault="00100503" w:rsidP="0069079D">
      <w:pPr>
        <w:pStyle w:val="TNCBodyText"/>
        <w:numPr>
          <w:ilvl w:val="0"/>
          <w:numId w:val="1"/>
        </w:numPr>
        <w:spacing w:before="0" w:after="0"/>
        <w:ind w:left="720"/>
        <w:jc w:val="left"/>
        <w:rPr>
          <w:rFonts w:ascii="Arial" w:hAnsi="Arial" w:cs="Arial"/>
        </w:rPr>
      </w:pPr>
      <w:r w:rsidRPr="00100503">
        <w:rPr>
          <w:rFonts w:ascii="Arial" w:hAnsi="Arial" w:cs="Arial"/>
        </w:rPr>
        <w:t>Delivering learning in accordance with the curriculum, national guidelines and the school’s strategy</w:t>
      </w:r>
    </w:p>
    <w:p w:rsidR="00100503" w:rsidRPr="00100503" w:rsidRDefault="00100503" w:rsidP="0069079D">
      <w:pPr>
        <w:pStyle w:val="TNCBodyText"/>
        <w:numPr>
          <w:ilvl w:val="0"/>
          <w:numId w:val="1"/>
        </w:numPr>
        <w:spacing w:before="0" w:after="0"/>
        <w:ind w:left="720"/>
        <w:jc w:val="left"/>
        <w:rPr>
          <w:rFonts w:ascii="Arial" w:hAnsi="Arial" w:cs="Arial"/>
        </w:rPr>
      </w:pPr>
      <w:r w:rsidRPr="00100503">
        <w:rPr>
          <w:rFonts w:ascii="Arial" w:hAnsi="Arial" w:cs="Arial"/>
        </w:rPr>
        <w:t>Planning</w:t>
      </w:r>
      <w:r>
        <w:rPr>
          <w:rFonts w:ascii="Arial" w:hAnsi="Arial" w:cs="Arial"/>
        </w:rPr>
        <w:t xml:space="preserve"> a varied, balanced and appropri</w:t>
      </w:r>
      <w:r w:rsidRPr="00100503">
        <w:rPr>
          <w:rFonts w:ascii="Arial" w:hAnsi="Arial" w:cs="Arial"/>
        </w:rPr>
        <w:t>ate curriculum which supports the needs of all pupils and ensures al</w:t>
      </w:r>
      <w:r>
        <w:rPr>
          <w:rFonts w:ascii="Arial" w:hAnsi="Arial" w:cs="Arial"/>
        </w:rPr>
        <w:t>l pupils reach their potential</w:t>
      </w:r>
    </w:p>
    <w:p w:rsidR="00100503" w:rsidRPr="00100503" w:rsidRDefault="00100503" w:rsidP="0069079D">
      <w:pPr>
        <w:pStyle w:val="TNCBodyText"/>
        <w:numPr>
          <w:ilvl w:val="0"/>
          <w:numId w:val="1"/>
        </w:numPr>
        <w:spacing w:before="0" w:after="0"/>
        <w:ind w:left="720"/>
        <w:jc w:val="left"/>
        <w:rPr>
          <w:rFonts w:ascii="Arial" w:hAnsi="Arial" w:cs="Arial"/>
        </w:rPr>
      </w:pPr>
      <w:r w:rsidRPr="00100503">
        <w:rPr>
          <w:rFonts w:ascii="Arial" w:hAnsi="Arial" w:cs="Arial"/>
        </w:rPr>
        <w:t>Adapting teaching styles to suit all pupils and providing a s</w:t>
      </w:r>
      <w:r w:rsidR="00AD27A6">
        <w:rPr>
          <w:rFonts w:ascii="Arial" w:hAnsi="Arial" w:cs="Arial"/>
        </w:rPr>
        <w:t>upportive learning environment</w:t>
      </w:r>
    </w:p>
    <w:p w:rsidR="0069079D" w:rsidRDefault="00100503" w:rsidP="0069079D">
      <w:pPr>
        <w:pStyle w:val="TNCBodyText"/>
        <w:numPr>
          <w:ilvl w:val="0"/>
          <w:numId w:val="1"/>
        </w:numPr>
        <w:spacing w:before="0" w:after="0"/>
        <w:ind w:left="720"/>
        <w:jc w:val="left"/>
        <w:rPr>
          <w:rFonts w:ascii="Arial" w:hAnsi="Arial" w:cs="Arial"/>
        </w:rPr>
      </w:pPr>
      <w:r w:rsidRPr="00100503">
        <w:rPr>
          <w:rFonts w:ascii="Arial" w:hAnsi="Arial" w:cs="Arial"/>
        </w:rPr>
        <w:t>Creating resources and using equipment so lessons</w:t>
      </w:r>
      <w:r w:rsidR="0069079D">
        <w:rPr>
          <w:rFonts w:ascii="Arial" w:hAnsi="Arial" w:cs="Arial"/>
        </w:rPr>
        <w:t xml:space="preserve"> can be accessed by all pupils</w:t>
      </w:r>
    </w:p>
    <w:p w:rsidR="000F7C3B" w:rsidRPr="0069079D" w:rsidRDefault="00AD27A6" w:rsidP="0069079D">
      <w:pPr>
        <w:pStyle w:val="TNCBodyText"/>
        <w:numPr>
          <w:ilvl w:val="0"/>
          <w:numId w:val="1"/>
        </w:numPr>
        <w:spacing w:before="0" w:after="0"/>
        <w:ind w:left="720"/>
        <w:jc w:val="left"/>
        <w:rPr>
          <w:rFonts w:ascii="Arial" w:hAnsi="Arial" w:cs="Arial"/>
        </w:rPr>
      </w:pPr>
      <w:r>
        <w:rPr>
          <w:rFonts w:ascii="Arial" w:hAnsi="Arial" w:cs="Arial"/>
        </w:rPr>
        <w:t>Self-evaluating</w:t>
      </w:r>
      <w:r w:rsidR="00100503" w:rsidRPr="0069079D">
        <w:rPr>
          <w:rFonts w:ascii="Arial" w:hAnsi="Arial" w:cs="Arial"/>
        </w:rPr>
        <w:t xml:space="preserve"> teaching to improve ef</w:t>
      </w:r>
      <w:r>
        <w:rPr>
          <w:rFonts w:ascii="Arial" w:hAnsi="Arial" w:cs="Arial"/>
        </w:rPr>
        <w:t>fectiveness</w:t>
      </w:r>
    </w:p>
    <w:p w:rsidR="00100503" w:rsidRPr="00100503" w:rsidRDefault="00100503" w:rsidP="00100503">
      <w:pPr>
        <w:pStyle w:val="TNCBodyText"/>
        <w:rPr>
          <w:rFonts w:ascii="Arial" w:hAnsi="Arial" w:cs="Arial"/>
        </w:rPr>
      </w:pPr>
      <w:r w:rsidRPr="00100503">
        <w:rPr>
          <w:rFonts w:ascii="Arial" w:hAnsi="Arial" w:cs="Arial"/>
          <w:b/>
          <w:bCs/>
        </w:rPr>
        <w:lastRenderedPageBreak/>
        <w:t>Pupil support</w:t>
      </w:r>
    </w:p>
    <w:p w:rsidR="00100503" w:rsidRPr="00100503" w:rsidRDefault="00100503" w:rsidP="0069079D">
      <w:pPr>
        <w:pStyle w:val="TNCBodyText"/>
        <w:numPr>
          <w:ilvl w:val="0"/>
          <w:numId w:val="13"/>
        </w:numPr>
        <w:spacing w:before="0" w:after="0" w:line="240" w:lineRule="auto"/>
        <w:jc w:val="left"/>
        <w:rPr>
          <w:rFonts w:ascii="Arial" w:hAnsi="Arial" w:cs="Arial"/>
        </w:rPr>
      </w:pPr>
      <w:r w:rsidRPr="00100503">
        <w:rPr>
          <w:rFonts w:ascii="Arial" w:hAnsi="Arial" w:cs="Arial"/>
        </w:rPr>
        <w:t>Carrying out other duties that support pupils’ learning while operating in accordance with the s</w:t>
      </w:r>
      <w:r w:rsidR="00AD27A6">
        <w:rPr>
          <w:rFonts w:ascii="Arial" w:hAnsi="Arial" w:cs="Arial"/>
        </w:rPr>
        <w:t>chool’s policies and procedures</w:t>
      </w:r>
    </w:p>
    <w:p w:rsidR="00100503" w:rsidRPr="00100503" w:rsidRDefault="00100503" w:rsidP="0069079D">
      <w:pPr>
        <w:pStyle w:val="TNCBodyText"/>
        <w:numPr>
          <w:ilvl w:val="0"/>
          <w:numId w:val="13"/>
        </w:numPr>
        <w:spacing w:before="0" w:after="0" w:line="240" w:lineRule="auto"/>
        <w:jc w:val="left"/>
        <w:rPr>
          <w:rFonts w:ascii="Arial" w:hAnsi="Arial" w:cs="Arial"/>
        </w:rPr>
      </w:pPr>
      <w:r w:rsidRPr="00100503">
        <w:rPr>
          <w:rFonts w:ascii="Arial" w:hAnsi="Arial" w:cs="Arial"/>
        </w:rPr>
        <w:t xml:space="preserve">Working as part of a team to evaluate and </w:t>
      </w:r>
      <w:r w:rsidR="00AD27A6">
        <w:rPr>
          <w:rFonts w:ascii="Arial" w:hAnsi="Arial" w:cs="Arial"/>
        </w:rPr>
        <w:t>develop pupils’ learning needs</w:t>
      </w:r>
    </w:p>
    <w:p w:rsidR="00100503" w:rsidRPr="00100503" w:rsidRDefault="00100503" w:rsidP="0069079D">
      <w:pPr>
        <w:pStyle w:val="TNCBodyText"/>
        <w:numPr>
          <w:ilvl w:val="0"/>
          <w:numId w:val="13"/>
        </w:numPr>
        <w:spacing w:before="0" w:after="0" w:line="240" w:lineRule="auto"/>
        <w:jc w:val="left"/>
        <w:rPr>
          <w:rFonts w:ascii="Arial" w:hAnsi="Arial" w:cs="Arial"/>
        </w:rPr>
      </w:pPr>
      <w:r w:rsidRPr="00100503">
        <w:rPr>
          <w:rFonts w:ascii="Arial" w:hAnsi="Arial" w:cs="Arial"/>
        </w:rPr>
        <w:t xml:space="preserve">Enforcing the school’s Behaviour Policy through </w:t>
      </w:r>
      <w:r w:rsidR="00AD27A6">
        <w:rPr>
          <w:rFonts w:ascii="Arial" w:hAnsi="Arial" w:cs="Arial"/>
        </w:rPr>
        <w:t>effective classroom management</w:t>
      </w:r>
    </w:p>
    <w:p w:rsidR="00100503" w:rsidRPr="00100503" w:rsidRDefault="00100503" w:rsidP="0069079D">
      <w:pPr>
        <w:pStyle w:val="TNCBodyText"/>
        <w:numPr>
          <w:ilvl w:val="0"/>
          <w:numId w:val="13"/>
        </w:numPr>
        <w:spacing w:before="0" w:after="0" w:line="240" w:lineRule="auto"/>
        <w:jc w:val="left"/>
        <w:rPr>
          <w:rFonts w:ascii="Arial" w:hAnsi="Arial" w:cs="Arial"/>
        </w:rPr>
      </w:pPr>
      <w:r w:rsidRPr="00100503">
        <w:rPr>
          <w:rFonts w:ascii="Arial" w:hAnsi="Arial" w:cs="Arial"/>
        </w:rPr>
        <w:t xml:space="preserve">Encouraging pupils to develop and use their creativity and initiative, gain increased independence, and </w:t>
      </w:r>
      <w:r w:rsidR="00AD27A6">
        <w:rPr>
          <w:rFonts w:ascii="Arial" w:hAnsi="Arial" w:cs="Arial"/>
        </w:rPr>
        <w:t>undertake new responsibilities</w:t>
      </w:r>
    </w:p>
    <w:p w:rsidR="00100503" w:rsidRPr="00100503" w:rsidRDefault="00100503" w:rsidP="0069079D">
      <w:pPr>
        <w:pStyle w:val="TNCBodyText"/>
        <w:numPr>
          <w:ilvl w:val="0"/>
          <w:numId w:val="13"/>
        </w:numPr>
        <w:spacing w:before="0" w:after="0" w:line="240" w:lineRule="auto"/>
        <w:jc w:val="left"/>
        <w:rPr>
          <w:rFonts w:ascii="Arial" w:hAnsi="Arial" w:cs="Arial"/>
        </w:rPr>
      </w:pPr>
      <w:r w:rsidRPr="00100503">
        <w:rPr>
          <w:rFonts w:ascii="Arial" w:hAnsi="Arial" w:cs="Arial"/>
        </w:rPr>
        <w:t>Be</w:t>
      </w:r>
      <w:r w:rsidR="00AD27A6">
        <w:rPr>
          <w:rFonts w:ascii="Arial" w:hAnsi="Arial" w:cs="Arial"/>
        </w:rPr>
        <w:t>ing familiar with the ‘Special Educational Needs and D</w:t>
      </w:r>
      <w:r w:rsidRPr="00100503">
        <w:rPr>
          <w:rFonts w:ascii="Arial" w:hAnsi="Arial" w:cs="Arial"/>
        </w:rPr>
        <w:t>isa</w:t>
      </w:r>
      <w:r w:rsidR="00AD27A6">
        <w:rPr>
          <w:rFonts w:ascii="Arial" w:hAnsi="Arial" w:cs="Arial"/>
        </w:rPr>
        <w:t>bility Code of P</w:t>
      </w:r>
      <w:r w:rsidRPr="00100503">
        <w:rPr>
          <w:rFonts w:ascii="Arial" w:hAnsi="Arial" w:cs="Arial"/>
        </w:rPr>
        <w:t xml:space="preserve">ractice: 0 to 25 years’, and supporting </w:t>
      </w:r>
      <w:r w:rsidR="00AD27A6">
        <w:rPr>
          <w:rFonts w:ascii="Arial" w:hAnsi="Arial" w:cs="Arial"/>
        </w:rPr>
        <w:t>pupils with SEND appropriately</w:t>
      </w:r>
    </w:p>
    <w:p w:rsidR="00100503" w:rsidRPr="0069079D" w:rsidRDefault="0069079D" w:rsidP="0069079D">
      <w:pPr>
        <w:pStyle w:val="ListParagraph"/>
        <w:numPr>
          <w:ilvl w:val="0"/>
          <w:numId w:val="13"/>
        </w:numPr>
        <w:tabs>
          <w:tab w:val="left" w:pos="567"/>
        </w:tabs>
        <w:spacing w:after="0" w:line="240" w:lineRule="auto"/>
        <w:rPr>
          <w:rFonts w:ascii="Arial" w:hAnsi="Arial" w:cs="Arial"/>
        </w:rPr>
      </w:pPr>
      <w:r>
        <w:rPr>
          <w:rFonts w:ascii="Arial" w:hAnsi="Arial" w:cs="Arial"/>
        </w:rPr>
        <w:t xml:space="preserve">  </w:t>
      </w:r>
      <w:r w:rsidR="00100503" w:rsidRPr="0069079D">
        <w:rPr>
          <w:rFonts w:ascii="Arial" w:hAnsi="Arial" w:cs="Arial"/>
        </w:rPr>
        <w:t>Understanding the school’s safeguarding procedures and actively promoting pupils’</w:t>
      </w:r>
      <w:r>
        <w:rPr>
          <w:rFonts w:ascii="Arial" w:hAnsi="Arial" w:cs="Arial"/>
        </w:rPr>
        <w:t xml:space="preserve"> wellbeing and </w:t>
      </w:r>
      <w:r w:rsidR="00AD27A6">
        <w:rPr>
          <w:rFonts w:ascii="Arial" w:hAnsi="Arial" w:cs="Arial"/>
        </w:rPr>
        <w:t>safety</w:t>
      </w:r>
    </w:p>
    <w:p w:rsidR="00100503" w:rsidRPr="00100503" w:rsidRDefault="00100503" w:rsidP="00100503">
      <w:pPr>
        <w:tabs>
          <w:tab w:val="left" w:pos="567"/>
        </w:tabs>
        <w:jc w:val="both"/>
        <w:rPr>
          <w:rFonts w:ascii="Arial" w:hAnsi="Arial" w:cs="Arial"/>
        </w:rPr>
      </w:pPr>
    </w:p>
    <w:p w:rsidR="00100503" w:rsidRPr="00100503" w:rsidRDefault="00100503" w:rsidP="0069079D">
      <w:pPr>
        <w:pStyle w:val="TNCBodyText"/>
        <w:rPr>
          <w:rFonts w:ascii="Arial" w:hAnsi="Arial" w:cs="Arial"/>
          <w:b/>
          <w:bCs/>
        </w:rPr>
      </w:pPr>
      <w:r w:rsidRPr="00100503">
        <w:rPr>
          <w:rFonts w:ascii="Arial" w:hAnsi="Arial" w:cs="Arial"/>
          <w:b/>
          <w:bCs/>
        </w:rPr>
        <w:t>Monitoring and reporting</w:t>
      </w:r>
    </w:p>
    <w:p w:rsidR="00100503" w:rsidRPr="00100503" w:rsidRDefault="00100503" w:rsidP="0069079D">
      <w:pPr>
        <w:pStyle w:val="TNCBodyText"/>
        <w:numPr>
          <w:ilvl w:val="0"/>
          <w:numId w:val="13"/>
        </w:numPr>
        <w:spacing w:before="0" w:after="0"/>
        <w:jc w:val="left"/>
        <w:rPr>
          <w:rFonts w:ascii="Arial" w:hAnsi="Arial" w:cs="Arial"/>
        </w:rPr>
      </w:pPr>
      <w:r w:rsidRPr="00100503">
        <w:rPr>
          <w:rFonts w:ascii="Arial" w:hAnsi="Arial" w:cs="Arial"/>
        </w:rPr>
        <w:t>Being committed to the school’s processes and monitor</w:t>
      </w:r>
      <w:r w:rsidR="0069079D">
        <w:rPr>
          <w:rFonts w:ascii="Arial" w:hAnsi="Arial" w:cs="Arial"/>
        </w:rPr>
        <w:t>ing systems for pupil progress</w:t>
      </w:r>
    </w:p>
    <w:p w:rsidR="00100503" w:rsidRPr="00100503" w:rsidRDefault="00100503" w:rsidP="0069079D">
      <w:pPr>
        <w:pStyle w:val="TNCBodyText"/>
        <w:numPr>
          <w:ilvl w:val="0"/>
          <w:numId w:val="13"/>
        </w:numPr>
        <w:spacing w:before="0" w:after="0"/>
        <w:jc w:val="left"/>
        <w:rPr>
          <w:rFonts w:ascii="Arial" w:hAnsi="Arial" w:cs="Arial"/>
        </w:rPr>
      </w:pPr>
      <w:r w:rsidRPr="00100503">
        <w:rPr>
          <w:rFonts w:ascii="Arial" w:hAnsi="Arial" w:cs="Arial"/>
        </w:rPr>
        <w:t>Systematically assessing and recording pupils’ academic progress and other areas of their progress, and using the results to in</w:t>
      </w:r>
      <w:r w:rsidR="0069079D">
        <w:rPr>
          <w:rFonts w:ascii="Arial" w:hAnsi="Arial" w:cs="Arial"/>
        </w:rPr>
        <w:t>form lesson planning decisions</w:t>
      </w:r>
    </w:p>
    <w:p w:rsidR="00100503" w:rsidRPr="00100503" w:rsidRDefault="00100503" w:rsidP="0069079D">
      <w:pPr>
        <w:pStyle w:val="TNCBodyText"/>
        <w:numPr>
          <w:ilvl w:val="0"/>
          <w:numId w:val="13"/>
        </w:numPr>
        <w:spacing w:before="0" w:after="0"/>
        <w:jc w:val="left"/>
        <w:rPr>
          <w:rFonts w:ascii="Arial" w:hAnsi="Arial" w:cs="Arial"/>
        </w:rPr>
      </w:pPr>
      <w:r w:rsidRPr="00100503">
        <w:rPr>
          <w:rFonts w:ascii="Arial" w:hAnsi="Arial" w:cs="Arial"/>
        </w:rPr>
        <w:t>Monitoring pupils’ classwork and homework, providing feedbac</w:t>
      </w:r>
      <w:r w:rsidR="0069079D">
        <w:rPr>
          <w:rFonts w:ascii="Arial" w:hAnsi="Arial" w:cs="Arial"/>
        </w:rPr>
        <w:t>k and setting informed targets</w:t>
      </w:r>
    </w:p>
    <w:p w:rsidR="0069079D" w:rsidRDefault="00100503" w:rsidP="0069079D">
      <w:pPr>
        <w:pStyle w:val="TNCBodyText"/>
        <w:numPr>
          <w:ilvl w:val="0"/>
          <w:numId w:val="13"/>
        </w:numPr>
        <w:spacing w:before="0" w:after="0"/>
        <w:jc w:val="left"/>
        <w:rPr>
          <w:rFonts w:ascii="Arial" w:hAnsi="Arial" w:cs="Arial"/>
        </w:rPr>
      </w:pPr>
      <w:r w:rsidRPr="00100503">
        <w:rPr>
          <w:rFonts w:ascii="Arial" w:hAnsi="Arial" w:cs="Arial"/>
        </w:rPr>
        <w:t>Delivering relevant national assessments in lin</w:t>
      </w:r>
      <w:r w:rsidR="0069079D">
        <w:rPr>
          <w:rFonts w:ascii="Arial" w:hAnsi="Arial" w:cs="Arial"/>
        </w:rPr>
        <w:t>e with the relevant frameworks</w:t>
      </w:r>
    </w:p>
    <w:p w:rsidR="00100503" w:rsidRPr="0069079D" w:rsidRDefault="00100503" w:rsidP="0069079D">
      <w:pPr>
        <w:pStyle w:val="TNCBodyText"/>
        <w:numPr>
          <w:ilvl w:val="0"/>
          <w:numId w:val="13"/>
        </w:numPr>
        <w:spacing w:before="0" w:after="0"/>
        <w:jc w:val="left"/>
        <w:rPr>
          <w:rFonts w:ascii="Arial" w:hAnsi="Arial" w:cs="Arial"/>
        </w:rPr>
      </w:pPr>
      <w:r w:rsidRPr="0069079D">
        <w:rPr>
          <w:rFonts w:ascii="Arial" w:hAnsi="Arial" w:cs="Arial"/>
        </w:rPr>
        <w:t xml:space="preserve">Reporting on individual pupils’ progress to the Headteacher </w:t>
      </w:r>
      <w:r w:rsidR="0069079D" w:rsidRPr="0069079D">
        <w:rPr>
          <w:rFonts w:ascii="Arial" w:hAnsi="Arial" w:cs="Arial"/>
        </w:rPr>
        <w:t>and parents, as required</w:t>
      </w:r>
    </w:p>
    <w:p w:rsidR="00100503" w:rsidRPr="00100503" w:rsidRDefault="00100503" w:rsidP="00100503">
      <w:pPr>
        <w:tabs>
          <w:tab w:val="left" w:pos="567"/>
        </w:tabs>
        <w:jc w:val="both"/>
        <w:rPr>
          <w:rFonts w:ascii="Arial" w:hAnsi="Arial" w:cs="Arial"/>
        </w:rPr>
      </w:pPr>
    </w:p>
    <w:p w:rsidR="00100503" w:rsidRPr="00100503" w:rsidRDefault="00100503" w:rsidP="00100503">
      <w:pPr>
        <w:pStyle w:val="TNCBodyText"/>
        <w:rPr>
          <w:rFonts w:ascii="Arial" w:hAnsi="Arial" w:cs="Arial"/>
          <w:b/>
          <w:bCs/>
        </w:rPr>
      </w:pPr>
      <w:r w:rsidRPr="00100503">
        <w:rPr>
          <w:rFonts w:ascii="Arial" w:hAnsi="Arial" w:cs="Arial"/>
          <w:b/>
          <w:bCs/>
        </w:rPr>
        <w:t>Training</w:t>
      </w:r>
    </w:p>
    <w:p w:rsidR="0069079D" w:rsidRDefault="00100503" w:rsidP="0069079D">
      <w:pPr>
        <w:pStyle w:val="TNCBodyText"/>
        <w:numPr>
          <w:ilvl w:val="0"/>
          <w:numId w:val="1"/>
        </w:numPr>
        <w:spacing w:before="0" w:after="0" w:line="240" w:lineRule="auto"/>
        <w:ind w:left="720"/>
        <w:rPr>
          <w:rFonts w:ascii="Arial" w:hAnsi="Arial" w:cs="Arial"/>
        </w:rPr>
      </w:pPr>
      <w:r w:rsidRPr="00100503">
        <w:rPr>
          <w:rFonts w:ascii="Arial" w:hAnsi="Arial" w:cs="Arial"/>
        </w:rPr>
        <w:t>Keeping up-to-date with, and remaining knowledgeable about, the requirements of the curr</w:t>
      </w:r>
      <w:r w:rsidR="0069079D">
        <w:rPr>
          <w:rFonts w:ascii="Arial" w:hAnsi="Arial" w:cs="Arial"/>
        </w:rPr>
        <w:t>iculum and national guidelines</w:t>
      </w:r>
    </w:p>
    <w:p w:rsidR="00100503" w:rsidRDefault="0069079D" w:rsidP="0069079D">
      <w:pPr>
        <w:pStyle w:val="TNCBodyText"/>
        <w:numPr>
          <w:ilvl w:val="0"/>
          <w:numId w:val="1"/>
        </w:numPr>
        <w:spacing w:before="0" w:after="0" w:line="240" w:lineRule="auto"/>
        <w:ind w:left="720"/>
        <w:rPr>
          <w:rFonts w:ascii="Arial" w:hAnsi="Arial" w:cs="Arial"/>
        </w:rPr>
      </w:pPr>
      <w:r>
        <w:rPr>
          <w:rFonts w:ascii="Arial" w:hAnsi="Arial" w:cs="Arial"/>
        </w:rPr>
        <w:t>Undertaking relevant CPD</w:t>
      </w:r>
      <w:r w:rsidR="005B6FCB">
        <w:rPr>
          <w:rFonts w:ascii="Arial" w:hAnsi="Arial" w:cs="Arial"/>
        </w:rPr>
        <w:t xml:space="preserve"> virtually, face-to-face, on-site and off-site </w:t>
      </w:r>
    </w:p>
    <w:p w:rsidR="0069079D" w:rsidRPr="0069079D" w:rsidRDefault="0069079D" w:rsidP="0069079D">
      <w:pPr>
        <w:pStyle w:val="TNCBodyText"/>
        <w:spacing w:before="0" w:after="0" w:line="240" w:lineRule="auto"/>
        <w:ind w:left="720"/>
        <w:rPr>
          <w:rFonts w:ascii="Arial" w:hAnsi="Arial" w:cs="Arial"/>
        </w:rPr>
      </w:pPr>
    </w:p>
    <w:p w:rsidR="00100503" w:rsidRPr="00100503" w:rsidRDefault="00100503" w:rsidP="00100503">
      <w:pPr>
        <w:pStyle w:val="TNCBodyText"/>
        <w:rPr>
          <w:rFonts w:ascii="Arial" w:hAnsi="Arial" w:cs="Arial"/>
          <w:b/>
          <w:bCs/>
        </w:rPr>
      </w:pPr>
      <w:r w:rsidRPr="00100503">
        <w:rPr>
          <w:rFonts w:ascii="Arial" w:hAnsi="Arial" w:cs="Arial"/>
          <w:b/>
          <w:bCs/>
        </w:rPr>
        <w:t>Communication</w:t>
      </w:r>
    </w:p>
    <w:p w:rsidR="00100503" w:rsidRPr="00100503" w:rsidRDefault="00100503" w:rsidP="0069079D">
      <w:pPr>
        <w:pStyle w:val="TNCBodyText"/>
        <w:numPr>
          <w:ilvl w:val="0"/>
          <w:numId w:val="1"/>
        </w:numPr>
        <w:spacing w:before="0" w:after="0"/>
        <w:ind w:left="720"/>
        <w:rPr>
          <w:rFonts w:ascii="Arial" w:hAnsi="Arial" w:cs="Arial"/>
        </w:rPr>
      </w:pPr>
      <w:r w:rsidRPr="00100503">
        <w:rPr>
          <w:rFonts w:ascii="Arial" w:hAnsi="Arial" w:cs="Arial"/>
        </w:rPr>
        <w:t>Working with relevant members of staff, including the SENCO to ensure pupils with S</w:t>
      </w:r>
      <w:r w:rsidR="00AD27A6">
        <w:rPr>
          <w:rFonts w:ascii="Arial" w:hAnsi="Arial" w:cs="Arial"/>
        </w:rPr>
        <w:t>END are appropriately supported</w:t>
      </w:r>
    </w:p>
    <w:p w:rsidR="0069079D" w:rsidRDefault="00100503" w:rsidP="0069079D">
      <w:pPr>
        <w:pStyle w:val="TNCBodyText"/>
        <w:numPr>
          <w:ilvl w:val="0"/>
          <w:numId w:val="1"/>
        </w:numPr>
        <w:spacing w:before="0" w:after="0"/>
        <w:ind w:left="720"/>
        <w:rPr>
          <w:rFonts w:ascii="Arial" w:hAnsi="Arial" w:cs="Arial"/>
        </w:rPr>
      </w:pPr>
      <w:r w:rsidRPr="00100503">
        <w:rPr>
          <w:rFonts w:ascii="Arial" w:hAnsi="Arial" w:cs="Arial"/>
        </w:rPr>
        <w:t>Working with the DSL and their deputies to e</w:t>
      </w:r>
      <w:r w:rsidR="0069079D">
        <w:rPr>
          <w:rFonts w:ascii="Arial" w:hAnsi="Arial" w:cs="Arial"/>
        </w:rPr>
        <w:t>nsure safeguarding is promoted</w:t>
      </w:r>
    </w:p>
    <w:p w:rsidR="00100503" w:rsidRPr="0069079D" w:rsidRDefault="00100503" w:rsidP="0069079D">
      <w:pPr>
        <w:pStyle w:val="TNCBodyText"/>
        <w:numPr>
          <w:ilvl w:val="0"/>
          <w:numId w:val="1"/>
        </w:numPr>
        <w:spacing w:before="0" w:after="0"/>
        <w:ind w:left="720"/>
        <w:rPr>
          <w:rFonts w:ascii="Arial" w:hAnsi="Arial" w:cs="Arial"/>
        </w:rPr>
      </w:pPr>
      <w:r w:rsidRPr="0069079D">
        <w:rPr>
          <w:rFonts w:ascii="Arial" w:hAnsi="Arial" w:cs="Arial"/>
        </w:rPr>
        <w:t>Working with the designated teacher for LAC to</w:t>
      </w:r>
      <w:r w:rsidR="0069079D">
        <w:rPr>
          <w:rFonts w:ascii="Arial" w:hAnsi="Arial" w:cs="Arial"/>
        </w:rPr>
        <w:t xml:space="preserve"> support LAC and previously LAC</w:t>
      </w:r>
    </w:p>
    <w:p w:rsidR="000F7C3B" w:rsidRPr="00100503" w:rsidRDefault="000F7C3B" w:rsidP="00B36AB2">
      <w:pPr>
        <w:tabs>
          <w:tab w:val="left" w:pos="567"/>
        </w:tabs>
        <w:jc w:val="both"/>
        <w:rPr>
          <w:rFonts w:ascii="Arial" w:hAnsi="Arial" w:cs="Arial"/>
        </w:rPr>
      </w:pPr>
    </w:p>
    <w:p w:rsidR="00B36AB2" w:rsidRPr="00100503" w:rsidRDefault="00B36AB2" w:rsidP="00B36AB2">
      <w:pPr>
        <w:tabs>
          <w:tab w:val="left" w:pos="567"/>
        </w:tabs>
        <w:jc w:val="both"/>
        <w:rPr>
          <w:rFonts w:ascii="Arial" w:hAnsi="Arial" w:cs="Arial"/>
          <w:b/>
        </w:rPr>
      </w:pPr>
      <w:r w:rsidRPr="00100503">
        <w:rPr>
          <w:rFonts w:ascii="Arial" w:hAnsi="Arial" w:cs="Arial"/>
          <w:b/>
        </w:rPr>
        <w:t>Review of duties</w:t>
      </w:r>
    </w:p>
    <w:p w:rsidR="00C044D8" w:rsidRDefault="0069079D" w:rsidP="0069079D">
      <w:pPr>
        <w:pStyle w:val="ListParagraph"/>
        <w:numPr>
          <w:ilvl w:val="0"/>
          <w:numId w:val="14"/>
        </w:numPr>
        <w:tabs>
          <w:tab w:val="left" w:pos="567"/>
        </w:tabs>
        <w:spacing w:after="0"/>
        <w:jc w:val="both"/>
        <w:rPr>
          <w:rFonts w:ascii="Arial" w:hAnsi="Arial" w:cs="Arial"/>
        </w:rPr>
      </w:pPr>
      <w:r>
        <w:rPr>
          <w:rFonts w:ascii="Arial" w:hAnsi="Arial" w:cs="Arial"/>
        </w:rPr>
        <w:t xml:space="preserve">  </w:t>
      </w:r>
      <w:r w:rsidR="00B36AB2" w:rsidRPr="0069079D">
        <w:rPr>
          <w:rFonts w:ascii="Arial" w:hAnsi="Arial" w:cs="Arial"/>
        </w:rPr>
        <w:t>The specific duties attached to any individual teacher are subject to annual review and may, after discussi</w:t>
      </w:r>
      <w:r w:rsidR="00C044D8">
        <w:rPr>
          <w:rFonts w:ascii="Arial" w:hAnsi="Arial" w:cs="Arial"/>
        </w:rPr>
        <w:t>on with the teacher, be changed</w:t>
      </w:r>
    </w:p>
    <w:p w:rsidR="00B36AB2" w:rsidRPr="0069079D" w:rsidRDefault="00C044D8" w:rsidP="0069079D">
      <w:pPr>
        <w:pStyle w:val="ListParagraph"/>
        <w:numPr>
          <w:ilvl w:val="0"/>
          <w:numId w:val="14"/>
        </w:numPr>
        <w:tabs>
          <w:tab w:val="left" w:pos="567"/>
        </w:tabs>
        <w:spacing w:after="0"/>
        <w:jc w:val="both"/>
        <w:rPr>
          <w:rFonts w:ascii="Arial" w:hAnsi="Arial" w:cs="Arial"/>
        </w:rPr>
      </w:pPr>
      <w:r>
        <w:rPr>
          <w:rFonts w:ascii="Arial" w:hAnsi="Arial" w:cs="Arial"/>
        </w:rPr>
        <w:t xml:space="preserve">  </w:t>
      </w:r>
      <w:r w:rsidR="00B36AB2" w:rsidRPr="0069079D">
        <w:rPr>
          <w:rFonts w:ascii="Arial" w:hAnsi="Arial" w:cs="Arial"/>
        </w:rPr>
        <w:t xml:space="preserve">The duties listed above are not an exhaustive </w:t>
      </w:r>
      <w:r w:rsidR="001109F4" w:rsidRPr="0069079D">
        <w:rPr>
          <w:rFonts w:ascii="Arial" w:hAnsi="Arial" w:cs="Arial"/>
        </w:rPr>
        <w:t>list of what is required</w:t>
      </w:r>
    </w:p>
    <w:p w:rsidR="00B36AB2" w:rsidRPr="0069079D" w:rsidRDefault="00B36AB2" w:rsidP="0069079D">
      <w:pPr>
        <w:pStyle w:val="ListParagraph"/>
        <w:numPr>
          <w:ilvl w:val="0"/>
          <w:numId w:val="14"/>
        </w:numPr>
        <w:spacing w:after="0"/>
        <w:rPr>
          <w:rFonts w:ascii="Arial" w:hAnsi="Arial" w:cs="Arial"/>
        </w:rPr>
      </w:pPr>
      <w:r w:rsidRPr="0069079D">
        <w:rPr>
          <w:rFonts w:ascii="Arial" w:hAnsi="Arial" w:cs="Arial"/>
        </w:rPr>
        <w:t>This role will be reviewed annually as part of the Performance Appraisal process</w:t>
      </w:r>
    </w:p>
    <w:p w:rsidR="00B36AB2" w:rsidRPr="007821BE" w:rsidRDefault="00B36AB2" w:rsidP="007821BE">
      <w:pPr>
        <w:pStyle w:val="ListParagraph"/>
        <w:numPr>
          <w:ilvl w:val="0"/>
          <w:numId w:val="14"/>
        </w:numPr>
        <w:spacing w:after="0"/>
        <w:jc w:val="both"/>
        <w:rPr>
          <w:rFonts w:ascii="Arial" w:hAnsi="Arial" w:cs="Arial"/>
          <w:b/>
        </w:rPr>
      </w:pPr>
      <w:r w:rsidRPr="0069079D">
        <w:rPr>
          <w:rFonts w:ascii="Arial" w:hAnsi="Arial" w:cs="Arial"/>
        </w:rPr>
        <w:t>The duties and responsibilities listed above describe</w:t>
      </w:r>
      <w:r w:rsidR="0069079D">
        <w:rPr>
          <w:rFonts w:ascii="Arial" w:hAnsi="Arial" w:cs="Arial"/>
        </w:rPr>
        <w:t xml:space="preserve"> the post as it is at present.  </w:t>
      </w:r>
      <w:r w:rsidRPr="0069079D">
        <w:rPr>
          <w:rFonts w:ascii="Arial" w:hAnsi="Arial" w:cs="Arial"/>
        </w:rPr>
        <w:t>The post holder is expected to accept any reasonable alterations that may</w:t>
      </w:r>
      <w:r w:rsidR="001109F4" w:rsidRPr="0069079D">
        <w:rPr>
          <w:rFonts w:ascii="Arial" w:hAnsi="Arial" w:cs="Arial"/>
        </w:rPr>
        <w:t xml:space="preserve"> from time to time be necessary</w:t>
      </w:r>
    </w:p>
    <w:sectPr w:rsidR="00B36AB2" w:rsidRPr="007821BE" w:rsidSect="00AD27A6">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1BB"/>
    <w:multiLevelType w:val="hybridMultilevel"/>
    <w:tmpl w:val="19EE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C76A8"/>
    <w:multiLevelType w:val="hybridMultilevel"/>
    <w:tmpl w:val="98207474"/>
    <w:lvl w:ilvl="0" w:tplc="47E485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A3BD2"/>
    <w:multiLevelType w:val="hybridMultilevel"/>
    <w:tmpl w:val="6DC0C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865D3"/>
    <w:multiLevelType w:val="hybridMultilevel"/>
    <w:tmpl w:val="2C16B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B6997"/>
    <w:multiLevelType w:val="hybridMultilevel"/>
    <w:tmpl w:val="1CB4A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06D5A"/>
    <w:multiLevelType w:val="hybridMultilevel"/>
    <w:tmpl w:val="B852D618"/>
    <w:lvl w:ilvl="0" w:tplc="47E485F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1427BF"/>
    <w:multiLevelType w:val="hybridMultilevel"/>
    <w:tmpl w:val="188AE760"/>
    <w:lvl w:ilvl="0" w:tplc="08090001">
      <w:start w:val="1"/>
      <w:numFmt w:val="bullet"/>
      <w:lvlText w:val=""/>
      <w:lvlJc w:val="left"/>
      <w:pPr>
        <w:tabs>
          <w:tab w:val="num" w:pos="360"/>
        </w:tabs>
        <w:ind w:left="360" w:hanging="360"/>
      </w:pPr>
      <w:rPr>
        <w:rFonts w:ascii="Symbol" w:hAnsi="Symbol" w:hint="default"/>
        <w:u w:val="none"/>
      </w:rPr>
    </w:lvl>
    <w:lvl w:ilvl="1" w:tplc="08090001">
      <w:start w:val="1"/>
      <w:numFmt w:val="bullet"/>
      <w:lvlText w:val=""/>
      <w:lvlJc w:val="left"/>
      <w:pPr>
        <w:tabs>
          <w:tab w:val="num" w:pos="1080"/>
        </w:tabs>
        <w:ind w:left="1080" w:hanging="360"/>
      </w:pPr>
      <w:rPr>
        <w:rFonts w:ascii="Symbol" w:hAnsi="Symbol" w:hint="default"/>
        <w:u w:val="none"/>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71A7976"/>
    <w:multiLevelType w:val="hybridMultilevel"/>
    <w:tmpl w:val="25708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394AEE"/>
    <w:multiLevelType w:val="hybridMultilevel"/>
    <w:tmpl w:val="08B670D2"/>
    <w:lvl w:ilvl="0" w:tplc="47E485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04A6D"/>
    <w:multiLevelType w:val="hybridMultilevel"/>
    <w:tmpl w:val="171E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E0B1A"/>
    <w:multiLevelType w:val="hybridMultilevel"/>
    <w:tmpl w:val="4016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F0C55"/>
    <w:multiLevelType w:val="hybridMultilevel"/>
    <w:tmpl w:val="B270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25AA5"/>
    <w:multiLevelType w:val="hybridMultilevel"/>
    <w:tmpl w:val="EF32E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0140B2"/>
    <w:multiLevelType w:val="hybridMultilevel"/>
    <w:tmpl w:val="3E3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4882"/>
    <w:multiLevelType w:val="hybridMultilevel"/>
    <w:tmpl w:val="E3002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C65D46"/>
    <w:multiLevelType w:val="hybridMultilevel"/>
    <w:tmpl w:val="2C146588"/>
    <w:lvl w:ilvl="0" w:tplc="08090001">
      <w:start w:val="1"/>
      <w:numFmt w:val="bullet"/>
      <w:lvlText w:val=""/>
      <w:lvlJc w:val="left"/>
      <w:pPr>
        <w:tabs>
          <w:tab w:val="num" w:pos="360"/>
        </w:tabs>
        <w:ind w:left="360" w:hanging="360"/>
      </w:pPr>
      <w:rPr>
        <w:rFonts w:ascii="Symbol" w:hAnsi="Symbol" w:hint="default"/>
        <w:u w:val="none"/>
      </w:rPr>
    </w:lvl>
    <w:lvl w:ilvl="1" w:tplc="08090001">
      <w:start w:val="1"/>
      <w:numFmt w:val="bullet"/>
      <w:lvlText w:val=""/>
      <w:lvlJc w:val="left"/>
      <w:pPr>
        <w:tabs>
          <w:tab w:val="num" w:pos="1080"/>
        </w:tabs>
        <w:ind w:left="1080" w:hanging="360"/>
      </w:pPr>
      <w:rPr>
        <w:rFonts w:ascii="Symbol" w:hAnsi="Symbol" w:hint="default"/>
        <w:u w:val="none"/>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A9743FA"/>
    <w:multiLevelType w:val="hybridMultilevel"/>
    <w:tmpl w:val="3B24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D546D"/>
    <w:multiLevelType w:val="hybridMultilevel"/>
    <w:tmpl w:val="1F56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5"/>
  </w:num>
  <w:num w:numId="4">
    <w:abstractNumId w:val="7"/>
  </w:num>
  <w:num w:numId="5">
    <w:abstractNumId w:val="17"/>
  </w:num>
  <w:num w:numId="6">
    <w:abstractNumId w:val="11"/>
  </w:num>
  <w:num w:numId="7">
    <w:abstractNumId w:val="14"/>
  </w:num>
  <w:num w:numId="8">
    <w:abstractNumId w:val="4"/>
  </w:num>
  <w:num w:numId="9">
    <w:abstractNumId w:val="16"/>
  </w:num>
  <w:num w:numId="10">
    <w:abstractNumId w:val="9"/>
  </w:num>
  <w:num w:numId="11">
    <w:abstractNumId w:val="3"/>
  </w:num>
  <w:num w:numId="12">
    <w:abstractNumId w:val="2"/>
  </w:num>
  <w:num w:numId="13">
    <w:abstractNumId w:val="0"/>
  </w:num>
  <w:num w:numId="14">
    <w:abstractNumId w:val="10"/>
  </w:num>
  <w:num w:numId="15">
    <w:abstractNumId w:val="13"/>
  </w:num>
  <w:num w:numId="16">
    <w:abstractNumId w:val="8"/>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B2"/>
    <w:rsid w:val="000826A0"/>
    <w:rsid w:val="000F7C3B"/>
    <w:rsid w:val="00100503"/>
    <w:rsid w:val="001109F4"/>
    <w:rsid w:val="004246FC"/>
    <w:rsid w:val="0043676C"/>
    <w:rsid w:val="005B6FCB"/>
    <w:rsid w:val="0069079D"/>
    <w:rsid w:val="006C25BB"/>
    <w:rsid w:val="007821BE"/>
    <w:rsid w:val="0099476F"/>
    <w:rsid w:val="00A27E92"/>
    <w:rsid w:val="00AD27A6"/>
    <w:rsid w:val="00B073A6"/>
    <w:rsid w:val="00B36AB2"/>
    <w:rsid w:val="00C044D8"/>
    <w:rsid w:val="00D93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4CD9"/>
  <w15:chartTrackingRefBased/>
  <w15:docId w15:val="{FC47DE7F-6099-4701-A019-91FB9D66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CBodyText">
    <w:name w:val="TNC Body Text"/>
    <w:basedOn w:val="Normal"/>
    <w:link w:val="TNCBodyTextChar"/>
    <w:qFormat/>
    <w:rsid w:val="00B36AB2"/>
    <w:pPr>
      <w:spacing w:before="100" w:after="100" w:line="276" w:lineRule="auto"/>
      <w:jc w:val="both"/>
    </w:pPr>
  </w:style>
  <w:style w:type="character" w:customStyle="1" w:styleId="TNCBodyTextChar">
    <w:name w:val="TNC Body Text Char"/>
    <w:basedOn w:val="DefaultParagraphFont"/>
    <w:link w:val="TNCBodyText"/>
    <w:rsid w:val="00B36AB2"/>
  </w:style>
  <w:style w:type="paragraph" w:styleId="ListParagraph">
    <w:name w:val="List Paragraph"/>
    <w:basedOn w:val="Normal"/>
    <w:uiPriority w:val="34"/>
    <w:qFormat/>
    <w:rsid w:val="00B36AB2"/>
    <w:pPr>
      <w:ind w:left="720"/>
      <w:contextualSpacing/>
    </w:pPr>
  </w:style>
  <w:style w:type="table" w:styleId="TableGrid">
    <w:name w:val="Table Grid"/>
    <w:basedOn w:val="TableNormal"/>
    <w:uiPriority w:val="59"/>
    <w:rsid w:val="00B3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6AB2"/>
    <w:pPr>
      <w:spacing w:after="12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B36AB2"/>
    <w:rPr>
      <w:rFonts w:ascii="Arial" w:eastAsia="Times New Roman" w:hAnsi="Arial" w:cs="Arial"/>
      <w:sz w:val="24"/>
      <w:szCs w:val="24"/>
      <w:lang w:eastAsia="en-GB"/>
    </w:rPr>
  </w:style>
  <w:style w:type="paragraph" w:styleId="NoSpacing">
    <w:name w:val="No Spacing"/>
    <w:uiPriority w:val="1"/>
    <w:qFormat/>
    <w:rsid w:val="00100503"/>
    <w:pPr>
      <w:spacing w:after="0" w:line="240" w:lineRule="auto"/>
    </w:pPr>
    <w:rPr>
      <w:rFonts w:ascii="Arial" w:eastAsia="Times New Roman" w:hAnsi="Arial" w:cs="Arial"/>
      <w:sz w:val="24"/>
      <w:szCs w:val="24"/>
      <w:lang w:eastAsia="en-GB"/>
    </w:rPr>
  </w:style>
  <w:style w:type="paragraph" w:styleId="NormalWeb">
    <w:name w:val="Normal (Web)"/>
    <w:basedOn w:val="Normal"/>
    <w:uiPriority w:val="99"/>
    <w:semiHidden/>
    <w:unhideWhenUsed/>
    <w:rsid w:val="005B6F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5B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66402">
      <w:bodyDiv w:val="1"/>
      <w:marLeft w:val="0"/>
      <w:marRight w:val="0"/>
      <w:marTop w:val="0"/>
      <w:marBottom w:val="0"/>
      <w:divBdr>
        <w:top w:val="none" w:sz="0" w:space="0" w:color="auto"/>
        <w:left w:val="none" w:sz="0" w:space="0" w:color="auto"/>
        <w:bottom w:val="none" w:sz="0" w:space="0" w:color="auto"/>
        <w:right w:val="none" w:sz="0" w:space="0" w:color="auto"/>
      </w:divBdr>
    </w:div>
    <w:div w:id="15818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Shafina Cachra</dc:creator>
  <cp:keywords/>
  <dc:description/>
  <cp:lastModifiedBy>Shafina Cachra</cp:lastModifiedBy>
  <cp:revision>2</cp:revision>
  <dcterms:created xsi:type="dcterms:W3CDTF">2026-03-10T10:17:00Z</dcterms:created>
  <dcterms:modified xsi:type="dcterms:W3CDTF">2026-03-10T10:17:00Z</dcterms:modified>
</cp:coreProperties>
</file>