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387F7D">
        <w:rPr>
          <w:rFonts w:ascii="Arial" w:eastAsia="Arial" w:hAnsi="Arial" w:cs="Arial"/>
          <w:b/>
          <w:bCs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9D577F">
              <w:rPr>
                <w:rFonts w:ascii="Arial" w:eastAsia="Arial" w:hAnsi="Arial" w:cs="Arial"/>
                <w:sz w:val="24"/>
                <w:szCs w:val="24"/>
              </w:rPr>
              <w:t xml:space="preserve"> for Early Years teaching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570A02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70A02">
              <w:rPr>
                <w:rFonts w:ascii="Arial" w:eastAsia="Arial" w:hAnsi="Arial" w:cs="Arial"/>
                <w:spacing w:val="1"/>
                <w:sz w:val="24"/>
                <w:szCs w:val="24"/>
              </w:rPr>
              <w:t>EYFS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9D577F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87F7D">
              <w:rPr>
                <w:rFonts w:ascii="Arial" w:eastAsia="Arial" w:hAnsi="Arial" w:cs="Arial"/>
                <w:sz w:val="24"/>
                <w:szCs w:val="24"/>
              </w:rPr>
              <w:t xml:space="preserve">Key stage </w:t>
            </w:r>
            <w:r w:rsidR="009D577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570A02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570A02">
              <w:rPr>
                <w:rFonts w:ascii="Arial" w:eastAsia="Arial" w:hAnsi="Arial" w:cs="Arial"/>
                <w:sz w:val="24"/>
                <w:szCs w:val="24"/>
              </w:rPr>
              <w:t>EYFS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387F7D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570A02">
              <w:rPr>
                <w:rFonts w:ascii="Arial" w:eastAsia="Arial" w:hAnsi="Arial" w:cs="Arial"/>
                <w:sz w:val="24"/>
                <w:szCs w:val="24"/>
              </w:rPr>
              <w:t xml:space="preserve">EYFS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387F7D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387F7D" w:rsidTr="00387F7D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387F7D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387F7D" w:rsidTr="00387F7D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387F7D" w:rsidTr="00387F7D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387F7D"/>
    <w:rsid w:val="00570A02"/>
    <w:rsid w:val="005D3650"/>
    <w:rsid w:val="009A1098"/>
    <w:rsid w:val="009D577F"/>
    <w:rsid w:val="00A142F8"/>
    <w:rsid w:val="00CC0FD0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F5BB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3</cp:revision>
  <dcterms:created xsi:type="dcterms:W3CDTF">2022-05-27T07:37:00Z</dcterms:created>
  <dcterms:modified xsi:type="dcterms:W3CDTF">2022-05-27T09:12:00Z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