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195517A3"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70787F5C" w14:textId="77777777" w:rsidR="00026FFF" w:rsidRDefault="00026FFF" w:rsidP="006C4C5D">
      <w:pPr>
        <w:pStyle w:val="AppFormTitle"/>
        <w:rPr>
          <w:rFonts w:asciiTheme="minorHAnsi" w:hAnsiTheme="minorHAnsi"/>
          <w:lang w:val="en-GB"/>
        </w:rPr>
      </w:pP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0C21B5AE" w:rsidR="009914AE" w:rsidRPr="00026FFF" w:rsidRDefault="009914AE" w:rsidP="00B83443">
      <w:pPr>
        <w:numPr>
          <w:ilvl w:val="0"/>
          <w:numId w:val="14"/>
        </w:numPr>
        <w:spacing w:after="160" w:line="259" w:lineRule="auto"/>
        <w:contextualSpacing/>
        <w:jc w:val="both"/>
        <w:rPr>
          <w:rFonts w:asciiTheme="minorHAnsi" w:eastAsiaTheme="minorHAnsi" w:hAnsiTheme="minorHAnsi" w:cstheme="minorBidi"/>
          <w:lang w:val="en-GB"/>
        </w:rPr>
      </w:pPr>
      <w:r w:rsidRPr="00355993">
        <w:rPr>
          <w:rFonts w:asciiTheme="minorHAnsi" w:eastAsiaTheme="minorHAnsi" w:hAnsiTheme="minorHAnsi" w:cstheme="minorBidi"/>
          <w:lang w:val="en-GB"/>
        </w:rPr>
        <w:t xml:space="preserve">We are </w:t>
      </w:r>
      <w:r w:rsidR="00355993">
        <w:rPr>
          <w:rFonts w:asciiTheme="minorHAnsi" w:eastAsiaTheme="minorHAnsi" w:hAnsiTheme="minorHAnsi" w:cstheme="minorBidi"/>
          <w:b/>
          <w:i/>
          <w:lang w:val="en-GB"/>
        </w:rPr>
        <w:t>Holy Ghost Catholic Primary School, Nightingale Square, London, SW12 8QJ.</w:t>
      </w:r>
    </w:p>
    <w:p w14:paraId="04438751" w14:textId="77777777" w:rsidR="00026FFF" w:rsidRPr="00355993" w:rsidRDefault="00026FFF" w:rsidP="00026FFF">
      <w:pPr>
        <w:spacing w:after="160" w:line="259" w:lineRule="auto"/>
        <w:ind w:left="720"/>
        <w:contextualSpacing/>
        <w:jc w:val="both"/>
        <w:rPr>
          <w:rFonts w:asciiTheme="minorHAnsi" w:eastAsiaTheme="minorHAnsi" w:hAnsiTheme="minorHAnsi" w:cstheme="minorBidi"/>
          <w:lang w:val="en-GB"/>
        </w:rPr>
      </w:pPr>
    </w:p>
    <w:p w14:paraId="0D42977B" w14:textId="2ECAF58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355993">
        <w:rPr>
          <w:rFonts w:asciiTheme="minorHAnsi" w:eastAsiaTheme="minorHAnsi" w:hAnsiTheme="minorHAnsi" w:cstheme="minorBidi"/>
          <w:lang w:val="en-GB"/>
        </w:rPr>
        <w:t xml:space="preserve"> the Archdiocese of Southwark and Wandsworth Borough Council</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355993">
        <w:rPr>
          <w:rFonts w:asciiTheme="minorHAnsi" w:eastAsiaTheme="minorHAnsi" w:hAnsiTheme="minorHAnsi" w:cstheme="minorBidi"/>
          <w:lang w:val="en-GB"/>
        </w:rPr>
        <w:t xml:space="preserve">Archdiocese of Southwark and Wandsworth Borough Council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023514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355993">
        <w:rPr>
          <w:rFonts w:asciiTheme="minorHAnsi" w:eastAsiaTheme="minorHAnsi" w:hAnsiTheme="minorHAnsi" w:cstheme="minorBidi"/>
          <w:lang w:val="en-GB"/>
        </w:rPr>
        <w:t xml:space="preserve"> the Headteacher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355993" w:rsidRPr="00355993">
        <w:rPr>
          <w:rFonts w:asciiTheme="minorHAnsi" w:eastAsiaTheme="minorHAnsi" w:hAnsiTheme="minorHAnsi" w:cstheme="minorBidi"/>
          <w:i/>
          <w:lang w:val="en-GB"/>
        </w:rPr>
        <w:t>emailing office@holyghost.wandsworth.sch.uk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5319949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9A0341" w:rsidRPr="009A0341">
        <w:rPr>
          <w:rFonts w:asciiTheme="minorHAnsi" w:eastAsiaTheme="minorHAnsi" w:hAnsiTheme="minorHAnsi" w:cstheme="minorBidi"/>
          <w:lang w:val="en-GB"/>
        </w:rPr>
        <w:t>Wandsworth Borough Council, Diocese and Dfe.</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117E14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00355993">
        <w:rPr>
          <w:rFonts w:asciiTheme="minorHAnsi" w:eastAsiaTheme="minorHAnsi" w:hAnsiTheme="minorHAnsi" w:cstheme="minorBidi"/>
          <w:lang w:val="en-GB"/>
        </w:rPr>
        <w:t>by emailing office@holyghost.wandsworth.sch.uk.</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even" r:id="rId13"/>
      <w:headerReference w:type="default" r:id="rId14"/>
      <w:footerReference w:type="default" r:id="rId15"/>
      <w:headerReference w:type="firs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6E0C" w14:textId="35429900" w:rsidR="00B1504C" w:rsidRDefault="00B1504C">
    <w:pPr>
      <w:pStyle w:val="Header"/>
    </w:pPr>
    <w:r>
      <w:rPr>
        <w:noProof/>
      </w:rPr>
      <mc:AlternateContent>
        <mc:Choice Requires="wps">
          <w:drawing>
            <wp:anchor distT="0" distB="0" distL="0" distR="0" simplePos="0" relativeHeight="251659264" behindDoc="0" locked="0" layoutInCell="1" allowOverlap="1" wp14:anchorId="56F468C5" wp14:editId="2583AC86">
              <wp:simplePos x="635" y="635"/>
              <wp:positionH relativeFrom="page">
                <wp:align>left</wp:align>
              </wp:positionH>
              <wp:positionV relativeFrom="page">
                <wp:align>top</wp:align>
              </wp:positionV>
              <wp:extent cx="443865" cy="443865"/>
              <wp:effectExtent l="0" t="0" r="10795" b="1206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9AFD60" w14:textId="4BF72856" w:rsidR="00B1504C" w:rsidRPr="00B1504C" w:rsidRDefault="00B1504C" w:rsidP="00B1504C">
                          <w:pPr>
                            <w:spacing w:after="0"/>
                            <w:rPr>
                              <w:rFonts w:cs="Calibri"/>
                              <w:noProof/>
                              <w:color w:val="000000"/>
                              <w:sz w:val="20"/>
                              <w:szCs w:val="20"/>
                            </w:rPr>
                          </w:pPr>
                          <w:r w:rsidRPr="00B1504C">
                            <w:rPr>
                              <w:rFonts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F468C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639AFD60" w14:textId="4BF72856" w:rsidR="00B1504C" w:rsidRPr="00B1504C" w:rsidRDefault="00B1504C" w:rsidP="00B1504C">
                    <w:pPr>
                      <w:spacing w:after="0"/>
                      <w:rPr>
                        <w:rFonts w:cs="Calibri"/>
                        <w:noProof/>
                        <w:color w:val="000000"/>
                        <w:sz w:val="20"/>
                        <w:szCs w:val="20"/>
                      </w:rPr>
                    </w:pPr>
                    <w:r w:rsidRPr="00B1504C">
                      <w:rPr>
                        <w:rFonts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569E4F70" w:rsidR="008F592B" w:rsidRDefault="00B1504C">
    <w:pPr>
      <w:pStyle w:val="Header"/>
      <w:pBdr>
        <w:bottom w:val="single" w:sz="4" w:space="1" w:color="D9D9D9"/>
      </w:pBdr>
      <w:jc w:val="right"/>
      <w:rPr>
        <w:b/>
      </w:rPr>
    </w:pPr>
    <w:r>
      <w:rPr>
        <w:noProof/>
        <w:color w:val="7F7F7F"/>
        <w:spacing w:val="60"/>
      </w:rPr>
      <mc:AlternateContent>
        <mc:Choice Requires="wps">
          <w:drawing>
            <wp:anchor distT="0" distB="0" distL="0" distR="0" simplePos="0" relativeHeight="251660288" behindDoc="0" locked="0" layoutInCell="1" allowOverlap="1" wp14:anchorId="125A5BAC" wp14:editId="7A7A06B5">
              <wp:simplePos x="635" y="635"/>
              <wp:positionH relativeFrom="page">
                <wp:align>left</wp:align>
              </wp:positionH>
              <wp:positionV relativeFrom="page">
                <wp:align>top</wp:align>
              </wp:positionV>
              <wp:extent cx="443865" cy="443865"/>
              <wp:effectExtent l="0" t="0" r="10795" b="1206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790FDE" w14:textId="30626F2C" w:rsidR="00B1504C" w:rsidRPr="00B1504C" w:rsidRDefault="00B1504C" w:rsidP="00B1504C">
                          <w:pPr>
                            <w:spacing w:after="0"/>
                            <w:rPr>
                              <w:rFonts w:cs="Calibri"/>
                              <w:noProof/>
                              <w:color w:val="000000"/>
                              <w:sz w:val="20"/>
                              <w:szCs w:val="20"/>
                            </w:rPr>
                          </w:pPr>
                          <w:r w:rsidRPr="00B1504C">
                            <w:rPr>
                              <w:rFonts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5A5BAC"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5790FDE" w14:textId="30626F2C" w:rsidR="00B1504C" w:rsidRPr="00B1504C" w:rsidRDefault="00B1504C" w:rsidP="00B1504C">
                    <w:pPr>
                      <w:spacing w:after="0"/>
                      <w:rPr>
                        <w:rFonts w:cs="Calibri"/>
                        <w:noProof/>
                        <w:color w:val="000000"/>
                        <w:sz w:val="20"/>
                        <w:szCs w:val="20"/>
                      </w:rPr>
                    </w:pPr>
                    <w:r w:rsidRPr="00B1504C">
                      <w:rPr>
                        <w:rFonts w:cs="Calibri"/>
                        <w:noProof/>
                        <w:color w:val="000000"/>
                        <w:sz w:val="20"/>
                        <w:szCs w:val="20"/>
                      </w:rPr>
                      <w:t>Official</w:t>
                    </w:r>
                  </w:p>
                </w:txbxContent>
              </v:textbox>
              <w10:wrap anchorx="page" anchory="page"/>
            </v:shape>
          </w:pict>
        </mc:Fallback>
      </mc:AlternateContent>
    </w:r>
    <w:r w:rsidR="008F592B">
      <w:rPr>
        <w:color w:val="7F7F7F"/>
        <w:spacing w:val="60"/>
      </w:rPr>
      <w:t>Page</w:t>
    </w:r>
    <w:r w:rsidR="008F592B">
      <w:t xml:space="preserve"> | </w:t>
    </w:r>
    <w:r w:rsidR="00052158">
      <w:fldChar w:fldCharType="begin"/>
    </w:r>
    <w:r w:rsidR="00052158">
      <w:instrText xml:space="preserve"> PAGE   \* MERGEFORMAT </w:instrText>
    </w:r>
    <w:r w:rsidR="00052158">
      <w:fldChar w:fldCharType="separate"/>
    </w:r>
    <w:r w:rsidR="00026FFF" w:rsidRPr="00026FFF">
      <w:rPr>
        <w:b/>
        <w:noProof/>
      </w:rPr>
      <w:t>4</w:t>
    </w:r>
    <w:r w:rsidR="00052158">
      <w:fldChar w:fldCharType="end"/>
    </w:r>
  </w:p>
  <w:p w14:paraId="75AED132"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1679" w14:textId="3A0725DF" w:rsidR="00B1504C" w:rsidRDefault="00B1504C">
    <w:pPr>
      <w:pStyle w:val="Header"/>
    </w:pPr>
    <w:r>
      <w:rPr>
        <w:noProof/>
      </w:rPr>
      <mc:AlternateContent>
        <mc:Choice Requires="wps">
          <w:drawing>
            <wp:anchor distT="0" distB="0" distL="0" distR="0" simplePos="0" relativeHeight="251658240" behindDoc="0" locked="0" layoutInCell="1" allowOverlap="1" wp14:anchorId="3F44B819" wp14:editId="6FE43D6F">
              <wp:simplePos x="635" y="635"/>
              <wp:positionH relativeFrom="page">
                <wp:align>left</wp:align>
              </wp:positionH>
              <wp:positionV relativeFrom="page">
                <wp:align>top</wp:align>
              </wp:positionV>
              <wp:extent cx="443865" cy="443865"/>
              <wp:effectExtent l="0" t="0" r="10795" b="1206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367EF1" w14:textId="4BB0B8BE" w:rsidR="00B1504C" w:rsidRPr="00B1504C" w:rsidRDefault="00B1504C" w:rsidP="00B1504C">
                          <w:pPr>
                            <w:spacing w:after="0"/>
                            <w:rPr>
                              <w:rFonts w:cs="Calibri"/>
                              <w:noProof/>
                              <w:color w:val="000000"/>
                              <w:sz w:val="20"/>
                              <w:szCs w:val="20"/>
                            </w:rPr>
                          </w:pPr>
                          <w:r w:rsidRPr="00B1504C">
                            <w:rPr>
                              <w:rFonts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44B819"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3E367EF1" w14:textId="4BB0B8BE" w:rsidR="00B1504C" w:rsidRPr="00B1504C" w:rsidRDefault="00B1504C" w:rsidP="00B1504C">
                    <w:pPr>
                      <w:spacing w:after="0"/>
                      <w:rPr>
                        <w:rFonts w:cs="Calibri"/>
                        <w:noProof/>
                        <w:color w:val="000000"/>
                        <w:sz w:val="20"/>
                        <w:szCs w:val="20"/>
                      </w:rPr>
                    </w:pPr>
                    <w:r w:rsidRPr="00B1504C">
                      <w:rPr>
                        <w:rFonts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2221869">
    <w:abstractNumId w:val="10"/>
  </w:num>
  <w:num w:numId="2" w16cid:durableId="1202548551">
    <w:abstractNumId w:val="11"/>
  </w:num>
  <w:num w:numId="3" w16cid:durableId="993071616">
    <w:abstractNumId w:val="8"/>
  </w:num>
  <w:num w:numId="4" w16cid:durableId="763385021">
    <w:abstractNumId w:val="14"/>
  </w:num>
  <w:num w:numId="5" w16cid:durableId="180239155">
    <w:abstractNumId w:val="3"/>
  </w:num>
  <w:num w:numId="6" w16cid:durableId="1441224880">
    <w:abstractNumId w:val="0"/>
  </w:num>
  <w:num w:numId="7" w16cid:durableId="993947065">
    <w:abstractNumId w:val="4"/>
  </w:num>
  <w:num w:numId="8" w16cid:durableId="1650749230">
    <w:abstractNumId w:val="12"/>
  </w:num>
  <w:num w:numId="9" w16cid:durableId="1045638882">
    <w:abstractNumId w:val="1"/>
  </w:num>
  <w:num w:numId="10" w16cid:durableId="42145896">
    <w:abstractNumId w:val="2"/>
  </w:num>
  <w:num w:numId="11" w16cid:durableId="1649824588">
    <w:abstractNumId w:val="9"/>
  </w:num>
  <w:num w:numId="12" w16cid:durableId="939096229">
    <w:abstractNumId w:val="7"/>
  </w:num>
  <w:num w:numId="13" w16cid:durableId="913053538">
    <w:abstractNumId w:val="13"/>
  </w:num>
  <w:num w:numId="14" w16cid:durableId="451557046">
    <w:abstractNumId w:val="6"/>
  </w:num>
  <w:num w:numId="15" w16cid:durableId="1561794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26FFF"/>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55993"/>
    <w:rsid w:val="003B7C33"/>
    <w:rsid w:val="003D2700"/>
    <w:rsid w:val="00404156"/>
    <w:rsid w:val="00417365"/>
    <w:rsid w:val="00451451"/>
    <w:rsid w:val="00467215"/>
    <w:rsid w:val="00483378"/>
    <w:rsid w:val="00493B6B"/>
    <w:rsid w:val="004B2428"/>
    <w:rsid w:val="004B4FFD"/>
    <w:rsid w:val="004C6393"/>
    <w:rsid w:val="004D1C95"/>
    <w:rsid w:val="004D7B5F"/>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0341"/>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1504C"/>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9D478-7586-4495-A9B7-AF9153440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purl.org/dc/terms/"/>
    <ds:schemaRef ds:uri="2163c220-415e-43a0-9593-7ae31032d50c"/>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schemas.microsoft.com/sharepoint/v3"/>
    <ds:schemaRef ds:uri="ad2ced07-1d57-44af-a2d4-427505efc089"/>
    <ds:schemaRef ds:uri="d059bbd8-d4ad-41ad-8fc0-28a89b253506"/>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F64D5488-7F88-4926-8D54-16F2E8196075}">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Edward Clyne</cp:lastModifiedBy>
  <cp:revision>4</cp:revision>
  <cp:lastPrinted>2019-04-04T10:18:00Z</cp:lastPrinted>
  <dcterms:created xsi:type="dcterms:W3CDTF">2023-05-02T09:13:00Z</dcterms:created>
  <dcterms:modified xsi:type="dcterms:W3CDTF">2023-06-07T09:04:00Z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y fmtid="{D5CDD505-2E9C-101B-9397-08002B2CF9AE}" pid="9" name="ClassificationContentMarkingHeaderShapeIds">
    <vt:lpwstr>1,2,3</vt:lpwstr>
  </property>
  <property fmtid="{D5CDD505-2E9C-101B-9397-08002B2CF9AE}" pid="10" name="ClassificationContentMarkingHeaderFontProps">
    <vt:lpwstr>#000000,10,Calibri</vt:lpwstr>
  </property>
  <property fmtid="{D5CDD505-2E9C-101B-9397-08002B2CF9AE}" pid="11" name="ClassificationContentMarkingHeaderText">
    <vt:lpwstr>Official</vt:lpwstr>
  </property>
</Properties>
</file>