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B3" w:rsidRDefault="006B47B3"/>
    <w:p w:rsidR="006B47B3" w:rsidRPr="00AA0903" w:rsidRDefault="006B47B3" w:rsidP="006B47B3">
      <w:pPr>
        <w:jc w:val="center"/>
        <w:rPr>
          <w:rFonts w:ascii="Calibri" w:hAnsi="Calibri" w:cs="Calibri"/>
          <w:b/>
          <w:sz w:val="28"/>
          <w:szCs w:val="28"/>
        </w:rPr>
      </w:pPr>
      <w:r w:rsidRPr="00AA0903">
        <w:rPr>
          <w:rFonts w:ascii="Calibri" w:hAnsi="Calibri" w:cs="Calibri"/>
          <w:b/>
          <w:sz w:val="28"/>
          <w:szCs w:val="28"/>
        </w:rPr>
        <w:t>JOB DESCRIPTION</w:t>
      </w:r>
    </w:p>
    <w:p w:rsidR="006B47B3" w:rsidRPr="00AA0903" w:rsidRDefault="006B47B3">
      <w:pPr>
        <w:rPr>
          <w:rFonts w:ascii="Calibri" w:hAnsi="Calibri" w:cs="Calibri"/>
        </w:rPr>
      </w:pPr>
    </w:p>
    <w:p w:rsidR="006B47B3" w:rsidRPr="00AA0903" w:rsidRDefault="006B47B3" w:rsidP="006B47B3">
      <w:pPr>
        <w:rPr>
          <w:rFonts w:ascii="Calibri" w:hAnsi="Calibri" w:cs="Calibri"/>
          <w:sz w:val="24"/>
          <w:szCs w:val="24"/>
        </w:rPr>
      </w:pPr>
      <w:r w:rsidRPr="00AA0903">
        <w:rPr>
          <w:rFonts w:ascii="Calibri" w:hAnsi="Calibri" w:cs="Calibri"/>
          <w:b/>
          <w:sz w:val="24"/>
          <w:szCs w:val="24"/>
        </w:rPr>
        <w:t>Post:</w:t>
      </w:r>
      <w:r w:rsidRPr="00AA0903">
        <w:rPr>
          <w:rFonts w:ascii="Calibri" w:hAnsi="Calibri" w:cs="Calibri"/>
          <w:sz w:val="24"/>
          <w:szCs w:val="24"/>
        </w:rPr>
        <w:t xml:space="preserve"> </w:t>
      </w:r>
      <w:r w:rsidR="0057750E">
        <w:rPr>
          <w:rFonts w:ascii="Calibri" w:hAnsi="Calibri" w:cs="Calibri"/>
          <w:sz w:val="24"/>
          <w:szCs w:val="24"/>
        </w:rPr>
        <w:tab/>
      </w:r>
      <w:r w:rsidR="0057750E">
        <w:rPr>
          <w:rFonts w:ascii="Calibri" w:hAnsi="Calibri" w:cs="Calibri"/>
          <w:sz w:val="24"/>
          <w:szCs w:val="24"/>
        </w:rPr>
        <w:tab/>
      </w:r>
      <w:r w:rsidR="0057750E">
        <w:rPr>
          <w:rFonts w:ascii="Calibri" w:hAnsi="Calibri" w:cs="Calibri"/>
          <w:sz w:val="24"/>
          <w:szCs w:val="24"/>
        </w:rPr>
        <w:tab/>
      </w:r>
      <w:r w:rsidRPr="00AA0903">
        <w:rPr>
          <w:rFonts w:ascii="Calibri" w:hAnsi="Calibri" w:cs="Calibri"/>
          <w:sz w:val="24"/>
          <w:szCs w:val="24"/>
        </w:rPr>
        <w:t xml:space="preserve">Class Teacher – </w:t>
      </w:r>
      <w:r w:rsidR="001A2061">
        <w:rPr>
          <w:rFonts w:ascii="Calibri" w:hAnsi="Calibri" w:cs="Calibri"/>
          <w:sz w:val="24"/>
          <w:szCs w:val="24"/>
        </w:rPr>
        <w:t>KS2</w:t>
      </w:r>
      <w:r w:rsidRPr="00AA0903">
        <w:rPr>
          <w:rFonts w:ascii="Calibri" w:hAnsi="Calibri" w:cs="Calibri"/>
          <w:sz w:val="24"/>
          <w:szCs w:val="24"/>
        </w:rPr>
        <w:tab/>
      </w:r>
    </w:p>
    <w:p w:rsidR="006B47B3" w:rsidRPr="00AA0903" w:rsidRDefault="00AA0903" w:rsidP="006B47B3">
      <w:pPr>
        <w:rPr>
          <w:rFonts w:ascii="Calibri" w:hAnsi="Calibri" w:cs="Calibri"/>
          <w:sz w:val="24"/>
          <w:szCs w:val="24"/>
        </w:rPr>
      </w:pPr>
      <w:r w:rsidRPr="00AA0903">
        <w:rPr>
          <w:rFonts w:ascii="Calibri" w:hAnsi="Calibri" w:cs="Calibri"/>
          <w:b/>
          <w:sz w:val="24"/>
          <w:szCs w:val="24"/>
        </w:rPr>
        <w:t>Salary Scale:</w:t>
      </w:r>
      <w:r w:rsidRPr="00AA0903">
        <w:rPr>
          <w:rFonts w:ascii="Calibri" w:hAnsi="Calibri" w:cs="Calibri"/>
          <w:sz w:val="24"/>
          <w:szCs w:val="24"/>
        </w:rPr>
        <w:tab/>
      </w:r>
      <w:r w:rsidRPr="00AA0903">
        <w:rPr>
          <w:rFonts w:ascii="Calibri" w:hAnsi="Calibri" w:cs="Calibri"/>
          <w:sz w:val="24"/>
          <w:szCs w:val="24"/>
        </w:rPr>
        <w:tab/>
      </w:r>
      <w:r w:rsidR="001A2061">
        <w:rPr>
          <w:rFonts w:ascii="Calibri" w:hAnsi="Calibri" w:cs="Calibri"/>
          <w:sz w:val="24"/>
          <w:szCs w:val="24"/>
        </w:rPr>
        <w:t>M1 -</w:t>
      </w:r>
      <w:bookmarkStart w:id="0" w:name="_GoBack"/>
      <w:bookmarkEnd w:id="0"/>
      <w:r w:rsidR="00A6650A">
        <w:rPr>
          <w:rFonts w:ascii="Calibri" w:hAnsi="Calibri" w:cs="Calibri"/>
          <w:sz w:val="24"/>
          <w:szCs w:val="24"/>
        </w:rPr>
        <w:t xml:space="preserve"> </w:t>
      </w:r>
      <w:r w:rsidR="00F949BB">
        <w:rPr>
          <w:rFonts w:ascii="Calibri" w:hAnsi="Calibri" w:cs="Calibri"/>
          <w:sz w:val="24"/>
          <w:szCs w:val="24"/>
        </w:rPr>
        <w:t>M6</w:t>
      </w:r>
    </w:p>
    <w:p w:rsidR="006B47B3" w:rsidRPr="00AA0903" w:rsidRDefault="00AA0903" w:rsidP="006B47B3">
      <w:pPr>
        <w:rPr>
          <w:rFonts w:ascii="Calibri" w:hAnsi="Calibri" w:cs="Calibri"/>
          <w:sz w:val="24"/>
          <w:szCs w:val="24"/>
        </w:rPr>
      </w:pPr>
      <w:r w:rsidRPr="00AA0903">
        <w:rPr>
          <w:rFonts w:ascii="Calibri" w:hAnsi="Calibri" w:cs="Calibri"/>
          <w:b/>
          <w:sz w:val="24"/>
          <w:szCs w:val="24"/>
        </w:rPr>
        <w:t>Responsible to:</w:t>
      </w:r>
      <w:r w:rsidRPr="00AA0903">
        <w:rPr>
          <w:rFonts w:ascii="Calibri" w:hAnsi="Calibri" w:cs="Calibri"/>
          <w:b/>
          <w:sz w:val="24"/>
          <w:szCs w:val="24"/>
        </w:rPr>
        <w:tab/>
      </w:r>
      <w:proofErr w:type="spellStart"/>
      <w:r w:rsidR="006B47B3" w:rsidRPr="00AA0903">
        <w:rPr>
          <w:rFonts w:ascii="Calibri" w:hAnsi="Calibri" w:cs="Calibri"/>
          <w:sz w:val="24"/>
          <w:szCs w:val="24"/>
        </w:rPr>
        <w:t>Headteacher</w:t>
      </w:r>
      <w:proofErr w:type="spellEnd"/>
    </w:p>
    <w:p w:rsidR="006B47B3" w:rsidRPr="00AA0903" w:rsidRDefault="00AA0903" w:rsidP="006B47B3">
      <w:pPr>
        <w:rPr>
          <w:rFonts w:ascii="Calibri" w:hAnsi="Calibri" w:cs="Calibri"/>
          <w:sz w:val="24"/>
          <w:szCs w:val="24"/>
        </w:rPr>
      </w:pPr>
      <w:r w:rsidRPr="00AA0903">
        <w:rPr>
          <w:rFonts w:ascii="Calibri" w:hAnsi="Calibri" w:cs="Calibri"/>
          <w:b/>
          <w:sz w:val="24"/>
          <w:szCs w:val="24"/>
        </w:rPr>
        <w:t>Liaison with:</w:t>
      </w:r>
      <w:r w:rsidRPr="00AA0903">
        <w:rPr>
          <w:rFonts w:ascii="Calibri" w:hAnsi="Calibri" w:cs="Calibri"/>
          <w:sz w:val="24"/>
          <w:szCs w:val="24"/>
        </w:rPr>
        <w:tab/>
      </w:r>
      <w:r w:rsidRPr="00AA0903">
        <w:rPr>
          <w:rFonts w:ascii="Calibri" w:hAnsi="Calibri" w:cs="Calibri"/>
          <w:sz w:val="24"/>
          <w:szCs w:val="24"/>
        </w:rPr>
        <w:tab/>
      </w:r>
      <w:r w:rsidR="0057750E">
        <w:rPr>
          <w:rFonts w:ascii="Calibri" w:hAnsi="Calibri" w:cs="Calibri"/>
          <w:sz w:val="24"/>
          <w:szCs w:val="24"/>
        </w:rPr>
        <w:t>School Staff, Governing B</w:t>
      </w:r>
      <w:r w:rsidR="006B47B3" w:rsidRPr="00AA0903">
        <w:rPr>
          <w:rFonts w:ascii="Calibri" w:hAnsi="Calibri" w:cs="Calibri"/>
          <w:sz w:val="24"/>
          <w:szCs w:val="24"/>
        </w:rPr>
        <w:t>ody, Parents</w:t>
      </w:r>
      <w:r w:rsidR="0057750E">
        <w:rPr>
          <w:rFonts w:ascii="Calibri" w:hAnsi="Calibri" w:cs="Calibri"/>
          <w:sz w:val="24"/>
          <w:szCs w:val="24"/>
        </w:rPr>
        <w:t>/carers</w:t>
      </w:r>
      <w:r w:rsidR="006B47B3" w:rsidRPr="00AA0903">
        <w:rPr>
          <w:rFonts w:ascii="Calibri" w:hAnsi="Calibri" w:cs="Calibri"/>
          <w:sz w:val="24"/>
          <w:szCs w:val="24"/>
        </w:rPr>
        <w:t xml:space="preserve"> and other agencies</w:t>
      </w:r>
    </w:p>
    <w:p w:rsidR="006B47B3" w:rsidRPr="00AA0903" w:rsidRDefault="006B47B3" w:rsidP="006B47B3">
      <w:pPr>
        <w:rPr>
          <w:rFonts w:ascii="Calibri" w:hAnsi="Calibri" w:cs="Calibri"/>
          <w:sz w:val="24"/>
          <w:szCs w:val="24"/>
        </w:rPr>
      </w:pPr>
    </w:p>
    <w:p w:rsidR="006B47B3" w:rsidRPr="00AA0903" w:rsidRDefault="00AA0903" w:rsidP="006B47B3">
      <w:pPr>
        <w:rPr>
          <w:rFonts w:ascii="Calibri" w:hAnsi="Calibri" w:cs="Calibri"/>
          <w:b/>
          <w:sz w:val="24"/>
          <w:szCs w:val="24"/>
        </w:rPr>
      </w:pPr>
      <w:r w:rsidRPr="00AA0903">
        <w:rPr>
          <w:rFonts w:ascii="Calibri" w:hAnsi="Calibri" w:cs="Calibri"/>
          <w:b/>
          <w:sz w:val="24"/>
          <w:szCs w:val="24"/>
        </w:rPr>
        <w:t>Overall Purpose of the Job</w:t>
      </w:r>
      <w:r w:rsidR="006B47B3" w:rsidRPr="00AA0903">
        <w:rPr>
          <w:rFonts w:ascii="Calibri" w:hAnsi="Calibri" w:cs="Calibri"/>
          <w:b/>
          <w:sz w:val="24"/>
          <w:szCs w:val="24"/>
        </w:rPr>
        <w:t>:</w:t>
      </w:r>
    </w:p>
    <w:p w:rsidR="006B47B3" w:rsidRDefault="006B47B3" w:rsidP="006B47B3">
      <w:pPr>
        <w:rPr>
          <w:rFonts w:ascii="Calibri" w:hAnsi="Calibri" w:cs="Calibri"/>
          <w:sz w:val="24"/>
          <w:szCs w:val="24"/>
        </w:rPr>
      </w:pPr>
      <w:r w:rsidRPr="00AA0903">
        <w:rPr>
          <w:rFonts w:ascii="Calibri" w:hAnsi="Calibri" w:cs="Calibri"/>
          <w:sz w:val="24"/>
          <w:szCs w:val="24"/>
        </w:rPr>
        <w:t xml:space="preserve">Responsibility for the education and welfare of a </w:t>
      </w:r>
      <w:r w:rsidR="00AA0903" w:rsidRPr="00AA0903">
        <w:rPr>
          <w:rFonts w:ascii="Calibri" w:hAnsi="Calibri" w:cs="Calibri"/>
          <w:sz w:val="24"/>
          <w:szCs w:val="24"/>
        </w:rPr>
        <w:t>class</w:t>
      </w:r>
      <w:r w:rsidRPr="00AA0903">
        <w:rPr>
          <w:rFonts w:ascii="Calibri" w:hAnsi="Calibri" w:cs="Calibri"/>
          <w:sz w:val="24"/>
          <w:szCs w:val="24"/>
        </w:rPr>
        <w:t xml:space="preserve"> of pupils, designated by the </w:t>
      </w:r>
      <w:proofErr w:type="spellStart"/>
      <w:r w:rsidRPr="00AA0903">
        <w:rPr>
          <w:rFonts w:ascii="Calibri" w:hAnsi="Calibri" w:cs="Calibri"/>
          <w:sz w:val="24"/>
          <w:szCs w:val="24"/>
        </w:rPr>
        <w:t>Headteacher</w:t>
      </w:r>
      <w:proofErr w:type="spellEnd"/>
      <w:r w:rsidRPr="00AA0903">
        <w:rPr>
          <w:rFonts w:ascii="Calibri" w:hAnsi="Calibri" w:cs="Calibri"/>
          <w:sz w:val="24"/>
          <w:szCs w:val="24"/>
        </w:rPr>
        <w:t xml:space="preserve">, in accordance with the provisions of the School Teachers Pay and Conditions Document, having regard to the School’s current aims and objectives, curriculum policies and the requirements of the Governing Body.  </w:t>
      </w:r>
      <w:r w:rsidR="00AA0903" w:rsidRPr="00AA0903">
        <w:rPr>
          <w:rFonts w:ascii="Calibri" w:hAnsi="Calibri" w:cs="Calibri"/>
          <w:sz w:val="24"/>
          <w:szCs w:val="24"/>
        </w:rPr>
        <w:t>To</w:t>
      </w:r>
      <w:r w:rsidRPr="00AA0903">
        <w:rPr>
          <w:rFonts w:ascii="Calibri" w:hAnsi="Calibri" w:cs="Calibri"/>
          <w:sz w:val="24"/>
          <w:szCs w:val="24"/>
        </w:rPr>
        <w:t xml:space="preserve"> share in the overall responsibility for the </w:t>
      </w:r>
      <w:r w:rsidR="00AA0903" w:rsidRPr="00AA0903">
        <w:rPr>
          <w:rFonts w:ascii="Calibri" w:hAnsi="Calibri" w:cs="Calibri"/>
          <w:sz w:val="24"/>
          <w:szCs w:val="24"/>
        </w:rPr>
        <w:t xml:space="preserve">safeguarding, </w:t>
      </w:r>
      <w:r w:rsidRPr="00AA0903">
        <w:rPr>
          <w:rFonts w:ascii="Calibri" w:hAnsi="Calibri" w:cs="Calibri"/>
          <w:sz w:val="24"/>
          <w:szCs w:val="24"/>
        </w:rPr>
        <w:t xml:space="preserve">well-being and </w:t>
      </w:r>
      <w:r w:rsidR="00AA0903" w:rsidRPr="00AA0903">
        <w:rPr>
          <w:rFonts w:ascii="Calibri" w:hAnsi="Calibri" w:cs="Calibri"/>
          <w:sz w:val="24"/>
          <w:szCs w:val="24"/>
        </w:rPr>
        <w:t>behaviour</w:t>
      </w:r>
      <w:r w:rsidRPr="00AA0903">
        <w:rPr>
          <w:rFonts w:ascii="Calibri" w:hAnsi="Calibri" w:cs="Calibri"/>
          <w:sz w:val="24"/>
          <w:szCs w:val="24"/>
        </w:rPr>
        <w:t xml:space="preserve"> of all pupils.</w:t>
      </w:r>
    </w:p>
    <w:p w:rsidR="00D01738" w:rsidRPr="00AA0903" w:rsidRDefault="00D01738" w:rsidP="006B47B3">
      <w:pPr>
        <w:rPr>
          <w:rFonts w:ascii="Calibri" w:hAnsi="Calibri" w:cs="Calibri"/>
          <w:sz w:val="24"/>
          <w:szCs w:val="24"/>
        </w:rPr>
      </w:pPr>
    </w:p>
    <w:p w:rsidR="006B47B3" w:rsidRPr="00AA0903" w:rsidRDefault="00AA0903" w:rsidP="006B47B3">
      <w:pPr>
        <w:rPr>
          <w:rFonts w:ascii="Calibri" w:hAnsi="Calibri" w:cs="Calibri"/>
          <w:b/>
          <w:sz w:val="24"/>
          <w:szCs w:val="24"/>
        </w:rPr>
      </w:pPr>
      <w:r w:rsidRPr="00AA0903">
        <w:rPr>
          <w:rFonts w:ascii="Calibri" w:hAnsi="Calibri" w:cs="Calibri"/>
          <w:b/>
          <w:sz w:val="24"/>
          <w:szCs w:val="24"/>
        </w:rPr>
        <w:t xml:space="preserve">Main Duties &amp; </w:t>
      </w:r>
      <w:r w:rsidR="006B47B3" w:rsidRPr="00AA0903">
        <w:rPr>
          <w:rFonts w:ascii="Calibri" w:hAnsi="Calibri" w:cs="Calibri"/>
          <w:b/>
          <w:sz w:val="24"/>
          <w:szCs w:val="24"/>
        </w:rPr>
        <w:t>Responsibilities:</w:t>
      </w:r>
    </w:p>
    <w:p w:rsidR="006B47B3" w:rsidRPr="00AA0903" w:rsidRDefault="00AA0903" w:rsidP="00AA090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A0903">
        <w:rPr>
          <w:rFonts w:ascii="Calibri" w:hAnsi="Calibri" w:cs="Calibri"/>
          <w:sz w:val="24"/>
          <w:szCs w:val="24"/>
        </w:rPr>
        <w:t>To ensure</w:t>
      </w:r>
      <w:r w:rsidR="006B47B3" w:rsidRPr="00AA0903">
        <w:rPr>
          <w:rFonts w:ascii="Calibri" w:hAnsi="Calibri" w:cs="Calibri"/>
          <w:sz w:val="24"/>
          <w:szCs w:val="24"/>
        </w:rPr>
        <w:t xml:space="preserve"> that teaching and learning in </w:t>
      </w:r>
      <w:r w:rsidRPr="00AA0903">
        <w:rPr>
          <w:rFonts w:ascii="Calibri" w:hAnsi="Calibri" w:cs="Calibri"/>
          <w:sz w:val="24"/>
          <w:szCs w:val="24"/>
        </w:rPr>
        <w:t>the</w:t>
      </w:r>
      <w:r w:rsidR="006B47B3" w:rsidRPr="00AA0903">
        <w:rPr>
          <w:rFonts w:ascii="Calibri" w:hAnsi="Calibri" w:cs="Calibri"/>
          <w:sz w:val="24"/>
          <w:szCs w:val="24"/>
        </w:rPr>
        <w:t xml:space="preserve"> classroom reflects the school’s aims, the pupils’ needs and that the statutory requirements of the curriculum are met.</w:t>
      </w:r>
    </w:p>
    <w:p w:rsidR="006B47B3" w:rsidRPr="00AA0903" w:rsidRDefault="00AA0903" w:rsidP="00AA090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A0903">
        <w:rPr>
          <w:rFonts w:ascii="Calibri" w:hAnsi="Calibri" w:cs="Calibri"/>
          <w:sz w:val="24"/>
          <w:szCs w:val="24"/>
        </w:rPr>
        <w:t>To maintain</w:t>
      </w:r>
      <w:r w:rsidR="006B47B3" w:rsidRPr="00AA0903">
        <w:rPr>
          <w:rFonts w:ascii="Calibri" w:hAnsi="Calibri" w:cs="Calibri"/>
          <w:sz w:val="24"/>
          <w:szCs w:val="24"/>
        </w:rPr>
        <w:t xml:space="preserve"> a high quality of teaching reflected in planning, classroom organisation and the achievements of pupils.</w:t>
      </w:r>
    </w:p>
    <w:p w:rsidR="006B47B3" w:rsidRPr="00AA0903" w:rsidRDefault="00AA0903" w:rsidP="00AA090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A0903">
        <w:rPr>
          <w:rFonts w:ascii="Calibri" w:hAnsi="Calibri" w:cs="Calibri"/>
          <w:sz w:val="24"/>
          <w:szCs w:val="24"/>
        </w:rPr>
        <w:t>Plan and prepare lessons, set and mark</w:t>
      </w:r>
      <w:r w:rsidR="006B47B3" w:rsidRPr="00AA0903">
        <w:rPr>
          <w:rFonts w:ascii="Calibri" w:hAnsi="Calibri" w:cs="Calibri"/>
          <w:sz w:val="24"/>
          <w:szCs w:val="24"/>
        </w:rPr>
        <w:t xml:space="preserve"> work</w:t>
      </w:r>
      <w:r w:rsidRPr="00AA0903">
        <w:rPr>
          <w:rFonts w:ascii="Calibri" w:hAnsi="Calibri" w:cs="Calibri"/>
          <w:sz w:val="24"/>
          <w:szCs w:val="24"/>
        </w:rPr>
        <w:t>. Assess, record and report</w:t>
      </w:r>
      <w:r w:rsidR="006B47B3" w:rsidRPr="00AA0903">
        <w:rPr>
          <w:rFonts w:ascii="Calibri" w:hAnsi="Calibri" w:cs="Calibri"/>
          <w:sz w:val="24"/>
          <w:szCs w:val="24"/>
        </w:rPr>
        <w:t xml:space="preserve"> on the development, progress and attainment of pupils, which will include written annual reports to parents. </w:t>
      </w:r>
    </w:p>
    <w:p w:rsidR="00AA0903" w:rsidRPr="00AA0903" w:rsidRDefault="00AA0903" w:rsidP="00AA090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A0903">
        <w:rPr>
          <w:rFonts w:ascii="Calibri" w:hAnsi="Calibri" w:cs="Calibri"/>
          <w:sz w:val="24"/>
          <w:szCs w:val="24"/>
        </w:rPr>
        <w:t>Follow</w:t>
      </w:r>
      <w:r w:rsidR="006B47B3" w:rsidRPr="00AA0903">
        <w:rPr>
          <w:rFonts w:ascii="Calibri" w:hAnsi="Calibri" w:cs="Calibri"/>
          <w:sz w:val="24"/>
          <w:szCs w:val="24"/>
        </w:rPr>
        <w:t xml:space="preserve"> the sch</w:t>
      </w:r>
      <w:r w:rsidRPr="00AA0903">
        <w:rPr>
          <w:rFonts w:ascii="Calibri" w:hAnsi="Calibri" w:cs="Calibri"/>
          <w:sz w:val="24"/>
          <w:szCs w:val="24"/>
        </w:rPr>
        <w:t>ool’s policies and procedures which include Equality, Safeguarding and Behaviour.</w:t>
      </w:r>
    </w:p>
    <w:p w:rsidR="00AA0903" w:rsidRPr="00AA0903" w:rsidRDefault="00AA0903" w:rsidP="00AA090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A0903">
        <w:rPr>
          <w:rFonts w:ascii="Calibri" w:hAnsi="Calibri" w:cs="Calibri"/>
          <w:sz w:val="24"/>
          <w:szCs w:val="24"/>
        </w:rPr>
        <w:t>Subscribe</w:t>
      </w:r>
      <w:r w:rsidR="006B47B3" w:rsidRPr="00AA0903">
        <w:rPr>
          <w:rFonts w:ascii="Calibri" w:hAnsi="Calibri" w:cs="Calibri"/>
          <w:sz w:val="24"/>
          <w:szCs w:val="24"/>
        </w:rPr>
        <w:t xml:space="preserve"> to the Christian ethos of the school. </w:t>
      </w:r>
    </w:p>
    <w:p w:rsidR="006B47B3" w:rsidRPr="00AA0903" w:rsidRDefault="00AA0903" w:rsidP="00AA090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A0903">
        <w:rPr>
          <w:rFonts w:ascii="Calibri" w:hAnsi="Calibri" w:cs="Calibri"/>
          <w:sz w:val="24"/>
          <w:szCs w:val="24"/>
        </w:rPr>
        <w:t>Plan and supervise</w:t>
      </w:r>
      <w:r w:rsidR="006B47B3" w:rsidRPr="00AA0903">
        <w:rPr>
          <w:rFonts w:ascii="Calibri" w:hAnsi="Calibri" w:cs="Calibri"/>
          <w:sz w:val="24"/>
          <w:szCs w:val="24"/>
        </w:rPr>
        <w:t xml:space="preserve"> the work of support staff allocated to the class.</w:t>
      </w:r>
    </w:p>
    <w:p w:rsidR="006B47B3" w:rsidRPr="00AA0903" w:rsidRDefault="00AA0903" w:rsidP="00AA090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A0903">
        <w:rPr>
          <w:rFonts w:ascii="Calibri" w:hAnsi="Calibri" w:cs="Calibri"/>
          <w:sz w:val="24"/>
          <w:szCs w:val="24"/>
        </w:rPr>
        <w:t>Provide</w:t>
      </w:r>
      <w:r w:rsidR="006B47B3" w:rsidRPr="00AA0903">
        <w:rPr>
          <w:rFonts w:ascii="Calibri" w:hAnsi="Calibri" w:cs="Calibri"/>
          <w:sz w:val="24"/>
          <w:szCs w:val="24"/>
        </w:rPr>
        <w:t xml:space="preserve"> an interesting and visually pleasing classroom environment and overseeing the use and care of classroom resources and other teaching materials.</w:t>
      </w:r>
    </w:p>
    <w:p w:rsidR="006B47B3" w:rsidRPr="00AA0903" w:rsidRDefault="00AA0903" w:rsidP="00AA090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A0903">
        <w:rPr>
          <w:rFonts w:ascii="Calibri" w:hAnsi="Calibri" w:cs="Calibri"/>
          <w:sz w:val="24"/>
          <w:szCs w:val="24"/>
        </w:rPr>
        <w:t>Maintain</w:t>
      </w:r>
      <w:r w:rsidR="006B47B3" w:rsidRPr="00AA0903">
        <w:rPr>
          <w:rFonts w:ascii="Calibri" w:hAnsi="Calibri" w:cs="Calibri"/>
          <w:sz w:val="24"/>
          <w:szCs w:val="24"/>
        </w:rPr>
        <w:t xml:space="preserve"> good order and discipline in the classroom and around the school. </w:t>
      </w:r>
    </w:p>
    <w:p w:rsidR="006B47B3" w:rsidRPr="00AA0903" w:rsidRDefault="00AA0903" w:rsidP="00AA090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A0903">
        <w:rPr>
          <w:rFonts w:ascii="Calibri" w:hAnsi="Calibri" w:cs="Calibri"/>
          <w:sz w:val="24"/>
          <w:szCs w:val="24"/>
        </w:rPr>
        <w:t>Safeguard</w:t>
      </w:r>
      <w:r w:rsidR="006B47B3" w:rsidRPr="00AA0903">
        <w:rPr>
          <w:rFonts w:ascii="Calibri" w:hAnsi="Calibri" w:cs="Calibri"/>
          <w:sz w:val="24"/>
          <w:szCs w:val="24"/>
        </w:rPr>
        <w:t xml:space="preserve"> the </w:t>
      </w:r>
      <w:r w:rsidRPr="00AA0903">
        <w:rPr>
          <w:rFonts w:ascii="Calibri" w:hAnsi="Calibri" w:cs="Calibri"/>
          <w:sz w:val="24"/>
          <w:szCs w:val="24"/>
        </w:rPr>
        <w:t>welfare</w:t>
      </w:r>
      <w:r w:rsidR="006B47B3" w:rsidRPr="00AA0903">
        <w:rPr>
          <w:rFonts w:ascii="Calibri" w:hAnsi="Calibri" w:cs="Calibri"/>
          <w:sz w:val="24"/>
          <w:szCs w:val="24"/>
        </w:rPr>
        <w:t xml:space="preserve"> of pupils in school or when engaged in authorised activities out of school.</w:t>
      </w:r>
    </w:p>
    <w:p w:rsidR="006B47B3" w:rsidRPr="00AA0903" w:rsidRDefault="00AA0903" w:rsidP="00AA090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A0903">
        <w:rPr>
          <w:rFonts w:ascii="Calibri" w:hAnsi="Calibri" w:cs="Calibri"/>
          <w:sz w:val="24"/>
          <w:szCs w:val="24"/>
        </w:rPr>
        <w:t>Attend and conduct assemblies and supervise</w:t>
      </w:r>
      <w:r w:rsidR="006B47B3" w:rsidRPr="00AA0903">
        <w:rPr>
          <w:rFonts w:ascii="Calibri" w:hAnsi="Calibri" w:cs="Calibri"/>
          <w:sz w:val="24"/>
          <w:szCs w:val="24"/>
        </w:rPr>
        <w:t xml:space="preserve"> pupils when directed to do so.</w:t>
      </w:r>
    </w:p>
    <w:p w:rsidR="006B47B3" w:rsidRDefault="00AA0903" w:rsidP="00D3427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A0903">
        <w:rPr>
          <w:rFonts w:ascii="Calibri" w:hAnsi="Calibri" w:cs="Calibri"/>
          <w:sz w:val="24"/>
          <w:szCs w:val="24"/>
        </w:rPr>
        <w:t>Encourage</w:t>
      </w:r>
      <w:r w:rsidR="006B47B3" w:rsidRPr="00AA0903">
        <w:rPr>
          <w:rFonts w:ascii="Calibri" w:hAnsi="Calibri" w:cs="Calibri"/>
          <w:sz w:val="24"/>
          <w:szCs w:val="24"/>
        </w:rPr>
        <w:t xml:space="preserve"> the forming of effective links bet</w:t>
      </w:r>
      <w:r w:rsidRPr="00AA0903">
        <w:rPr>
          <w:rFonts w:ascii="Calibri" w:hAnsi="Calibri" w:cs="Calibri"/>
          <w:sz w:val="24"/>
          <w:szCs w:val="24"/>
        </w:rPr>
        <w:t>ween home and school. Consult</w:t>
      </w:r>
      <w:r w:rsidR="006B47B3" w:rsidRPr="00AA0903">
        <w:rPr>
          <w:rFonts w:ascii="Calibri" w:hAnsi="Calibri" w:cs="Calibri"/>
          <w:sz w:val="24"/>
          <w:szCs w:val="24"/>
        </w:rPr>
        <w:t xml:space="preserve"> with parents</w:t>
      </w:r>
      <w:r w:rsidRPr="00AA0903">
        <w:rPr>
          <w:rFonts w:ascii="Calibri" w:hAnsi="Calibri" w:cs="Calibri"/>
          <w:sz w:val="24"/>
          <w:szCs w:val="24"/>
        </w:rPr>
        <w:t>/carers regularly.</w:t>
      </w:r>
      <w:r w:rsidR="006B47B3" w:rsidRPr="00AA0903">
        <w:rPr>
          <w:rFonts w:ascii="Calibri" w:hAnsi="Calibri" w:cs="Calibri"/>
          <w:sz w:val="24"/>
          <w:szCs w:val="24"/>
        </w:rPr>
        <w:t xml:space="preserve"> </w:t>
      </w:r>
    </w:p>
    <w:p w:rsidR="00D01738" w:rsidRPr="00AA0903" w:rsidRDefault="00D01738" w:rsidP="00D01738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:rsidR="006B47B3" w:rsidRPr="00AA0903" w:rsidRDefault="00AA0903" w:rsidP="00AA090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A0903">
        <w:rPr>
          <w:rFonts w:ascii="Calibri" w:hAnsi="Calibri" w:cs="Calibri"/>
          <w:sz w:val="24"/>
          <w:szCs w:val="24"/>
        </w:rPr>
        <w:t>Take</w:t>
      </w:r>
      <w:r w:rsidR="006B47B3" w:rsidRPr="00AA0903">
        <w:rPr>
          <w:rFonts w:ascii="Calibri" w:hAnsi="Calibri" w:cs="Calibri"/>
          <w:sz w:val="24"/>
          <w:szCs w:val="24"/>
        </w:rPr>
        <w:t xml:space="preserve"> part in Performance Management in line with school policy and national guidance.  </w:t>
      </w:r>
    </w:p>
    <w:p w:rsidR="006B47B3" w:rsidRPr="00AA0903" w:rsidRDefault="00AA0903" w:rsidP="00AA090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A0903">
        <w:rPr>
          <w:rFonts w:ascii="Calibri" w:hAnsi="Calibri" w:cs="Calibri"/>
          <w:sz w:val="24"/>
          <w:szCs w:val="24"/>
        </w:rPr>
        <w:t>Participate</w:t>
      </w:r>
      <w:r w:rsidR="006B47B3" w:rsidRPr="00AA0903">
        <w:rPr>
          <w:rFonts w:ascii="Calibri" w:hAnsi="Calibri" w:cs="Calibri"/>
          <w:sz w:val="24"/>
          <w:szCs w:val="24"/>
        </w:rPr>
        <w:t xml:space="preserve"> in a programme of cont</w:t>
      </w:r>
      <w:r w:rsidRPr="00AA0903">
        <w:rPr>
          <w:rFonts w:ascii="Calibri" w:hAnsi="Calibri" w:cs="Calibri"/>
          <w:sz w:val="24"/>
          <w:szCs w:val="24"/>
        </w:rPr>
        <w:t xml:space="preserve">inuing professional development and staff </w:t>
      </w:r>
      <w:r w:rsidR="006B47B3" w:rsidRPr="00AA0903">
        <w:rPr>
          <w:rFonts w:ascii="Calibri" w:hAnsi="Calibri" w:cs="Calibri"/>
          <w:sz w:val="24"/>
          <w:szCs w:val="24"/>
        </w:rPr>
        <w:t>meetings which relate to the curriculum, administration or organisation of the school.</w:t>
      </w:r>
    </w:p>
    <w:p w:rsidR="00AA0903" w:rsidRPr="00AA0903" w:rsidRDefault="00AA0903" w:rsidP="006B47B3">
      <w:pPr>
        <w:rPr>
          <w:rFonts w:ascii="Calibri" w:hAnsi="Calibri" w:cs="Calibri"/>
          <w:sz w:val="24"/>
          <w:szCs w:val="24"/>
        </w:rPr>
      </w:pPr>
      <w:r w:rsidRPr="00AA0903">
        <w:rPr>
          <w:rFonts w:ascii="Calibri" w:hAnsi="Calibri" w:cs="Calibri"/>
          <w:sz w:val="24"/>
          <w:szCs w:val="24"/>
        </w:rPr>
        <w:t>The school is committed to safeguarding and promoting the welfare of children, young people and vulnerable adults and expects all staff to share this commitment.  All staff are in a position of trust and therefore have a responsibility to promote and safeguard the welfare of children in accordance with the nature of this post.  A Disclosure &amp; Barring Service check is carried out for all appointments.</w:t>
      </w:r>
    </w:p>
    <w:p w:rsidR="00AA0903" w:rsidRPr="00AA0903" w:rsidRDefault="00AA0903" w:rsidP="006B47B3">
      <w:pPr>
        <w:rPr>
          <w:rFonts w:ascii="Calibri" w:hAnsi="Calibri" w:cs="Calibri"/>
          <w:sz w:val="24"/>
          <w:szCs w:val="24"/>
        </w:rPr>
      </w:pPr>
    </w:p>
    <w:p w:rsidR="006B47B3" w:rsidRPr="00AA0903" w:rsidRDefault="006B47B3">
      <w:pPr>
        <w:rPr>
          <w:rFonts w:ascii="Calibri" w:hAnsi="Calibri" w:cs="Calibri"/>
        </w:rPr>
      </w:pPr>
    </w:p>
    <w:p w:rsidR="00AA0903" w:rsidRPr="00AA0903" w:rsidRDefault="00AA0903">
      <w:pPr>
        <w:rPr>
          <w:rFonts w:ascii="Calibri" w:hAnsi="Calibri" w:cs="Calibri"/>
        </w:rPr>
      </w:pPr>
    </w:p>
    <w:p w:rsidR="00AA0903" w:rsidRDefault="00AA0903"/>
    <w:p w:rsidR="00AA0903" w:rsidRDefault="00AA0903"/>
    <w:p w:rsidR="00AA0903" w:rsidRDefault="00AA0903"/>
    <w:p w:rsidR="00AA0903" w:rsidRDefault="00AA0903"/>
    <w:p w:rsidR="00AA0903" w:rsidRDefault="00AA0903"/>
    <w:p w:rsidR="00AA0903" w:rsidRDefault="00AA0903"/>
    <w:p w:rsidR="00AA0903" w:rsidRDefault="00AA0903"/>
    <w:p w:rsidR="00AA0903" w:rsidRDefault="00AA0903"/>
    <w:p w:rsidR="00AA0903" w:rsidRDefault="00AA0903"/>
    <w:p w:rsidR="00AA0903" w:rsidRDefault="00AA0903"/>
    <w:p w:rsidR="00AA0903" w:rsidRDefault="00AA0903"/>
    <w:p w:rsidR="00AA0903" w:rsidRDefault="00AA0903"/>
    <w:p w:rsidR="00AA0903" w:rsidRDefault="00AA0903"/>
    <w:p w:rsidR="00AA0903" w:rsidRDefault="00AA0903"/>
    <w:p w:rsidR="00AA0903" w:rsidRDefault="00AA0903"/>
    <w:p w:rsidR="00AA0903" w:rsidRDefault="00AA0903"/>
    <w:p w:rsidR="00AA0903" w:rsidRDefault="00AA0903"/>
    <w:p w:rsidR="00AA0903" w:rsidRDefault="00AA0903"/>
    <w:p w:rsidR="00AA0903" w:rsidRDefault="00AA0903"/>
    <w:p w:rsidR="00AA0903" w:rsidRPr="00822961" w:rsidRDefault="00AA0903" w:rsidP="00AA09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 SPECIFICATION</w:t>
      </w:r>
    </w:p>
    <w:p w:rsidR="00AA0903" w:rsidRDefault="00A6650A" w:rsidP="00AA09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POST:  YEAR 3/4</w:t>
      </w:r>
      <w:r w:rsidR="00AA0903" w:rsidRPr="00822961">
        <w:rPr>
          <w:b/>
          <w:sz w:val="24"/>
          <w:szCs w:val="24"/>
        </w:rPr>
        <w:t xml:space="preserve"> CLASS 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2880"/>
        <w:gridCol w:w="3060"/>
        <w:gridCol w:w="1394"/>
      </w:tblGrid>
      <w:tr w:rsidR="00AA0903" w:rsidTr="003D5985">
        <w:tc>
          <w:tcPr>
            <w:tcW w:w="1428" w:type="dxa"/>
          </w:tcPr>
          <w:p w:rsidR="00AA0903" w:rsidRDefault="00AA0903" w:rsidP="003D59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</w:tcPr>
          <w:p w:rsidR="00AA0903" w:rsidRDefault="00AA0903" w:rsidP="003D5985">
            <w:pPr>
              <w:pStyle w:val="Heading2"/>
            </w:pPr>
            <w:r>
              <w:t>Essential Criteria</w:t>
            </w:r>
          </w:p>
        </w:tc>
        <w:tc>
          <w:tcPr>
            <w:tcW w:w="3060" w:type="dxa"/>
          </w:tcPr>
          <w:p w:rsidR="00AA0903" w:rsidRDefault="00AA0903" w:rsidP="003D5985">
            <w:pPr>
              <w:pStyle w:val="Heading2"/>
            </w:pPr>
            <w:r>
              <w:t>Desirable Criteria</w:t>
            </w:r>
          </w:p>
        </w:tc>
        <w:tc>
          <w:tcPr>
            <w:tcW w:w="1394" w:type="dxa"/>
          </w:tcPr>
          <w:p w:rsidR="00AA0903" w:rsidRDefault="00AA0903" w:rsidP="003D5985">
            <w:pPr>
              <w:pStyle w:val="Heading2"/>
            </w:pPr>
            <w:r>
              <w:t>Where assessed</w:t>
            </w:r>
          </w:p>
        </w:tc>
      </w:tr>
      <w:tr w:rsidR="00AA0903" w:rsidTr="003D5985">
        <w:tc>
          <w:tcPr>
            <w:tcW w:w="1428" w:type="dxa"/>
          </w:tcPr>
          <w:p w:rsidR="00AA0903" w:rsidRDefault="00AA0903" w:rsidP="003D5985">
            <w:pPr>
              <w:pStyle w:val="BodyText"/>
            </w:pPr>
            <w:r>
              <w:t>Principles, Philosophy &amp;</w:t>
            </w:r>
          </w:p>
          <w:p w:rsidR="00AA0903" w:rsidRDefault="00AA0903" w:rsidP="003D59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Vision</w:t>
            </w:r>
          </w:p>
          <w:p w:rsidR="00AA0903" w:rsidRDefault="00AA0903" w:rsidP="003D5985">
            <w:pPr>
              <w:rPr>
                <w:rFonts w:ascii="Arial" w:hAnsi="Arial" w:cs="Arial"/>
                <w:sz w:val="20"/>
              </w:rPr>
            </w:pPr>
          </w:p>
          <w:p w:rsidR="00AA0903" w:rsidRDefault="00AA0903" w:rsidP="003D5985">
            <w:pPr>
              <w:rPr>
                <w:rFonts w:ascii="Arial" w:hAnsi="Arial" w:cs="Arial"/>
                <w:sz w:val="20"/>
              </w:rPr>
            </w:pPr>
          </w:p>
          <w:p w:rsidR="00AA0903" w:rsidRDefault="00AA0903" w:rsidP="003D5985">
            <w:pPr>
              <w:rPr>
                <w:rFonts w:ascii="Arial" w:hAnsi="Arial" w:cs="Arial"/>
                <w:sz w:val="20"/>
              </w:rPr>
            </w:pPr>
          </w:p>
          <w:p w:rsidR="00AA0903" w:rsidRDefault="00AA0903" w:rsidP="003D5985">
            <w:pPr>
              <w:rPr>
                <w:rFonts w:ascii="Arial" w:hAnsi="Arial" w:cs="Arial"/>
                <w:sz w:val="20"/>
              </w:rPr>
            </w:pPr>
          </w:p>
          <w:p w:rsidR="00AA0903" w:rsidRDefault="00AA0903" w:rsidP="003D59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AA0903" w:rsidRDefault="00AA0903" w:rsidP="003D5985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clear ph</w:t>
            </w:r>
            <w:r w:rsidR="00A6650A">
              <w:rPr>
                <w:b w:val="0"/>
                <w:bCs w:val="0"/>
              </w:rPr>
              <w:t>ilosophy relating to Key Stage 2</w:t>
            </w:r>
          </w:p>
          <w:p w:rsidR="00AA0903" w:rsidRPr="00822961" w:rsidRDefault="00AA0903" w:rsidP="003D5985"/>
          <w:p w:rsidR="00AA0903" w:rsidRDefault="00AA0903" w:rsidP="003D5985">
            <w:pPr>
              <w:pStyle w:val="BodyText"/>
            </w:pPr>
            <w:r>
              <w:t>Understanding of the need to provide a challenging and interesting environment inside a well-managed classroom.</w:t>
            </w:r>
          </w:p>
          <w:p w:rsidR="00AA0903" w:rsidRDefault="00AA0903" w:rsidP="003D5985">
            <w:pPr>
              <w:pStyle w:val="BodyText"/>
            </w:pPr>
          </w:p>
          <w:p w:rsidR="00AA0903" w:rsidRDefault="00AA0903" w:rsidP="003D59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Having very high expectations regarding the quality of children’s work</w:t>
            </w:r>
          </w:p>
          <w:p w:rsidR="00AA0903" w:rsidRDefault="00AA0903" w:rsidP="003D5985">
            <w:r>
              <w:rPr>
                <w:rFonts w:ascii="Arial" w:hAnsi="Arial" w:cs="Arial"/>
                <w:sz w:val="20"/>
              </w:rPr>
              <w:t>Embraces teamwork</w:t>
            </w:r>
          </w:p>
        </w:tc>
        <w:tc>
          <w:tcPr>
            <w:tcW w:w="3060" w:type="dxa"/>
          </w:tcPr>
          <w:p w:rsidR="00AA0903" w:rsidRDefault="00AA0903" w:rsidP="003D5985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Shares the Christian ethos of the school</w:t>
            </w:r>
          </w:p>
          <w:p w:rsidR="00AA0903" w:rsidRPr="00822961" w:rsidRDefault="00AA0903" w:rsidP="003D5985"/>
          <w:p w:rsidR="00AA0903" w:rsidRDefault="00AA0903" w:rsidP="003D59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see the need for a whole school approach</w:t>
            </w:r>
          </w:p>
          <w:p w:rsidR="00AA0903" w:rsidRDefault="00AA0903" w:rsidP="003D59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dxa"/>
          </w:tcPr>
          <w:p w:rsidR="00AA0903" w:rsidRDefault="00AA0903" w:rsidP="003D5985">
            <w:pPr>
              <w:pStyle w:val="Heading2"/>
              <w:spacing w:after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App form</w:t>
            </w:r>
          </w:p>
          <w:p w:rsidR="00AA0903" w:rsidRDefault="00AA0903" w:rsidP="003D598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AA0903" w:rsidRDefault="00AA0903" w:rsidP="003D598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References</w:t>
            </w:r>
          </w:p>
          <w:p w:rsidR="00AA0903" w:rsidRDefault="00AA0903" w:rsidP="003D5985">
            <w:pPr>
              <w:rPr>
                <w:rFonts w:ascii="Arial" w:hAnsi="Arial" w:cs="Arial"/>
                <w:sz w:val="20"/>
              </w:rPr>
            </w:pPr>
          </w:p>
          <w:p w:rsidR="00AA0903" w:rsidRDefault="00AA0903" w:rsidP="003D5985">
            <w:pPr>
              <w:rPr>
                <w:rFonts w:ascii="Arial" w:hAnsi="Arial" w:cs="Arial"/>
                <w:sz w:val="20"/>
              </w:rPr>
            </w:pPr>
          </w:p>
          <w:p w:rsidR="00AA0903" w:rsidRDefault="00AA0903" w:rsidP="003D5985">
            <w:pPr>
              <w:rPr>
                <w:rFonts w:ascii="Arial" w:hAnsi="Arial" w:cs="Arial"/>
                <w:sz w:val="20"/>
              </w:rPr>
            </w:pPr>
          </w:p>
          <w:p w:rsidR="00AA0903" w:rsidRDefault="00AA0903" w:rsidP="003D5985">
            <w:pPr>
              <w:rPr>
                <w:rFonts w:ascii="Arial" w:hAnsi="Arial" w:cs="Arial"/>
                <w:sz w:val="20"/>
              </w:rPr>
            </w:pPr>
          </w:p>
          <w:p w:rsidR="00AA0903" w:rsidRDefault="00AA0903" w:rsidP="003D5985">
            <w:pPr>
              <w:rPr>
                <w:rFonts w:ascii="Arial" w:hAnsi="Arial" w:cs="Arial"/>
                <w:sz w:val="20"/>
              </w:rPr>
            </w:pPr>
          </w:p>
        </w:tc>
      </w:tr>
      <w:tr w:rsidR="00AA0903" w:rsidTr="003D5985">
        <w:tc>
          <w:tcPr>
            <w:tcW w:w="1428" w:type="dxa"/>
          </w:tcPr>
          <w:p w:rsidR="00AA0903" w:rsidRDefault="00AA0903" w:rsidP="003D5985">
            <w:pPr>
              <w:pStyle w:val="BodyText"/>
            </w:pPr>
            <w:r>
              <w:t>Experience</w:t>
            </w:r>
          </w:p>
        </w:tc>
        <w:tc>
          <w:tcPr>
            <w:tcW w:w="2880" w:type="dxa"/>
          </w:tcPr>
          <w:p w:rsidR="00AA0903" w:rsidRPr="00225AB2" w:rsidRDefault="00AA0903" w:rsidP="003D5985">
            <w:pPr>
              <w:pStyle w:val="Heading2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Experience of working</w:t>
            </w:r>
            <w:r w:rsidRPr="00225AB2">
              <w:rPr>
                <w:b w:val="0"/>
                <w:bCs w:val="0"/>
                <w:szCs w:val="20"/>
              </w:rPr>
              <w:t xml:space="preserve"> </w:t>
            </w:r>
            <w:r w:rsidR="00A6650A">
              <w:rPr>
                <w:b w:val="0"/>
                <w:bCs w:val="0"/>
                <w:szCs w:val="20"/>
              </w:rPr>
              <w:t>with Key Stage 2</w:t>
            </w:r>
            <w:r>
              <w:rPr>
                <w:b w:val="0"/>
                <w:bCs w:val="0"/>
                <w:szCs w:val="20"/>
              </w:rPr>
              <w:t xml:space="preserve"> </w:t>
            </w:r>
            <w:r w:rsidRPr="00225AB2">
              <w:rPr>
                <w:b w:val="0"/>
                <w:bCs w:val="0"/>
                <w:szCs w:val="20"/>
              </w:rPr>
              <w:t>children</w:t>
            </w:r>
          </w:p>
          <w:p w:rsidR="00AA0903" w:rsidRDefault="00AA0903" w:rsidP="003D5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903" w:rsidRPr="00225AB2" w:rsidRDefault="00AA0903" w:rsidP="003D5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provide</w:t>
            </w:r>
            <w:r w:rsidRPr="00225AB2">
              <w:rPr>
                <w:rFonts w:ascii="Arial" w:hAnsi="Arial" w:cs="Arial"/>
                <w:sz w:val="20"/>
                <w:szCs w:val="20"/>
              </w:rPr>
              <w:t xml:space="preserve"> evidence of good lesson observations</w:t>
            </w:r>
          </w:p>
        </w:tc>
        <w:tc>
          <w:tcPr>
            <w:tcW w:w="3060" w:type="dxa"/>
          </w:tcPr>
          <w:p w:rsidR="00AA0903" w:rsidRDefault="00AA0903" w:rsidP="003D5985"/>
        </w:tc>
        <w:tc>
          <w:tcPr>
            <w:tcW w:w="1394" w:type="dxa"/>
          </w:tcPr>
          <w:p w:rsidR="00AA0903" w:rsidRPr="00822961" w:rsidRDefault="00AA0903" w:rsidP="003D5985">
            <w:pPr>
              <w:pStyle w:val="Heading2"/>
              <w:spacing w:after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App Form</w:t>
            </w:r>
          </w:p>
          <w:p w:rsidR="00AA0903" w:rsidRDefault="00AA0903" w:rsidP="003D598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AA0903" w:rsidRDefault="00AA0903" w:rsidP="003D598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References</w:t>
            </w:r>
          </w:p>
        </w:tc>
      </w:tr>
      <w:tr w:rsidR="00AA0903" w:rsidTr="003D5985">
        <w:tc>
          <w:tcPr>
            <w:tcW w:w="1428" w:type="dxa"/>
          </w:tcPr>
          <w:p w:rsidR="00AA0903" w:rsidRDefault="00D01738" w:rsidP="003D5985">
            <w:pPr>
              <w:pStyle w:val="BodyText"/>
            </w:pPr>
            <w:r>
              <w:t xml:space="preserve">Educational Qualifications &amp; </w:t>
            </w:r>
            <w:r w:rsidR="00AA0903">
              <w:t>Training</w:t>
            </w:r>
          </w:p>
          <w:p w:rsidR="00AA0903" w:rsidRDefault="00AA0903" w:rsidP="003D5985">
            <w:pPr>
              <w:pStyle w:val="BodyText"/>
            </w:pPr>
          </w:p>
          <w:p w:rsidR="00AA0903" w:rsidRDefault="00AA0903" w:rsidP="003D5985">
            <w:pPr>
              <w:pStyle w:val="BodyText"/>
            </w:pPr>
          </w:p>
          <w:p w:rsidR="00AA0903" w:rsidRDefault="00AA0903" w:rsidP="003D5985">
            <w:pPr>
              <w:pStyle w:val="BodyText"/>
            </w:pPr>
          </w:p>
          <w:p w:rsidR="00AA0903" w:rsidRDefault="00AA0903" w:rsidP="003D5985">
            <w:pPr>
              <w:pStyle w:val="BodyText"/>
            </w:pPr>
          </w:p>
        </w:tc>
        <w:tc>
          <w:tcPr>
            <w:tcW w:w="2880" w:type="dxa"/>
          </w:tcPr>
          <w:p w:rsidR="00AA0903" w:rsidRDefault="00AA0903" w:rsidP="003D5985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recognised teaching qualification</w:t>
            </w:r>
          </w:p>
        </w:tc>
        <w:tc>
          <w:tcPr>
            <w:tcW w:w="3060" w:type="dxa"/>
          </w:tcPr>
          <w:p w:rsidR="00AA0903" w:rsidRDefault="00AA0903" w:rsidP="003D5985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Evidence of CPD courses/training during the last three years</w:t>
            </w:r>
          </w:p>
          <w:p w:rsidR="00AA0903" w:rsidRDefault="00AA0903" w:rsidP="003D59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dxa"/>
          </w:tcPr>
          <w:p w:rsidR="00AA0903" w:rsidRPr="00822961" w:rsidRDefault="00AA0903" w:rsidP="003D5985">
            <w:pPr>
              <w:pStyle w:val="Heading2"/>
              <w:spacing w:after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App Form</w:t>
            </w:r>
          </w:p>
          <w:p w:rsidR="00AA0903" w:rsidRDefault="00AA0903" w:rsidP="003D598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AA0903" w:rsidRDefault="00AA0903" w:rsidP="003D598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Certificates</w:t>
            </w:r>
          </w:p>
          <w:p w:rsidR="00AA0903" w:rsidRDefault="00AA0903" w:rsidP="003D5985">
            <w:pPr>
              <w:pStyle w:val="Heading2"/>
              <w:spacing w:after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References</w:t>
            </w:r>
          </w:p>
        </w:tc>
      </w:tr>
      <w:tr w:rsidR="00AA0903" w:rsidTr="003D5985">
        <w:tc>
          <w:tcPr>
            <w:tcW w:w="1428" w:type="dxa"/>
          </w:tcPr>
          <w:p w:rsidR="00AA0903" w:rsidRDefault="00AA0903" w:rsidP="003D5985">
            <w:pPr>
              <w:pStyle w:val="BodyText"/>
            </w:pPr>
            <w:r>
              <w:t>Safeguarding</w:t>
            </w:r>
          </w:p>
        </w:tc>
        <w:tc>
          <w:tcPr>
            <w:tcW w:w="2880" w:type="dxa"/>
          </w:tcPr>
          <w:p w:rsidR="00AA0903" w:rsidRPr="00AA0903" w:rsidRDefault="00AA0903" w:rsidP="00AA090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Level 2 Safeguarding qualification (or willingness to obtain)</w:t>
            </w:r>
          </w:p>
        </w:tc>
        <w:tc>
          <w:tcPr>
            <w:tcW w:w="3060" w:type="dxa"/>
          </w:tcPr>
          <w:p w:rsidR="00AA0903" w:rsidRDefault="00AA0903" w:rsidP="003D5985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1394" w:type="dxa"/>
          </w:tcPr>
          <w:p w:rsidR="00AA0903" w:rsidRDefault="00AA0903" w:rsidP="003D5985">
            <w:pPr>
              <w:pStyle w:val="Heading2"/>
              <w:rPr>
                <w:rFonts w:eastAsia="Arial Unicode MS"/>
                <w:b w:val="0"/>
                <w:bCs w:val="0"/>
              </w:rPr>
            </w:pPr>
            <w:r>
              <w:rPr>
                <w:b w:val="0"/>
                <w:bCs w:val="0"/>
              </w:rPr>
              <w:t>App Form</w:t>
            </w:r>
          </w:p>
          <w:p w:rsidR="00AA0903" w:rsidRDefault="00AA0903" w:rsidP="003D5985">
            <w:pPr>
              <w:pStyle w:val="Heading2"/>
              <w:rPr>
                <w:b w:val="0"/>
                <w:bCs w:val="0"/>
              </w:rPr>
            </w:pPr>
          </w:p>
        </w:tc>
      </w:tr>
      <w:tr w:rsidR="00AA0903" w:rsidTr="003D5985">
        <w:tc>
          <w:tcPr>
            <w:tcW w:w="1428" w:type="dxa"/>
          </w:tcPr>
          <w:p w:rsidR="00AA0903" w:rsidRDefault="00AA0903" w:rsidP="003D5985">
            <w:pPr>
              <w:pStyle w:val="BodyText"/>
            </w:pPr>
            <w:r>
              <w:t>Special Knowledge</w:t>
            </w:r>
          </w:p>
          <w:p w:rsidR="00AA0903" w:rsidRDefault="00AA0903" w:rsidP="003D5985">
            <w:pPr>
              <w:pStyle w:val="BodyText"/>
            </w:pPr>
          </w:p>
          <w:p w:rsidR="00AA0903" w:rsidRDefault="00AA0903" w:rsidP="003D5985">
            <w:pPr>
              <w:pStyle w:val="BodyText"/>
            </w:pPr>
          </w:p>
        </w:tc>
        <w:tc>
          <w:tcPr>
            <w:tcW w:w="2880" w:type="dxa"/>
          </w:tcPr>
          <w:p w:rsidR="00AA0903" w:rsidRPr="00AA0903" w:rsidRDefault="00AA0903" w:rsidP="003D5985">
            <w:pPr>
              <w:pStyle w:val="Heading2"/>
              <w:rPr>
                <w:b w:val="0"/>
              </w:rPr>
            </w:pPr>
            <w:r w:rsidRPr="00AA0903">
              <w:rPr>
                <w:b w:val="0"/>
              </w:rPr>
              <w:t>Ability to form and maintain appropriate relationships and boundaries with children</w:t>
            </w:r>
          </w:p>
        </w:tc>
        <w:tc>
          <w:tcPr>
            <w:tcW w:w="3060" w:type="dxa"/>
          </w:tcPr>
          <w:p w:rsidR="00AA0903" w:rsidRDefault="00AA0903" w:rsidP="003D59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 understanding of assessment and</w:t>
            </w:r>
            <w:r w:rsidR="00A6650A">
              <w:rPr>
                <w:rFonts w:ascii="Arial" w:hAnsi="Arial" w:cs="Arial"/>
                <w:sz w:val="20"/>
              </w:rPr>
              <w:t xml:space="preserve"> target setting with Key Stage 2</w:t>
            </w:r>
            <w:r>
              <w:rPr>
                <w:rFonts w:ascii="Arial" w:hAnsi="Arial" w:cs="Arial"/>
                <w:sz w:val="20"/>
              </w:rPr>
              <w:t xml:space="preserve"> children</w:t>
            </w:r>
          </w:p>
        </w:tc>
        <w:tc>
          <w:tcPr>
            <w:tcW w:w="1394" w:type="dxa"/>
          </w:tcPr>
          <w:p w:rsidR="00AA0903" w:rsidRDefault="00AA0903" w:rsidP="003D5985">
            <w:pPr>
              <w:pStyle w:val="Heading2"/>
              <w:spacing w:after="240"/>
              <w:rPr>
                <w:rFonts w:eastAsia="Arial Unicode MS"/>
                <w:b w:val="0"/>
                <w:bCs w:val="0"/>
              </w:rPr>
            </w:pPr>
            <w:r>
              <w:rPr>
                <w:b w:val="0"/>
                <w:bCs w:val="0"/>
              </w:rPr>
              <w:t>App Form</w:t>
            </w:r>
          </w:p>
          <w:p w:rsidR="00AA0903" w:rsidRDefault="00AA0903" w:rsidP="003D598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AA0903" w:rsidRDefault="00AA0903" w:rsidP="003D5985">
            <w:pPr>
              <w:pStyle w:val="Heading2"/>
              <w:spacing w:after="240"/>
            </w:pPr>
            <w:r>
              <w:rPr>
                <w:b w:val="0"/>
                <w:bCs w:val="0"/>
              </w:rPr>
              <w:t>References</w:t>
            </w:r>
          </w:p>
        </w:tc>
      </w:tr>
      <w:tr w:rsidR="00AA0903" w:rsidTr="003D5985">
        <w:tc>
          <w:tcPr>
            <w:tcW w:w="1428" w:type="dxa"/>
          </w:tcPr>
          <w:p w:rsidR="00AA0903" w:rsidRDefault="00D01738" w:rsidP="003D5985">
            <w:pPr>
              <w:pStyle w:val="BodyText"/>
              <w:spacing w:after="240"/>
            </w:pPr>
            <w:r>
              <w:t xml:space="preserve">Skills &amp; </w:t>
            </w:r>
            <w:r w:rsidR="00AA0903">
              <w:t>Abilities</w:t>
            </w:r>
          </w:p>
          <w:p w:rsidR="00AA0903" w:rsidRDefault="00AA0903" w:rsidP="003D5985">
            <w:pPr>
              <w:pStyle w:val="BodyText"/>
              <w:spacing w:after="240"/>
            </w:pPr>
          </w:p>
          <w:p w:rsidR="00AA0903" w:rsidRDefault="00AA0903" w:rsidP="003D5985">
            <w:pPr>
              <w:pStyle w:val="BodyText"/>
              <w:spacing w:after="240"/>
            </w:pPr>
          </w:p>
          <w:p w:rsidR="00AA0903" w:rsidRDefault="00AA0903" w:rsidP="003D5985">
            <w:pPr>
              <w:pStyle w:val="BodyText"/>
              <w:spacing w:after="240"/>
            </w:pPr>
          </w:p>
          <w:p w:rsidR="00AA0903" w:rsidRDefault="00AA0903" w:rsidP="003D5985">
            <w:pPr>
              <w:pStyle w:val="BodyText"/>
              <w:spacing w:after="240"/>
            </w:pPr>
          </w:p>
          <w:p w:rsidR="00AA0903" w:rsidRDefault="00AA0903" w:rsidP="003D5985">
            <w:pPr>
              <w:pStyle w:val="BodyText"/>
              <w:spacing w:after="240"/>
            </w:pPr>
          </w:p>
        </w:tc>
        <w:tc>
          <w:tcPr>
            <w:tcW w:w="2880" w:type="dxa"/>
          </w:tcPr>
          <w:p w:rsidR="00AA0903" w:rsidRPr="00822961" w:rsidRDefault="00AA0903" w:rsidP="003D5985">
            <w:pPr>
              <w:pStyle w:val="Heading2"/>
              <w:spacing w:after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Excellent communication skills</w:t>
            </w:r>
          </w:p>
          <w:p w:rsidR="00AA0903" w:rsidRDefault="00AA0903" w:rsidP="003D598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work with other staff and follow school procedures</w:t>
            </w:r>
          </w:p>
          <w:p w:rsidR="00AA0903" w:rsidRDefault="00AA0903" w:rsidP="003D598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Willing to work with parents and carers to increase children’s learning </w:t>
            </w:r>
          </w:p>
          <w:p w:rsidR="00AA0903" w:rsidRDefault="00AA0903" w:rsidP="003D598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Can demonstrate effective working with primary aged children</w:t>
            </w:r>
          </w:p>
          <w:p w:rsidR="00AA0903" w:rsidRDefault="00AA0903" w:rsidP="003D5985">
            <w:pPr>
              <w:spacing w:after="240"/>
            </w:pPr>
            <w:r>
              <w:rPr>
                <w:rFonts w:ascii="Arial" w:hAnsi="Arial" w:cs="Arial"/>
                <w:sz w:val="20"/>
              </w:rPr>
              <w:t>Understands the need for clear planning, assessment and target setting</w:t>
            </w:r>
          </w:p>
        </w:tc>
        <w:tc>
          <w:tcPr>
            <w:tcW w:w="3060" w:type="dxa"/>
          </w:tcPr>
          <w:p w:rsidR="00AA0903" w:rsidRPr="00822961" w:rsidRDefault="00AA0903" w:rsidP="003D5985">
            <w:pPr>
              <w:pStyle w:val="Heading2"/>
              <w:spacing w:after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IT literate</w:t>
            </w:r>
          </w:p>
          <w:p w:rsidR="00AA0903" w:rsidRDefault="00AA0903" w:rsidP="003D598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organisational skills</w:t>
            </w:r>
          </w:p>
          <w:p w:rsidR="00AA0903" w:rsidRDefault="00AA0903" w:rsidP="003D598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working with children with behavioural difficulties and those with Education Health Care Plans</w:t>
            </w:r>
          </w:p>
          <w:p w:rsidR="00AA0903" w:rsidRDefault="00AA0903" w:rsidP="003D598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Evidence of running a classroom where independent learning is the underlying driver.</w:t>
            </w:r>
          </w:p>
        </w:tc>
        <w:tc>
          <w:tcPr>
            <w:tcW w:w="1394" w:type="dxa"/>
          </w:tcPr>
          <w:p w:rsidR="00AA0903" w:rsidRPr="00822961" w:rsidRDefault="00AA0903" w:rsidP="003D5985">
            <w:pPr>
              <w:pStyle w:val="Heading2"/>
              <w:spacing w:after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App Form</w:t>
            </w:r>
          </w:p>
          <w:p w:rsidR="00AA0903" w:rsidRDefault="00AA0903" w:rsidP="003D598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AA0903" w:rsidRPr="00AA0903" w:rsidRDefault="00AA0903" w:rsidP="003D5985">
            <w:pPr>
              <w:spacing w:after="240"/>
              <w:rPr>
                <w:bCs/>
              </w:rPr>
            </w:pPr>
            <w:r w:rsidRPr="00822961">
              <w:rPr>
                <w:bCs/>
              </w:rPr>
              <w:t>References</w:t>
            </w:r>
          </w:p>
          <w:p w:rsidR="00AA0903" w:rsidRDefault="00AA0903" w:rsidP="003D5985">
            <w:pPr>
              <w:spacing w:after="240"/>
            </w:pPr>
          </w:p>
          <w:p w:rsidR="00AA0903" w:rsidRDefault="00AA0903" w:rsidP="003D5985">
            <w:pPr>
              <w:spacing w:after="240"/>
            </w:pPr>
          </w:p>
          <w:p w:rsidR="00AA0903" w:rsidRDefault="00AA0903" w:rsidP="003D5985">
            <w:pPr>
              <w:spacing w:after="240"/>
            </w:pPr>
          </w:p>
          <w:p w:rsidR="00AA0903" w:rsidRDefault="00AA0903" w:rsidP="003D5985">
            <w:pPr>
              <w:spacing w:after="240"/>
            </w:pPr>
          </w:p>
          <w:p w:rsidR="00AA0903" w:rsidRDefault="00AA0903" w:rsidP="003D5985">
            <w:pPr>
              <w:spacing w:after="240"/>
            </w:pPr>
          </w:p>
        </w:tc>
      </w:tr>
      <w:tr w:rsidR="00AA0903" w:rsidTr="003D5985">
        <w:tc>
          <w:tcPr>
            <w:tcW w:w="1428" w:type="dxa"/>
          </w:tcPr>
          <w:p w:rsidR="00AA0903" w:rsidRDefault="00AA0903" w:rsidP="003D5985">
            <w:pPr>
              <w:pStyle w:val="BodyText"/>
              <w:spacing w:after="240"/>
            </w:pPr>
            <w:r>
              <w:lastRenderedPageBreak/>
              <w:t>Disposition</w:t>
            </w:r>
          </w:p>
        </w:tc>
        <w:tc>
          <w:tcPr>
            <w:tcW w:w="2880" w:type="dxa"/>
          </w:tcPr>
          <w:p w:rsidR="00AA0903" w:rsidRDefault="00AA0903" w:rsidP="003D5985">
            <w:pPr>
              <w:pStyle w:val="Heading2"/>
              <w:spacing w:after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Motivation to work with children</w:t>
            </w:r>
          </w:p>
          <w:p w:rsidR="00AA0903" w:rsidRPr="00AA0903" w:rsidRDefault="00AA0903" w:rsidP="00AA0903">
            <w:r>
              <w:t>Encourages and motivates children to achieve</w:t>
            </w:r>
          </w:p>
        </w:tc>
        <w:tc>
          <w:tcPr>
            <w:tcW w:w="3060" w:type="dxa"/>
          </w:tcPr>
          <w:p w:rsidR="00AA0903" w:rsidRDefault="00AA0903" w:rsidP="003D5985">
            <w:pPr>
              <w:pStyle w:val="Heading2"/>
              <w:spacing w:after="240"/>
              <w:rPr>
                <w:b w:val="0"/>
                <w:bCs w:val="0"/>
              </w:rPr>
            </w:pPr>
          </w:p>
        </w:tc>
        <w:tc>
          <w:tcPr>
            <w:tcW w:w="1394" w:type="dxa"/>
          </w:tcPr>
          <w:p w:rsidR="00AA0903" w:rsidRDefault="0057750E" w:rsidP="003D5985">
            <w:pPr>
              <w:pStyle w:val="Heading2"/>
              <w:spacing w:after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Interview</w:t>
            </w:r>
          </w:p>
        </w:tc>
      </w:tr>
      <w:tr w:rsidR="00AA0903" w:rsidTr="003D5985">
        <w:tc>
          <w:tcPr>
            <w:tcW w:w="1428" w:type="dxa"/>
          </w:tcPr>
          <w:p w:rsidR="00AA0903" w:rsidRDefault="00AA0903" w:rsidP="003D5985">
            <w:pPr>
              <w:pStyle w:val="BodyText"/>
            </w:pPr>
            <w:r>
              <w:t>Other</w:t>
            </w:r>
          </w:p>
        </w:tc>
        <w:tc>
          <w:tcPr>
            <w:tcW w:w="2880" w:type="dxa"/>
          </w:tcPr>
          <w:p w:rsidR="00AA0903" w:rsidRDefault="00AA0903" w:rsidP="003D5985">
            <w:r>
              <w:t>Fit for the duties of the post</w:t>
            </w:r>
          </w:p>
          <w:p w:rsidR="00AA0903" w:rsidRPr="00822961" w:rsidRDefault="00AA0903" w:rsidP="003D5985">
            <w:r>
              <w:t>DBS check carried out on appointment</w:t>
            </w:r>
          </w:p>
        </w:tc>
        <w:tc>
          <w:tcPr>
            <w:tcW w:w="3060" w:type="dxa"/>
          </w:tcPr>
          <w:p w:rsidR="00AA0903" w:rsidRDefault="00AA0903" w:rsidP="003D5985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1394" w:type="dxa"/>
          </w:tcPr>
          <w:p w:rsidR="00AA0903" w:rsidRDefault="00AA0903" w:rsidP="003D5985">
            <w:pPr>
              <w:pStyle w:val="Heading2"/>
              <w:rPr>
                <w:b w:val="0"/>
                <w:bCs w:val="0"/>
              </w:rPr>
            </w:pPr>
          </w:p>
        </w:tc>
      </w:tr>
    </w:tbl>
    <w:p w:rsidR="00AA0903" w:rsidRDefault="00AA0903" w:rsidP="00AA0903">
      <w:pPr>
        <w:rPr>
          <w:rFonts w:ascii="Arial" w:hAnsi="Arial" w:cs="Arial"/>
          <w:b/>
          <w:bCs/>
        </w:rPr>
      </w:pPr>
    </w:p>
    <w:p w:rsidR="00AA0903" w:rsidRPr="00822961" w:rsidRDefault="00AA0903" w:rsidP="00AA0903">
      <w:pPr>
        <w:rPr>
          <w:sz w:val="24"/>
          <w:szCs w:val="24"/>
        </w:rPr>
      </w:pPr>
    </w:p>
    <w:p w:rsidR="00AA0903" w:rsidRDefault="00AA0903"/>
    <w:sectPr w:rsidR="00AA0903" w:rsidSect="006B47B3">
      <w:head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B3" w:rsidRDefault="006B47B3" w:rsidP="006B47B3">
      <w:pPr>
        <w:spacing w:after="0" w:line="240" w:lineRule="auto"/>
      </w:pPr>
      <w:r>
        <w:separator/>
      </w:r>
    </w:p>
  </w:endnote>
  <w:endnote w:type="continuationSeparator" w:id="0">
    <w:p w:rsidR="006B47B3" w:rsidRDefault="006B47B3" w:rsidP="006B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B3" w:rsidRDefault="006B47B3" w:rsidP="006B47B3">
      <w:pPr>
        <w:spacing w:after="0" w:line="240" w:lineRule="auto"/>
      </w:pPr>
      <w:r>
        <w:separator/>
      </w:r>
    </w:p>
  </w:footnote>
  <w:footnote w:type="continuationSeparator" w:id="0">
    <w:p w:rsidR="006B47B3" w:rsidRDefault="006B47B3" w:rsidP="006B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B3" w:rsidRDefault="006B47B3">
    <w:pPr>
      <w:pStyle w:val="Header"/>
    </w:pPr>
    <w:r>
      <w:rPr>
        <w:noProof/>
        <w:lang w:eastAsia="en-GB"/>
      </w:rPr>
      <w:drawing>
        <wp:inline distT="0" distB="0" distL="0" distR="0" wp14:anchorId="341B8E50" wp14:editId="202F718D">
          <wp:extent cx="5731510" cy="118533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85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059"/>
    <w:multiLevelType w:val="hybridMultilevel"/>
    <w:tmpl w:val="DE9E0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F7F00"/>
    <w:multiLevelType w:val="hybridMultilevel"/>
    <w:tmpl w:val="CEC4B5B4"/>
    <w:lvl w:ilvl="0" w:tplc="DFF076F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949"/>
    <w:multiLevelType w:val="hybridMultilevel"/>
    <w:tmpl w:val="750AA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64F4C"/>
    <w:multiLevelType w:val="hybridMultilevel"/>
    <w:tmpl w:val="DAFEF136"/>
    <w:lvl w:ilvl="0" w:tplc="DFF076F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F34FE"/>
    <w:multiLevelType w:val="hybridMultilevel"/>
    <w:tmpl w:val="09EE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B3"/>
    <w:rsid w:val="001A2061"/>
    <w:rsid w:val="00394F23"/>
    <w:rsid w:val="0057750E"/>
    <w:rsid w:val="005B2DDF"/>
    <w:rsid w:val="006B47B3"/>
    <w:rsid w:val="009C5E71"/>
    <w:rsid w:val="00A6650A"/>
    <w:rsid w:val="00AA0903"/>
    <w:rsid w:val="00C72F4C"/>
    <w:rsid w:val="00D01738"/>
    <w:rsid w:val="00F9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F3A0"/>
  <w15:chartTrackingRefBased/>
  <w15:docId w15:val="{4EA39EBA-7E03-46D6-9CE5-4E8A6575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A090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B3"/>
  </w:style>
  <w:style w:type="paragraph" w:styleId="Footer">
    <w:name w:val="footer"/>
    <w:basedOn w:val="Normal"/>
    <w:link w:val="FooterChar"/>
    <w:uiPriority w:val="99"/>
    <w:unhideWhenUsed/>
    <w:rsid w:val="006B4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B3"/>
  </w:style>
  <w:style w:type="paragraph" w:styleId="BalloonText">
    <w:name w:val="Balloon Text"/>
    <w:basedOn w:val="Normal"/>
    <w:link w:val="BalloonTextChar"/>
    <w:uiPriority w:val="99"/>
    <w:semiHidden/>
    <w:unhideWhenUsed/>
    <w:rsid w:val="006B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B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A0903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AA090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A0903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AA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 sbm</dc:creator>
  <cp:keywords/>
  <dc:description/>
  <cp:lastModifiedBy>Fay Cairns</cp:lastModifiedBy>
  <cp:revision>2</cp:revision>
  <cp:lastPrinted>2022-10-21T13:09:00Z</cp:lastPrinted>
  <dcterms:created xsi:type="dcterms:W3CDTF">2022-11-17T13:29:00Z</dcterms:created>
  <dcterms:modified xsi:type="dcterms:W3CDTF">2022-11-17T13:29:00Z</dcterms:modified>
</cp:coreProperties>
</file>