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71" w:rsidRDefault="00A93671" w:rsidP="00D1611B">
      <w:pPr>
        <w:rPr>
          <w:rFonts w:asciiTheme="minorHAnsi" w:hAnsiTheme="minorHAnsi" w:cs="Arial"/>
        </w:rPr>
      </w:pPr>
    </w:p>
    <w:p w:rsidR="00A93671" w:rsidRDefault="00A93671" w:rsidP="00D1611B">
      <w:pPr>
        <w:rPr>
          <w:rFonts w:asciiTheme="minorHAnsi" w:hAnsiTheme="minorHAnsi" w:cs="Arial"/>
        </w:rPr>
      </w:pPr>
    </w:p>
    <w:p w:rsidR="00A93671" w:rsidRPr="00E852CA" w:rsidRDefault="00B1782B" w:rsidP="00A93671">
      <w:pPr>
        <w:jc w:val="center"/>
        <w:rPr>
          <w:rFonts w:asciiTheme="minorHAnsi" w:hAnsiTheme="minorHAnsi" w:cstheme="minorHAnsi"/>
          <w:b/>
          <w:color w:val="228B8E"/>
          <w:sz w:val="72"/>
          <w:szCs w:val="56"/>
        </w:rPr>
      </w:pPr>
      <w:r w:rsidRPr="00E852CA">
        <w:rPr>
          <w:rFonts w:asciiTheme="minorHAnsi" w:hAnsiTheme="minorHAnsi" w:cstheme="minorHAnsi"/>
          <w:b/>
          <w:color w:val="228B8E"/>
          <w:sz w:val="72"/>
          <w:szCs w:val="56"/>
        </w:rPr>
        <w:t>Northern</w:t>
      </w:r>
    </w:p>
    <w:p w:rsidR="00A93671" w:rsidRPr="00E852CA" w:rsidRDefault="00465BA5" w:rsidP="00A93671">
      <w:pPr>
        <w:jc w:val="center"/>
        <w:rPr>
          <w:rFonts w:asciiTheme="minorHAnsi" w:hAnsiTheme="minorHAnsi" w:cstheme="minorHAnsi"/>
          <w:b/>
          <w:color w:val="228B8E"/>
          <w:sz w:val="72"/>
          <w:szCs w:val="56"/>
        </w:rPr>
      </w:pPr>
      <w:r>
        <w:rPr>
          <w:rFonts w:asciiTheme="minorHAnsi" w:hAnsiTheme="minorHAnsi" w:cstheme="minorHAnsi"/>
          <w:b/>
          <w:color w:val="228B8E"/>
          <w:sz w:val="72"/>
          <w:szCs w:val="56"/>
        </w:rPr>
        <w:t>Junior</w:t>
      </w:r>
    </w:p>
    <w:p w:rsidR="00B1782B" w:rsidRPr="00E852CA" w:rsidRDefault="00B1782B" w:rsidP="00A93671">
      <w:pPr>
        <w:jc w:val="center"/>
        <w:rPr>
          <w:rFonts w:asciiTheme="minorHAnsi" w:hAnsiTheme="minorHAnsi" w:cstheme="minorHAnsi"/>
          <w:b/>
          <w:color w:val="228B8E"/>
          <w:sz w:val="56"/>
          <w:szCs w:val="56"/>
        </w:rPr>
      </w:pPr>
      <w:r w:rsidRPr="00E852CA">
        <w:rPr>
          <w:rFonts w:asciiTheme="minorHAnsi" w:hAnsiTheme="minorHAnsi" w:cstheme="minorHAnsi"/>
          <w:b/>
          <w:color w:val="228B8E"/>
          <w:sz w:val="56"/>
          <w:szCs w:val="56"/>
        </w:rPr>
        <w:t>Federation of Northern Schools</w:t>
      </w:r>
    </w:p>
    <w:p w:rsidR="00A93671" w:rsidRPr="000620EB" w:rsidRDefault="00A93671" w:rsidP="00A93671">
      <w:pPr>
        <w:jc w:val="center"/>
        <w:rPr>
          <w:rFonts w:asciiTheme="minorHAnsi" w:hAnsiTheme="minorHAnsi" w:cstheme="minorHAnsi"/>
          <w:b/>
          <w:sz w:val="56"/>
          <w:szCs w:val="56"/>
        </w:rPr>
      </w:pPr>
    </w:p>
    <w:p w:rsidR="00A93671" w:rsidRPr="000620EB" w:rsidRDefault="00E852CA" w:rsidP="00A93671">
      <w:pPr>
        <w:jc w:val="center"/>
        <w:rPr>
          <w:rFonts w:asciiTheme="minorHAnsi" w:hAnsiTheme="minorHAnsi" w:cstheme="minorHAnsi"/>
          <w:b/>
          <w:sz w:val="36"/>
          <w:szCs w:val="36"/>
        </w:rPr>
      </w:pPr>
      <w:r>
        <w:rPr>
          <w:rFonts w:asciiTheme="minorHAnsi" w:hAnsiTheme="minorHAnsi" w:cstheme="minorHAnsi"/>
          <w:b/>
          <w:noProof/>
          <w:sz w:val="36"/>
          <w:szCs w:val="36"/>
          <w:lang w:eastAsia="en-GB"/>
        </w:rPr>
        <w:drawing>
          <wp:inline distT="0" distB="0" distL="0" distR="0" wp14:anchorId="494049F4">
            <wp:extent cx="2462996"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7225" cy="2500861"/>
                    </a:xfrm>
                    <a:prstGeom prst="rect">
                      <a:avLst/>
                    </a:prstGeom>
                    <a:noFill/>
                  </pic:spPr>
                </pic:pic>
              </a:graphicData>
            </a:graphic>
          </wp:inline>
        </w:drawing>
      </w:r>
    </w:p>
    <w:p w:rsidR="00A93671" w:rsidRPr="000620EB" w:rsidRDefault="00A93671" w:rsidP="00A93671">
      <w:pPr>
        <w:jc w:val="center"/>
        <w:rPr>
          <w:rFonts w:asciiTheme="minorHAnsi" w:hAnsiTheme="minorHAnsi" w:cstheme="minorHAnsi"/>
          <w:b/>
          <w:sz w:val="36"/>
          <w:szCs w:val="36"/>
        </w:rPr>
      </w:pPr>
    </w:p>
    <w:p w:rsidR="00A93671" w:rsidRPr="000620EB" w:rsidRDefault="00A93671" w:rsidP="00E852CA">
      <w:pPr>
        <w:rPr>
          <w:rFonts w:asciiTheme="minorHAnsi" w:hAnsiTheme="minorHAnsi" w:cstheme="minorHAnsi"/>
          <w:b/>
          <w:sz w:val="36"/>
          <w:szCs w:val="36"/>
        </w:rPr>
      </w:pPr>
    </w:p>
    <w:p w:rsidR="00A93671" w:rsidRPr="000620EB" w:rsidRDefault="00A93671" w:rsidP="00A93671">
      <w:pPr>
        <w:jc w:val="center"/>
        <w:rPr>
          <w:rFonts w:asciiTheme="minorHAnsi" w:hAnsiTheme="minorHAnsi" w:cstheme="minorHAnsi"/>
          <w:b/>
          <w:sz w:val="36"/>
          <w:szCs w:val="36"/>
        </w:rPr>
      </w:pPr>
    </w:p>
    <w:p w:rsidR="00A93671" w:rsidRPr="000620EB" w:rsidRDefault="00A93671" w:rsidP="00A93671">
      <w:pPr>
        <w:jc w:val="center"/>
        <w:rPr>
          <w:rFonts w:asciiTheme="minorHAnsi" w:hAnsiTheme="minorHAnsi" w:cstheme="minorHAnsi"/>
          <w:b/>
          <w:sz w:val="36"/>
          <w:szCs w:val="36"/>
        </w:rPr>
      </w:pPr>
      <w:r w:rsidRPr="000620EB">
        <w:rPr>
          <w:rFonts w:asciiTheme="minorHAnsi" w:hAnsiTheme="minorHAnsi" w:cstheme="minorHAnsi"/>
          <w:b/>
          <w:sz w:val="36"/>
          <w:szCs w:val="36"/>
        </w:rPr>
        <w:t>INFORMATION PACK FOR THE POST OF</w:t>
      </w:r>
    </w:p>
    <w:p w:rsidR="00A93671" w:rsidRPr="000620EB" w:rsidRDefault="00A93671" w:rsidP="00A93671">
      <w:pPr>
        <w:jc w:val="center"/>
        <w:rPr>
          <w:rFonts w:asciiTheme="minorHAnsi" w:hAnsiTheme="minorHAnsi" w:cstheme="minorHAnsi"/>
          <w:b/>
          <w:sz w:val="36"/>
          <w:szCs w:val="36"/>
        </w:rPr>
      </w:pPr>
    </w:p>
    <w:p w:rsidR="00A93671" w:rsidRPr="000620EB" w:rsidRDefault="00A93671" w:rsidP="00A93671">
      <w:pPr>
        <w:jc w:val="center"/>
        <w:rPr>
          <w:rFonts w:asciiTheme="minorHAnsi" w:hAnsiTheme="minorHAnsi" w:cstheme="minorHAnsi"/>
          <w:b/>
          <w:sz w:val="36"/>
          <w:szCs w:val="36"/>
        </w:rPr>
      </w:pPr>
      <w:r w:rsidRPr="000620EB">
        <w:rPr>
          <w:rFonts w:asciiTheme="minorHAnsi" w:hAnsiTheme="minorHAnsi" w:cstheme="minorHAnsi"/>
          <w:b/>
          <w:sz w:val="36"/>
          <w:szCs w:val="36"/>
        </w:rPr>
        <w:t>KS</w:t>
      </w:r>
      <w:r w:rsidR="00465BA5">
        <w:rPr>
          <w:rFonts w:asciiTheme="minorHAnsi" w:hAnsiTheme="minorHAnsi" w:cstheme="minorHAnsi"/>
          <w:b/>
          <w:sz w:val="36"/>
          <w:szCs w:val="36"/>
        </w:rPr>
        <w:t>2</w:t>
      </w:r>
      <w:r w:rsidRPr="000620EB">
        <w:rPr>
          <w:rFonts w:asciiTheme="minorHAnsi" w:hAnsiTheme="minorHAnsi" w:cstheme="minorHAnsi"/>
          <w:b/>
          <w:sz w:val="36"/>
          <w:szCs w:val="36"/>
        </w:rPr>
        <w:t xml:space="preserve"> Class Teacher </w:t>
      </w:r>
    </w:p>
    <w:p w:rsidR="00A93671" w:rsidRPr="000620EB" w:rsidRDefault="00A93671" w:rsidP="00A93671">
      <w:pPr>
        <w:rPr>
          <w:rFonts w:asciiTheme="minorHAnsi" w:hAnsiTheme="minorHAnsi" w:cstheme="minorHAnsi"/>
        </w:rPr>
      </w:pPr>
    </w:p>
    <w:p w:rsidR="00A93671" w:rsidRPr="000620EB" w:rsidRDefault="00A93671" w:rsidP="00D1611B">
      <w:pPr>
        <w:rPr>
          <w:rFonts w:asciiTheme="minorHAnsi" w:hAnsiTheme="minorHAnsi" w:cstheme="minorHAnsi"/>
        </w:rPr>
      </w:pPr>
    </w:p>
    <w:p w:rsidR="00A93671" w:rsidRPr="000620EB" w:rsidRDefault="00A93671" w:rsidP="00D1611B">
      <w:pPr>
        <w:rPr>
          <w:rFonts w:asciiTheme="minorHAnsi" w:hAnsiTheme="minorHAnsi" w:cstheme="minorHAnsi"/>
        </w:rPr>
      </w:pPr>
    </w:p>
    <w:p w:rsidR="00A93671" w:rsidRDefault="00A93671" w:rsidP="00D1611B">
      <w:pPr>
        <w:rPr>
          <w:rFonts w:asciiTheme="minorHAnsi" w:hAnsiTheme="minorHAnsi" w:cs="Arial"/>
        </w:rPr>
      </w:pPr>
    </w:p>
    <w:p w:rsidR="004418E9" w:rsidRDefault="004418E9" w:rsidP="00D1611B">
      <w:pPr>
        <w:rPr>
          <w:rFonts w:asciiTheme="minorHAnsi" w:hAnsiTheme="minorHAnsi" w:cs="Arial"/>
        </w:rPr>
      </w:pPr>
    </w:p>
    <w:p w:rsidR="004418E9" w:rsidRDefault="004418E9" w:rsidP="00D1611B">
      <w:pPr>
        <w:rPr>
          <w:rFonts w:asciiTheme="minorHAnsi" w:hAnsiTheme="minorHAnsi" w:cs="Arial"/>
        </w:rPr>
      </w:pPr>
    </w:p>
    <w:p w:rsidR="004418E9" w:rsidRDefault="004418E9" w:rsidP="00D1611B">
      <w:pPr>
        <w:rPr>
          <w:rFonts w:asciiTheme="minorHAnsi" w:hAnsiTheme="minorHAnsi" w:cs="Arial"/>
        </w:rPr>
      </w:pPr>
    </w:p>
    <w:p w:rsidR="004418E9" w:rsidRDefault="004418E9" w:rsidP="00D1611B">
      <w:pPr>
        <w:rPr>
          <w:rFonts w:asciiTheme="minorHAnsi" w:hAnsiTheme="minorHAnsi" w:cs="Arial"/>
        </w:rPr>
      </w:pPr>
    </w:p>
    <w:p w:rsidR="004418E9" w:rsidRDefault="004418E9" w:rsidP="00D1611B">
      <w:pPr>
        <w:rPr>
          <w:rFonts w:asciiTheme="minorHAnsi" w:hAnsiTheme="minorHAnsi" w:cs="Arial"/>
        </w:rPr>
      </w:pPr>
    </w:p>
    <w:p w:rsidR="004418E9" w:rsidRDefault="004418E9" w:rsidP="00D1611B">
      <w:pPr>
        <w:rPr>
          <w:rFonts w:asciiTheme="minorHAnsi" w:hAnsiTheme="minorHAnsi" w:cs="Arial"/>
        </w:rPr>
      </w:pPr>
    </w:p>
    <w:p w:rsidR="00A93671" w:rsidRDefault="00A93671" w:rsidP="00D1611B">
      <w:pPr>
        <w:rPr>
          <w:rFonts w:asciiTheme="minorHAnsi" w:hAnsiTheme="minorHAnsi" w:cs="Arial"/>
        </w:rPr>
      </w:pPr>
    </w:p>
    <w:p w:rsidR="00A93671" w:rsidRDefault="00A93671" w:rsidP="00D1611B">
      <w:pPr>
        <w:rPr>
          <w:rFonts w:asciiTheme="minorHAnsi" w:hAnsiTheme="minorHAnsi" w:cs="Arial"/>
        </w:rPr>
      </w:pPr>
    </w:p>
    <w:p w:rsidR="00E852CA" w:rsidRDefault="00E852CA" w:rsidP="00D1611B">
      <w:pPr>
        <w:rPr>
          <w:rFonts w:asciiTheme="minorHAnsi" w:hAnsiTheme="minorHAnsi" w:cs="Arial"/>
        </w:rPr>
      </w:pPr>
    </w:p>
    <w:p w:rsidR="00E852CA" w:rsidRDefault="00E852CA" w:rsidP="00D1611B">
      <w:pPr>
        <w:rPr>
          <w:rFonts w:asciiTheme="minorHAnsi" w:hAnsiTheme="minorHAnsi" w:cs="Arial"/>
        </w:rPr>
      </w:pPr>
    </w:p>
    <w:p w:rsidR="00E852CA" w:rsidRDefault="00E852CA" w:rsidP="00D1611B">
      <w:pPr>
        <w:rPr>
          <w:rFonts w:asciiTheme="minorHAnsi" w:hAnsiTheme="minorHAnsi" w:cs="Arial"/>
        </w:rPr>
      </w:pPr>
    </w:p>
    <w:p w:rsidR="00A93671" w:rsidRDefault="00A93671" w:rsidP="00D1611B">
      <w:pPr>
        <w:rPr>
          <w:rFonts w:asciiTheme="minorHAnsi" w:hAnsiTheme="minorHAnsi" w:cs="Arial"/>
        </w:rPr>
      </w:pPr>
    </w:p>
    <w:p w:rsidR="00D1611B" w:rsidRPr="0001556A" w:rsidRDefault="00D1611B" w:rsidP="00D1611B">
      <w:pPr>
        <w:rPr>
          <w:rFonts w:asciiTheme="minorHAnsi" w:hAnsiTheme="minorHAnsi" w:cs="Arial"/>
        </w:rPr>
      </w:pPr>
    </w:p>
    <w:p w:rsidR="000F5C3C" w:rsidRDefault="000F5C3C" w:rsidP="00D1611B">
      <w:pPr>
        <w:jc w:val="center"/>
        <w:rPr>
          <w:rFonts w:asciiTheme="minorHAnsi" w:hAnsiTheme="minorHAnsi" w:cs="Arial"/>
          <w:b/>
          <w:sz w:val="32"/>
        </w:rPr>
      </w:pPr>
      <w:r>
        <w:rPr>
          <w:rFonts w:asciiTheme="minorHAnsi" w:hAnsiTheme="minorHAnsi" w:cs="Arial"/>
          <w:b/>
          <w:sz w:val="32"/>
        </w:rPr>
        <w:lastRenderedPageBreak/>
        <w:t xml:space="preserve">Northern </w:t>
      </w:r>
      <w:r w:rsidR="00465BA5">
        <w:rPr>
          <w:rFonts w:asciiTheme="minorHAnsi" w:hAnsiTheme="minorHAnsi" w:cs="Arial"/>
          <w:b/>
          <w:sz w:val="32"/>
        </w:rPr>
        <w:t>Junior</w:t>
      </w:r>
      <w:r>
        <w:rPr>
          <w:rFonts w:asciiTheme="minorHAnsi" w:hAnsiTheme="minorHAnsi" w:cs="Arial"/>
          <w:b/>
          <w:sz w:val="32"/>
        </w:rPr>
        <w:t xml:space="preserve"> School</w:t>
      </w:r>
    </w:p>
    <w:p w:rsidR="008420B8" w:rsidRDefault="008420B8" w:rsidP="008420B8">
      <w:pPr>
        <w:jc w:val="center"/>
        <w:rPr>
          <w:rFonts w:asciiTheme="minorHAnsi" w:hAnsiTheme="minorHAnsi" w:cs="Arial"/>
          <w:b/>
          <w:sz w:val="32"/>
        </w:rPr>
      </w:pPr>
      <w:r>
        <w:rPr>
          <w:rFonts w:asciiTheme="minorHAnsi" w:hAnsiTheme="minorHAnsi" w:cs="Arial"/>
          <w:b/>
          <w:sz w:val="32"/>
        </w:rPr>
        <w:t>“Believe, Succeed, Achieve”</w:t>
      </w:r>
    </w:p>
    <w:p w:rsidR="00465BA5" w:rsidRDefault="00465BA5" w:rsidP="008420B8">
      <w:pPr>
        <w:jc w:val="center"/>
        <w:rPr>
          <w:rFonts w:asciiTheme="minorHAnsi" w:hAnsiTheme="minorHAnsi" w:cs="Arial"/>
          <w:b/>
          <w:sz w:val="32"/>
        </w:rPr>
      </w:pPr>
    </w:p>
    <w:p w:rsidR="00465BA5" w:rsidRPr="00B970B6" w:rsidRDefault="00465BA5" w:rsidP="00465BA5">
      <w:pPr>
        <w:rPr>
          <w:b/>
        </w:rPr>
      </w:pPr>
    </w:p>
    <w:p w:rsidR="00465BA5" w:rsidRPr="00465BA5" w:rsidRDefault="00465BA5" w:rsidP="00465BA5">
      <w:pPr>
        <w:rPr>
          <w:rFonts w:asciiTheme="minorHAnsi" w:hAnsiTheme="minorHAnsi" w:cstheme="minorHAnsi"/>
        </w:rPr>
      </w:pPr>
      <w:r w:rsidRPr="00465BA5">
        <w:rPr>
          <w:rFonts w:asciiTheme="minorHAnsi" w:hAnsiTheme="minorHAnsi" w:cstheme="minorHAnsi"/>
        </w:rPr>
        <w:t>Are you an excellent and enthusiastic primary class teacher? If so we have an exciting opportunity for someone either in the early stages of their career, or an experienced teacher looking for a new challenge.</w:t>
      </w:r>
    </w:p>
    <w:p w:rsidR="00465BA5" w:rsidRPr="00465BA5" w:rsidRDefault="00465BA5" w:rsidP="00465BA5">
      <w:pPr>
        <w:rPr>
          <w:rFonts w:asciiTheme="minorHAnsi" w:hAnsiTheme="minorHAnsi" w:cstheme="minorHAnsi"/>
          <w:lang w:val="en" w:eastAsia="en-GB"/>
        </w:rPr>
      </w:pPr>
      <w:r w:rsidRPr="00465BA5">
        <w:rPr>
          <w:rFonts w:asciiTheme="minorHAnsi" w:hAnsiTheme="minorHAnsi" w:cstheme="minorHAnsi"/>
          <w:lang w:val="en" w:eastAsia="en-GB"/>
        </w:rPr>
        <w:t xml:space="preserve">This is a fantastic opportunity to join our friendly, committed school team and contribute to the development of our school, working within our effective and collaborative federation. </w:t>
      </w:r>
    </w:p>
    <w:p w:rsidR="00465BA5" w:rsidRPr="00465BA5" w:rsidRDefault="00465BA5" w:rsidP="00465BA5">
      <w:pPr>
        <w:rPr>
          <w:rFonts w:asciiTheme="minorHAnsi" w:hAnsiTheme="minorHAnsi" w:cstheme="minorHAnsi"/>
          <w:lang w:val="en" w:eastAsia="en-GB"/>
        </w:rPr>
      </w:pPr>
    </w:p>
    <w:p w:rsidR="00465BA5" w:rsidRPr="00465BA5" w:rsidRDefault="00465BA5" w:rsidP="00465BA5">
      <w:pPr>
        <w:rPr>
          <w:rFonts w:asciiTheme="minorHAnsi" w:hAnsiTheme="minorHAnsi" w:cstheme="minorHAnsi"/>
        </w:rPr>
      </w:pPr>
      <w:r w:rsidRPr="00465BA5">
        <w:rPr>
          <w:rFonts w:asciiTheme="minorHAnsi" w:hAnsiTheme="minorHAnsi" w:cstheme="minorHAnsi"/>
        </w:rPr>
        <w:t>The successful candidate will:</w:t>
      </w:r>
    </w:p>
    <w:p w:rsidR="00465BA5" w:rsidRPr="00465BA5" w:rsidRDefault="00465BA5" w:rsidP="00465BA5">
      <w:pPr>
        <w:pStyle w:val="ListParagraph"/>
        <w:numPr>
          <w:ilvl w:val="0"/>
          <w:numId w:val="21"/>
        </w:numPr>
        <w:rPr>
          <w:rFonts w:asciiTheme="minorHAnsi" w:hAnsiTheme="minorHAnsi" w:cstheme="minorHAnsi"/>
          <w:sz w:val="24"/>
          <w:szCs w:val="24"/>
        </w:rPr>
      </w:pPr>
      <w:r w:rsidRPr="00465BA5">
        <w:rPr>
          <w:rFonts w:asciiTheme="minorHAnsi" w:hAnsiTheme="minorHAnsi" w:cstheme="minorHAnsi"/>
          <w:sz w:val="24"/>
          <w:szCs w:val="24"/>
        </w:rPr>
        <w:t>be committed to inclusion and leave children in no doubt that they care for their wellbeing</w:t>
      </w:r>
    </w:p>
    <w:p w:rsidR="00465BA5" w:rsidRPr="00465BA5" w:rsidRDefault="00465BA5" w:rsidP="00465BA5">
      <w:pPr>
        <w:pStyle w:val="ListParagraph"/>
        <w:numPr>
          <w:ilvl w:val="0"/>
          <w:numId w:val="21"/>
        </w:numPr>
        <w:rPr>
          <w:rFonts w:asciiTheme="minorHAnsi" w:hAnsiTheme="minorHAnsi" w:cstheme="minorHAnsi"/>
          <w:sz w:val="24"/>
          <w:szCs w:val="24"/>
        </w:rPr>
      </w:pPr>
      <w:r w:rsidRPr="00465BA5">
        <w:rPr>
          <w:rFonts w:asciiTheme="minorHAnsi" w:hAnsiTheme="minorHAnsi" w:cstheme="minorHAnsi"/>
          <w:sz w:val="24"/>
          <w:szCs w:val="24"/>
        </w:rPr>
        <w:t>be enthusiastic, hardworking and  committed to ensuring every child achieves the very best they can</w:t>
      </w:r>
    </w:p>
    <w:p w:rsidR="00465BA5" w:rsidRPr="00465BA5" w:rsidRDefault="00465BA5" w:rsidP="00465BA5">
      <w:pPr>
        <w:pStyle w:val="ListParagraph"/>
        <w:numPr>
          <w:ilvl w:val="0"/>
          <w:numId w:val="21"/>
        </w:numPr>
        <w:rPr>
          <w:rFonts w:asciiTheme="minorHAnsi" w:hAnsiTheme="minorHAnsi" w:cstheme="minorHAnsi"/>
          <w:sz w:val="24"/>
          <w:szCs w:val="24"/>
        </w:rPr>
      </w:pPr>
      <w:r w:rsidRPr="00465BA5">
        <w:rPr>
          <w:rFonts w:asciiTheme="minorHAnsi" w:hAnsiTheme="minorHAnsi" w:cstheme="minorHAnsi"/>
          <w:sz w:val="24"/>
          <w:szCs w:val="24"/>
        </w:rPr>
        <w:t>be an excellent class teacher that is able to create an inspiring and purposeful learning environment</w:t>
      </w:r>
    </w:p>
    <w:p w:rsidR="00465BA5" w:rsidRPr="00465BA5" w:rsidRDefault="00465BA5" w:rsidP="00465BA5">
      <w:pPr>
        <w:pStyle w:val="ListParagraph"/>
        <w:numPr>
          <w:ilvl w:val="0"/>
          <w:numId w:val="21"/>
        </w:numPr>
        <w:rPr>
          <w:rFonts w:asciiTheme="minorHAnsi" w:hAnsiTheme="minorHAnsi" w:cstheme="minorHAnsi"/>
          <w:sz w:val="24"/>
          <w:szCs w:val="24"/>
        </w:rPr>
      </w:pPr>
      <w:r w:rsidRPr="00465BA5">
        <w:rPr>
          <w:rFonts w:asciiTheme="minorHAnsi" w:hAnsiTheme="minorHAnsi" w:cstheme="minorHAnsi"/>
          <w:sz w:val="24"/>
          <w:szCs w:val="24"/>
        </w:rPr>
        <w:t>be passionate about making learning experiences exciting, memorable and fun</w:t>
      </w:r>
    </w:p>
    <w:p w:rsidR="00465BA5" w:rsidRPr="00465BA5" w:rsidRDefault="00465BA5" w:rsidP="00465BA5">
      <w:pPr>
        <w:pStyle w:val="ListParagraph"/>
        <w:numPr>
          <w:ilvl w:val="0"/>
          <w:numId w:val="22"/>
        </w:numPr>
        <w:rPr>
          <w:rFonts w:asciiTheme="minorHAnsi" w:hAnsiTheme="minorHAnsi" w:cstheme="minorHAnsi"/>
          <w:sz w:val="24"/>
          <w:szCs w:val="24"/>
        </w:rPr>
      </w:pPr>
      <w:r w:rsidRPr="00465BA5">
        <w:rPr>
          <w:rFonts w:asciiTheme="minorHAnsi" w:hAnsiTheme="minorHAnsi" w:cstheme="minorHAnsi"/>
          <w:sz w:val="24"/>
          <w:szCs w:val="24"/>
        </w:rPr>
        <w:t>have high expectations of all children and an ability to motivate all learners</w:t>
      </w:r>
    </w:p>
    <w:p w:rsidR="00465BA5" w:rsidRPr="00465BA5" w:rsidRDefault="00465BA5" w:rsidP="00465BA5">
      <w:pPr>
        <w:pStyle w:val="ListParagraph"/>
        <w:numPr>
          <w:ilvl w:val="0"/>
          <w:numId w:val="22"/>
        </w:numPr>
        <w:rPr>
          <w:rFonts w:asciiTheme="minorHAnsi" w:hAnsiTheme="minorHAnsi" w:cstheme="minorHAnsi"/>
          <w:sz w:val="24"/>
          <w:szCs w:val="24"/>
        </w:rPr>
      </w:pPr>
      <w:r w:rsidRPr="00465BA5">
        <w:rPr>
          <w:rFonts w:asciiTheme="minorHAnsi" w:hAnsiTheme="minorHAnsi" w:cstheme="minorHAnsi"/>
          <w:sz w:val="24"/>
          <w:szCs w:val="24"/>
        </w:rPr>
        <w:t>enjoy working as part of a dynamic and friendly team</w:t>
      </w:r>
    </w:p>
    <w:p w:rsidR="00465BA5" w:rsidRPr="00465BA5" w:rsidRDefault="00465BA5" w:rsidP="00465BA5">
      <w:pPr>
        <w:pStyle w:val="ListParagraph"/>
        <w:numPr>
          <w:ilvl w:val="0"/>
          <w:numId w:val="22"/>
        </w:numPr>
        <w:rPr>
          <w:rFonts w:asciiTheme="minorHAnsi" w:hAnsiTheme="minorHAnsi" w:cstheme="minorHAnsi"/>
          <w:sz w:val="24"/>
          <w:szCs w:val="24"/>
        </w:rPr>
      </w:pPr>
      <w:r w:rsidRPr="00465BA5">
        <w:rPr>
          <w:rFonts w:asciiTheme="minorHAnsi" w:hAnsiTheme="minorHAnsi" w:cstheme="minorHAnsi"/>
          <w:sz w:val="24"/>
          <w:szCs w:val="24"/>
        </w:rPr>
        <w:t>demonstrate initiative and a commitment to their own professional development</w:t>
      </w:r>
    </w:p>
    <w:p w:rsidR="00465BA5" w:rsidRPr="00465BA5" w:rsidRDefault="00465BA5" w:rsidP="00465BA5">
      <w:pPr>
        <w:rPr>
          <w:rFonts w:asciiTheme="minorHAnsi" w:hAnsiTheme="minorHAnsi" w:cstheme="minorHAnsi"/>
        </w:rPr>
      </w:pPr>
      <w:r w:rsidRPr="00465BA5">
        <w:rPr>
          <w:rFonts w:asciiTheme="minorHAnsi" w:hAnsiTheme="minorHAnsi" w:cstheme="minorHAnsi"/>
        </w:rPr>
        <w:t>We can offer you:</w:t>
      </w:r>
    </w:p>
    <w:p w:rsidR="00465BA5" w:rsidRPr="00465BA5" w:rsidRDefault="00465BA5" w:rsidP="00465BA5">
      <w:pPr>
        <w:pStyle w:val="ListParagraph"/>
        <w:numPr>
          <w:ilvl w:val="0"/>
          <w:numId w:val="23"/>
        </w:numPr>
        <w:rPr>
          <w:rFonts w:asciiTheme="minorHAnsi" w:hAnsiTheme="minorHAnsi" w:cstheme="minorHAnsi"/>
          <w:sz w:val="24"/>
          <w:szCs w:val="24"/>
        </w:rPr>
      </w:pPr>
      <w:r w:rsidRPr="00465BA5">
        <w:rPr>
          <w:rFonts w:asciiTheme="minorHAnsi" w:hAnsiTheme="minorHAnsi" w:cstheme="minorHAnsi"/>
          <w:sz w:val="24"/>
          <w:szCs w:val="24"/>
        </w:rPr>
        <w:t>a supportive and inclusive ethos</w:t>
      </w:r>
    </w:p>
    <w:p w:rsidR="00465BA5" w:rsidRPr="00465BA5" w:rsidRDefault="00465BA5" w:rsidP="00465BA5">
      <w:pPr>
        <w:pStyle w:val="ListParagraph"/>
        <w:numPr>
          <w:ilvl w:val="0"/>
          <w:numId w:val="23"/>
        </w:numPr>
        <w:rPr>
          <w:rFonts w:asciiTheme="minorHAnsi" w:hAnsiTheme="minorHAnsi" w:cstheme="minorHAnsi"/>
          <w:sz w:val="24"/>
          <w:szCs w:val="24"/>
        </w:rPr>
      </w:pPr>
      <w:r w:rsidRPr="00465BA5">
        <w:rPr>
          <w:rFonts w:asciiTheme="minorHAnsi" w:hAnsiTheme="minorHAnsi" w:cstheme="minorHAnsi"/>
          <w:sz w:val="24"/>
          <w:szCs w:val="24"/>
        </w:rPr>
        <w:t xml:space="preserve"> enthusiastic, happy, motivated children with </w:t>
      </w:r>
      <w:r w:rsidRPr="00465BA5">
        <w:rPr>
          <w:rFonts w:asciiTheme="minorHAnsi" w:eastAsia="Times New Roman" w:hAnsiTheme="minorHAnsi" w:cstheme="minorHAnsi"/>
          <w:sz w:val="24"/>
          <w:szCs w:val="24"/>
          <w:lang w:val="en" w:eastAsia="en-GB"/>
        </w:rPr>
        <w:t>supportive parents and families</w:t>
      </w:r>
    </w:p>
    <w:p w:rsidR="00465BA5" w:rsidRPr="00465BA5" w:rsidRDefault="00465BA5" w:rsidP="00465BA5">
      <w:pPr>
        <w:pStyle w:val="ListParagraph"/>
        <w:numPr>
          <w:ilvl w:val="0"/>
          <w:numId w:val="23"/>
        </w:numPr>
        <w:rPr>
          <w:rFonts w:asciiTheme="minorHAnsi" w:hAnsiTheme="minorHAnsi" w:cstheme="minorHAnsi"/>
          <w:sz w:val="24"/>
          <w:szCs w:val="24"/>
        </w:rPr>
      </w:pPr>
      <w:r w:rsidRPr="00465BA5">
        <w:rPr>
          <w:rFonts w:asciiTheme="minorHAnsi" w:hAnsiTheme="minorHAnsi" w:cstheme="minorHAnsi"/>
          <w:sz w:val="24"/>
          <w:szCs w:val="24"/>
        </w:rPr>
        <w:t xml:space="preserve">a friendly, highly motivated and professional team of enthusiastic staff to work alongside you within a supportive ethos </w:t>
      </w:r>
    </w:p>
    <w:p w:rsidR="00465BA5" w:rsidRPr="00465BA5" w:rsidRDefault="00465BA5" w:rsidP="00465BA5">
      <w:pPr>
        <w:pStyle w:val="ListParagraph"/>
        <w:numPr>
          <w:ilvl w:val="0"/>
          <w:numId w:val="23"/>
        </w:numPr>
        <w:rPr>
          <w:rFonts w:asciiTheme="minorHAnsi" w:hAnsiTheme="minorHAnsi" w:cstheme="minorHAnsi"/>
          <w:sz w:val="24"/>
          <w:szCs w:val="24"/>
        </w:rPr>
      </w:pPr>
      <w:r w:rsidRPr="00465BA5">
        <w:rPr>
          <w:rFonts w:asciiTheme="minorHAnsi" w:hAnsiTheme="minorHAnsi" w:cstheme="minorHAnsi"/>
          <w:sz w:val="24"/>
          <w:szCs w:val="24"/>
        </w:rPr>
        <w:t>a caring and welcoming environment, with extensive and attractive school grounds to enrich learning</w:t>
      </w:r>
    </w:p>
    <w:p w:rsidR="00465BA5" w:rsidRPr="00465BA5" w:rsidRDefault="00465BA5" w:rsidP="00465BA5">
      <w:pPr>
        <w:pStyle w:val="ListParagraph"/>
        <w:numPr>
          <w:ilvl w:val="0"/>
          <w:numId w:val="23"/>
        </w:numPr>
        <w:rPr>
          <w:rFonts w:asciiTheme="minorHAnsi" w:hAnsiTheme="minorHAnsi" w:cstheme="minorHAnsi"/>
          <w:sz w:val="24"/>
          <w:szCs w:val="24"/>
        </w:rPr>
      </w:pPr>
      <w:r w:rsidRPr="00465BA5">
        <w:rPr>
          <w:rFonts w:asciiTheme="minorHAnsi" w:hAnsiTheme="minorHAnsi" w:cstheme="minorHAnsi"/>
          <w:sz w:val="24"/>
          <w:szCs w:val="24"/>
        </w:rPr>
        <w:t xml:space="preserve">an exciting opportunity to work within a federation which operates as a virtual primary and is committed to professional development and provides outstanding training opportunities </w:t>
      </w:r>
    </w:p>
    <w:p w:rsidR="00465BA5" w:rsidRPr="00465BA5" w:rsidRDefault="00465BA5" w:rsidP="00465BA5">
      <w:pPr>
        <w:pStyle w:val="ListParagraph"/>
        <w:numPr>
          <w:ilvl w:val="0"/>
          <w:numId w:val="23"/>
        </w:numPr>
        <w:rPr>
          <w:rFonts w:asciiTheme="minorHAnsi" w:hAnsiTheme="minorHAnsi" w:cstheme="minorHAnsi"/>
          <w:sz w:val="24"/>
          <w:szCs w:val="24"/>
        </w:rPr>
      </w:pPr>
      <w:r w:rsidRPr="00465BA5">
        <w:rPr>
          <w:rFonts w:asciiTheme="minorHAnsi" w:hAnsiTheme="minorHAnsi" w:cstheme="minorHAnsi"/>
          <w:sz w:val="24"/>
          <w:szCs w:val="24"/>
        </w:rPr>
        <w:t>regular non-contact time with your planning team, together with wellbeing days</w:t>
      </w:r>
    </w:p>
    <w:p w:rsidR="00465BA5" w:rsidRPr="00465BA5" w:rsidRDefault="00465BA5" w:rsidP="00465BA5">
      <w:pPr>
        <w:pStyle w:val="ListParagraph"/>
        <w:numPr>
          <w:ilvl w:val="0"/>
          <w:numId w:val="23"/>
        </w:numPr>
        <w:rPr>
          <w:rFonts w:asciiTheme="minorHAnsi" w:hAnsiTheme="minorHAnsi" w:cstheme="minorHAnsi"/>
          <w:sz w:val="24"/>
          <w:szCs w:val="24"/>
        </w:rPr>
      </w:pPr>
      <w:r w:rsidRPr="00465BA5">
        <w:rPr>
          <w:rFonts w:asciiTheme="minorHAnsi" w:hAnsiTheme="minorHAnsi" w:cstheme="minorHAnsi"/>
          <w:sz w:val="24"/>
          <w:szCs w:val="24"/>
        </w:rPr>
        <w:t>a school therapy dog to support our children and staff</w:t>
      </w:r>
    </w:p>
    <w:p w:rsidR="00465BA5" w:rsidRPr="00465BA5" w:rsidRDefault="00465BA5" w:rsidP="00465BA5">
      <w:pPr>
        <w:pStyle w:val="ListParagraph"/>
        <w:rPr>
          <w:rFonts w:asciiTheme="minorHAnsi" w:hAnsiTheme="minorHAnsi" w:cstheme="minorHAnsi"/>
          <w:sz w:val="24"/>
          <w:szCs w:val="24"/>
        </w:rPr>
      </w:pPr>
    </w:p>
    <w:p w:rsidR="00465BA5" w:rsidRPr="00465BA5" w:rsidRDefault="00465BA5" w:rsidP="00465BA5">
      <w:pPr>
        <w:rPr>
          <w:rFonts w:asciiTheme="minorHAnsi" w:hAnsiTheme="minorHAnsi" w:cstheme="minorHAnsi"/>
          <w:lang w:val="en"/>
        </w:rPr>
      </w:pPr>
      <w:r w:rsidRPr="00465BA5">
        <w:rPr>
          <w:rFonts w:asciiTheme="minorHAnsi" w:hAnsiTheme="minorHAnsi" w:cstheme="minorHAnsi"/>
          <w:lang w:val="en"/>
        </w:rPr>
        <w:t>Visits to the school are warmly welcomed and can be arranged through the school office. We look forward to welcoming you to Northern Junior School.</w:t>
      </w:r>
    </w:p>
    <w:p w:rsidR="00465BA5" w:rsidRPr="00465BA5" w:rsidRDefault="00465BA5" w:rsidP="00465BA5">
      <w:pPr>
        <w:rPr>
          <w:rFonts w:asciiTheme="minorHAnsi" w:hAnsiTheme="minorHAnsi" w:cstheme="minorHAnsi"/>
          <w:lang w:val="en"/>
        </w:rPr>
      </w:pPr>
    </w:p>
    <w:p w:rsidR="00465BA5" w:rsidRPr="00465BA5" w:rsidRDefault="00465BA5" w:rsidP="00465BA5">
      <w:pPr>
        <w:rPr>
          <w:rFonts w:asciiTheme="minorHAnsi" w:hAnsiTheme="minorHAnsi" w:cstheme="minorHAnsi"/>
          <w:lang w:val="en"/>
        </w:rPr>
      </w:pPr>
    </w:p>
    <w:p w:rsidR="00465BA5" w:rsidRPr="00465BA5" w:rsidRDefault="00465BA5" w:rsidP="00465BA5">
      <w:pPr>
        <w:rPr>
          <w:rFonts w:asciiTheme="minorHAnsi" w:hAnsiTheme="minorHAnsi" w:cstheme="minorHAnsi"/>
          <w:b/>
          <w:bCs/>
          <w:lang w:val="en"/>
        </w:rPr>
      </w:pPr>
      <w:r w:rsidRPr="00465BA5">
        <w:rPr>
          <w:rFonts w:asciiTheme="minorHAnsi" w:hAnsiTheme="minorHAnsi" w:cstheme="minorHAnsi"/>
          <w:b/>
          <w:bCs/>
          <w:lang w:val="en"/>
        </w:rPr>
        <w:t>Application Procedure</w:t>
      </w:r>
    </w:p>
    <w:p w:rsidR="00465BA5" w:rsidRPr="00465BA5" w:rsidRDefault="00465BA5" w:rsidP="00465BA5">
      <w:pPr>
        <w:spacing w:before="60" w:after="195"/>
        <w:rPr>
          <w:rFonts w:asciiTheme="minorHAnsi" w:hAnsiTheme="minorHAnsi" w:cstheme="minorHAnsi"/>
          <w:lang w:val="en" w:eastAsia="en-GB"/>
        </w:rPr>
      </w:pPr>
      <w:r w:rsidRPr="00465BA5">
        <w:rPr>
          <w:rFonts w:asciiTheme="minorHAnsi" w:hAnsiTheme="minorHAnsi" w:cstheme="minorHAnsi"/>
          <w:lang w:val="en" w:eastAsia="en-GB"/>
        </w:rPr>
        <w:t>Visits to our school are warmly welcomed and encouraged. If you have any questions or wish to arrange a visit please contact</w:t>
      </w:r>
      <w:r w:rsidR="00970B34">
        <w:rPr>
          <w:rFonts w:asciiTheme="minorHAnsi" w:hAnsiTheme="minorHAnsi" w:cstheme="minorHAnsi"/>
          <w:lang w:val="en" w:eastAsia="en-GB"/>
        </w:rPr>
        <w:t xml:space="preserve"> our Business Manager Helen Pottle</w:t>
      </w:r>
      <w:r w:rsidRPr="00465BA5">
        <w:rPr>
          <w:rFonts w:asciiTheme="minorHAnsi" w:hAnsiTheme="minorHAnsi" w:cstheme="minorHAnsi"/>
          <w:lang w:val="en"/>
        </w:rPr>
        <w:t xml:space="preserve"> </w:t>
      </w:r>
      <w:r w:rsidR="00970B34">
        <w:rPr>
          <w:rFonts w:asciiTheme="minorHAnsi" w:hAnsiTheme="minorHAnsi" w:cstheme="minorHAnsi"/>
          <w:lang w:val="en"/>
        </w:rPr>
        <w:t xml:space="preserve">either </w:t>
      </w:r>
      <w:r w:rsidRPr="00465BA5">
        <w:rPr>
          <w:rFonts w:asciiTheme="minorHAnsi" w:hAnsiTheme="minorHAnsi" w:cstheme="minorHAnsi"/>
          <w:lang w:val="en"/>
        </w:rPr>
        <w:t>by emai</w:t>
      </w:r>
      <w:r w:rsidR="00970B34">
        <w:rPr>
          <w:rFonts w:asciiTheme="minorHAnsi" w:hAnsiTheme="minorHAnsi" w:cstheme="minorHAnsi"/>
          <w:lang w:val="en"/>
        </w:rPr>
        <w:t>l</w:t>
      </w:r>
      <w:r w:rsidRPr="00465BA5">
        <w:rPr>
          <w:rFonts w:asciiTheme="minorHAnsi" w:hAnsiTheme="minorHAnsi" w:cstheme="minorHAnsi"/>
          <w:lang w:val="en"/>
        </w:rPr>
        <w:t xml:space="preserve"> or telephon</w:t>
      </w:r>
      <w:r w:rsidR="00970B34">
        <w:rPr>
          <w:rFonts w:asciiTheme="minorHAnsi" w:hAnsiTheme="minorHAnsi" w:cstheme="minorHAnsi"/>
          <w:lang w:val="en"/>
        </w:rPr>
        <w:t>e.</w:t>
      </w:r>
    </w:p>
    <w:p w:rsidR="00970B34" w:rsidRDefault="005674A4" w:rsidP="00465BA5">
      <w:pPr>
        <w:spacing w:before="60" w:after="195"/>
        <w:rPr>
          <w:rFonts w:asciiTheme="minorHAnsi" w:hAnsiTheme="minorHAnsi" w:cstheme="minorHAnsi"/>
          <w:lang w:val="en" w:eastAsia="en-GB"/>
        </w:rPr>
      </w:pPr>
      <w:hyperlink r:id="rId7" w:history="1">
        <w:r w:rsidR="00465BA5" w:rsidRPr="00465BA5">
          <w:rPr>
            <w:rStyle w:val="Hyperlink"/>
            <w:rFonts w:asciiTheme="minorHAnsi" w:hAnsiTheme="minorHAnsi" w:cstheme="minorHAnsi"/>
            <w:lang w:val="en" w:eastAsia="en-GB"/>
          </w:rPr>
          <w:t>h.pottle@northern-jun.hants.sch.uk</w:t>
        </w:r>
      </w:hyperlink>
      <w:r w:rsidR="00465BA5" w:rsidRPr="00465BA5">
        <w:rPr>
          <w:rFonts w:asciiTheme="minorHAnsi" w:hAnsiTheme="minorHAnsi" w:cstheme="minorHAnsi"/>
          <w:lang w:val="en" w:eastAsia="en-GB"/>
        </w:rPr>
        <w:t xml:space="preserve"> </w:t>
      </w:r>
    </w:p>
    <w:p w:rsidR="00465BA5" w:rsidRPr="00465BA5" w:rsidRDefault="00970B34" w:rsidP="00465BA5">
      <w:pPr>
        <w:spacing w:before="60" w:after="195"/>
        <w:rPr>
          <w:rFonts w:asciiTheme="minorHAnsi" w:hAnsiTheme="minorHAnsi" w:cstheme="minorHAnsi"/>
          <w:lang w:val="en" w:eastAsia="en-GB"/>
        </w:rPr>
      </w:pPr>
      <w:r>
        <w:rPr>
          <w:rFonts w:asciiTheme="minorHAnsi" w:hAnsiTheme="minorHAnsi" w:cstheme="minorHAnsi"/>
          <w:lang w:val="en" w:eastAsia="en-GB"/>
        </w:rPr>
        <w:t>T</w:t>
      </w:r>
      <w:r w:rsidR="00465BA5" w:rsidRPr="00465BA5">
        <w:rPr>
          <w:rFonts w:asciiTheme="minorHAnsi" w:hAnsiTheme="minorHAnsi" w:cstheme="minorHAnsi"/>
          <w:lang w:val="en" w:eastAsia="en-GB"/>
        </w:rPr>
        <w:t>elephone 02392 37061</w:t>
      </w:r>
      <w:r w:rsidR="00465BA5">
        <w:rPr>
          <w:rFonts w:asciiTheme="minorHAnsi" w:hAnsiTheme="minorHAnsi" w:cstheme="minorHAnsi"/>
          <w:lang w:val="en" w:eastAsia="en-GB"/>
        </w:rPr>
        <w:t>3</w:t>
      </w:r>
    </w:p>
    <w:p w:rsidR="00465BA5" w:rsidRDefault="00465BA5" w:rsidP="008420B8">
      <w:pPr>
        <w:jc w:val="center"/>
        <w:rPr>
          <w:rFonts w:asciiTheme="minorHAnsi" w:hAnsiTheme="minorHAnsi" w:cs="Arial"/>
          <w:b/>
          <w:sz w:val="32"/>
        </w:rPr>
      </w:pPr>
    </w:p>
    <w:p w:rsidR="00465BA5" w:rsidRDefault="00465BA5" w:rsidP="008420B8">
      <w:pPr>
        <w:jc w:val="center"/>
        <w:rPr>
          <w:rFonts w:asciiTheme="minorHAnsi" w:hAnsiTheme="minorHAnsi" w:cs="Arial"/>
          <w:b/>
          <w:sz w:val="32"/>
        </w:rPr>
      </w:pPr>
    </w:p>
    <w:p w:rsidR="00465BA5" w:rsidRDefault="00465BA5" w:rsidP="00465BA5">
      <w:pPr>
        <w:rPr>
          <w:rFonts w:asciiTheme="minorHAnsi" w:hAnsiTheme="minorHAnsi" w:cs="Arial"/>
          <w:b/>
          <w:sz w:val="32"/>
        </w:rPr>
      </w:pPr>
    </w:p>
    <w:p w:rsidR="00465BA5" w:rsidRPr="008420B8" w:rsidRDefault="00465BA5" w:rsidP="008420B8">
      <w:pPr>
        <w:jc w:val="center"/>
        <w:rPr>
          <w:rFonts w:asciiTheme="minorHAnsi" w:hAnsiTheme="minorHAnsi" w:cs="Arial"/>
          <w:b/>
          <w:sz w:val="32"/>
        </w:rPr>
      </w:pPr>
    </w:p>
    <w:p w:rsidR="00D1611B" w:rsidRDefault="00D1611B"/>
    <w:tbl>
      <w:tblPr>
        <w:tblStyle w:val="TableGrid"/>
        <w:tblW w:w="0" w:type="auto"/>
        <w:tblLook w:val="04A0" w:firstRow="1" w:lastRow="0" w:firstColumn="1" w:lastColumn="0" w:noHBand="0" w:noVBand="1"/>
      </w:tblPr>
      <w:tblGrid>
        <w:gridCol w:w="2122"/>
        <w:gridCol w:w="4536"/>
        <w:gridCol w:w="3798"/>
      </w:tblGrid>
      <w:tr w:rsidR="00D1611B" w:rsidTr="00370549">
        <w:tc>
          <w:tcPr>
            <w:tcW w:w="2122" w:type="dxa"/>
            <w:shd w:val="clear" w:color="auto" w:fill="228B8E"/>
          </w:tcPr>
          <w:p w:rsidR="00D1611B" w:rsidRPr="00D1611B" w:rsidRDefault="00D1611B" w:rsidP="00D1611B">
            <w:pPr>
              <w:jc w:val="center"/>
              <w:rPr>
                <w:rFonts w:asciiTheme="minorHAnsi" w:hAnsiTheme="minorHAnsi" w:cs="Arial"/>
                <w:b/>
                <w:sz w:val="32"/>
              </w:rPr>
            </w:pPr>
            <w:r w:rsidRPr="00D1611B">
              <w:rPr>
                <w:rFonts w:asciiTheme="minorHAnsi" w:hAnsiTheme="minorHAnsi" w:cs="Arial"/>
                <w:b/>
                <w:sz w:val="32"/>
              </w:rPr>
              <w:lastRenderedPageBreak/>
              <w:t>Category</w:t>
            </w:r>
          </w:p>
        </w:tc>
        <w:tc>
          <w:tcPr>
            <w:tcW w:w="4536" w:type="dxa"/>
            <w:shd w:val="clear" w:color="auto" w:fill="228B8E"/>
          </w:tcPr>
          <w:p w:rsidR="00D1611B" w:rsidRPr="00D1611B" w:rsidRDefault="00D1611B" w:rsidP="00D1611B">
            <w:pPr>
              <w:jc w:val="center"/>
              <w:rPr>
                <w:rFonts w:asciiTheme="minorHAnsi" w:hAnsiTheme="minorHAnsi" w:cs="Arial"/>
                <w:b/>
                <w:sz w:val="32"/>
              </w:rPr>
            </w:pPr>
            <w:r w:rsidRPr="00D1611B">
              <w:rPr>
                <w:rFonts w:asciiTheme="minorHAnsi" w:hAnsiTheme="minorHAnsi" w:cs="Arial"/>
                <w:b/>
                <w:sz w:val="32"/>
              </w:rPr>
              <w:t>Essential</w:t>
            </w:r>
            <w:r w:rsidRPr="00D1611B">
              <w:rPr>
                <w:rFonts w:asciiTheme="minorHAnsi" w:hAnsiTheme="minorHAnsi" w:cs="Arial"/>
                <w:b/>
                <w:sz w:val="32"/>
                <w:u w:val="single"/>
              </w:rPr>
              <w:t xml:space="preserve"> </w:t>
            </w:r>
          </w:p>
        </w:tc>
        <w:tc>
          <w:tcPr>
            <w:tcW w:w="3798" w:type="dxa"/>
            <w:shd w:val="clear" w:color="auto" w:fill="228B8E"/>
          </w:tcPr>
          <w:p w:rsidR="00D1611B" w:rsidRPr="00D1611B" w:rsidRDefault="00D1611B" w:rsidP="00D1611B">
            <w:pPr>
              <w:jc w:val="center"/>
              <w:rPr>
                <w:rFonts w:asciiTheme="minorHAnsi" w:hAnsiTheme="minorHAnsi" w:cs="Arial"/>
                <w:b/>
                <w:sz w:val="32"/>
              </w:rPr>
            </w:pPr>
            <w:r w:rsidRPr="00D1611B">
              <w:rPr>
                <w:rFonts w:asciiTheme="minorHAnsi" w:hAnsiTheme="minorHAnsi" w:cs="Arial"/>
                <w:b/>
                <w:sz w:val="32"/>
              </w:rPr>
              <w:t>Desirable</w:t>
            </w:r>
          </w:p>
        </w:tc>
      </w:tr>
      <w:tr w:rsidR="00D1611B" w:rsidTr="00D1611B">
        <w:tc>
          <w:tcPr>
            <w:tcW w:w="2122" w:type="dxa"/>
          </w:tcPr>
          <w:p w:rsidR="00D1611B" w:rsidRPr="00D1611B" w:rsidRDefault="00D1611B" w:rsidP="00D1611B">
            <w:pPr>
              <w:rPr>
                <w:rFonts w:asciiTheme="minorHAnsi" w:hAnsiTheme="minorHAnsi" w:cs="Arial"/>
                <w:b/>
              </w:rPr>
            </w:pPr>
            <w:r w:rsidRPr="00D1611B">
              <w:rPr>
                <w:rFonts w:asciiTheme="minorHAnsi" w:hAnsiTheme="minorHAnsi" w:cs="Arial"/>
                <w:b/>
              </w:rPr>
              <w:t>Qualifications/</w:t>
            </w:r>
          </w:p>
          <w:p w:rsidR="00D1611B" w:rsidRPr="00D1611B" w:rsidRDefault="00D1611B" w:rsidP="00D1611B">
            <w:pPr>
              <w:rPr>
                <w:rFonts w:asciiTheme="minorHAnsi" w:hAnsiTheme="minorHAnsi" w:cs="Arial"/>
                <w:b/>
              </w:rPr>
            </w:pPr>
            <w:r w:rsidRPr="00D1611B">
              <w:rPr>
                <w:rFonts w:asciiTheme="minorHAnsi" w:hAnsiTheme="minorHAnsi" w:cs="Arial"/>
                <w:b/>
              </w:rPr>
              <w:t>Professional Development</w:t>
            </w:r>
          </w:p>
        </w:tc>
        <w:tc>
          <w:tcPr>
            <w:tcW w:w="4536" w:type="dxa"/>
          </w:tcPr>
          <w:p w:rsidR="00D1611B" w:rsidRPr="00D1611B" w:rsidRDefault="00D1611B" w:rsidP="00D1611B">
            <w:pPr>
              <w:pStyle w:val="ListParagraph"/>
              <w:numPr>
                <w:ilvl w:val="0"/>
                <w:numId w:val="3"/>
              </w:numPr>
              <w:spacing w:after="0" w:line="240" w:lineRule="auto"/>
              <w:rPr>
                <w:rFonts w:asciiTheme="minorHAnsi" w:hAnsiTheme="minorHAnsi" w:cs="Arial"/>
                <w:sz w:val="24"/>
                <w:szCs w:val="24"/>
              </w:rPr>
            </w:pPr>
            <w:r w:rsidRPr="00D1611B">
              <w:rPr>
                <w:rFonts w:asciiTheme="minorHAnsi" w:hAnsiTheme="minorHAnsi" w:cs="Arial"/>
                <w:sz w:val="24"/>
                <w:szCs w:val="24"/>
              </w:rPr>
              <w:t xml:space="preserve">Qualified teacher status </w:t>
            </w:r>
          </w:p>
          <w:p w:rsidR="00D1611B" w:rsidRPr="00D1611B" w:rsidRDefault="00D1611B" w:rsidP="00D1611B">
            <w:pPr>
              <w:pStyle w:val="BodyText"/>
              <w:numPr>
                <w:ilvl w:val="0"/>
                <w:numId w:val="3"/>
              </w:numPr>
              <w:jc w:val="both"/>
              <w:rPr>
                <w:rFonts w:asciiTheme="minorHAnsi" w:hAnsiTheme="minorHAnsi" w:cs="Arial"/>
              </w:rPr>
            </w:pPr>
            <w:r w:rsidRPr="00D1611B">
              <w:rPr>
                <w:rFonts w:asciiTheme="minorHAnsi" w:hAnsiTheme="minorHAnsi" w:cs="Arial"/>
              </w:rPr>
              <w:t>B.Ed., BA (QTS), PGCE or Teaching Certificate</w:t>
            </w:r>
          </w:p>
          <w:p w:rsidR="00D1611B" w:rsidRPr="00D1611B" w:rsidRDefault="00D1611B" w:rsidP="00D1611B">
            <w:pPr>
              <w:pStyle w:val="BodyText"/>
              <w:numPr>
                <w:ilvl w:val="0"/>
                <w:numId w:val="3"/>
              </w:numPr>
              <w:jc w:val="both"/>
              <w:rPr>
                <w:rFonts w:asciiTheme="minorHAnsi" w:hAnsiTheme="minorHAnsi" w:cs="Arial"/>
              </w:rPr>
            </w:pPr>
            <w:r w:rsidRPr="00D1611B">
              <w:rPr>
                <w:rFonts w:asciiTheme="minorHAnsi" w:hAnsiTheme="minorHAnsi" w:cs="Arial"/>
              </w:rPr>
              <w:t>Ability to reflect upon and identify own learning needs</w:t>
            </w:r>
          </w:p>
          <w:p w:rsidR="00D1611B" w:rsidRPr="00D1611B" w:rsidRDefault="00D1611B" w:rsidP="00D1611B">
            <w:pPr>
              <w:pStyle w:val="ListParagraph"/>
              <w:rPr>
                <w:rFonts w:asciiTheme="minorHAnsi" w:hAnsiTheme="minorHAnsi" w:cs="Arial"/>
                <w:sz w:val="24"/>
                <w:szCs w:val="24"/>
              </w:rPr>
            </w:pPr>
          </w:p>
        </w:tc>
        <w:tc>
          <w:tcPr>
            <w:tcW w:w="3798" w:type="dxa"/>
          </w:tcPr>
          <w:p w:rsidR="00D1611B" w:rsidRPr="00D1611B" w:rsidRDefault="00D1611B" w:rsidP="00D1611B">
            <w:pPr>
              <w:pStyle w:val="ListParagraph"/>
              <w:numPr>
                <w:ilvl w:val="0"/>
                <w:numId w:val="3"/>
              </w:numPr>
              <w:spacing w:after="0" w:line="240" w:lineRule="auto"/>
              <w:rPr>
                <w:rFonts w:asciiTheme="minorHAnsi" w:hAnsiTheme="minorHAnsi" w:cs="Arial"/>
                <w:sz w:val="24"/>
                <w:szCs w:val="24"/>
              </w:rPr>
            </w:pPr>
            <w:r w:rsidRPr="00D1611B">
              <w:rPr>
                <w:rFonts w:asciiTheme="minorHAnsi" w:hAnsiTheme="minorHAnsi" w:cs="Arial"/>
                <w:sz w:val="24"/>
                <w:szCs w:val="24"/>
              </w:rPr>
              <w:t>Evidence of further professional training</w:t>
            </w:r>
          </w:p>
        </w:tc>
      </w:tr>
      <w:tr w:rsidR="00D1611B" w:rsidTr="00D1611B">
        <w:tc>
          <w:tcPr>
            <w:tcW w:w="2122" w:type="dxa"/>
          </w:tcPr>
          <w:p w:rsidR="00D1611B" w:rsidRPr="00D1611B" w:rsidRDefault="00D1611B" w:rsidP="00D1611B">
            <w:pPr>
              <w:rPr>
                <w:rFonts w:asciiTheme="minorHAnsi" w:hAnsiTheme="minorHAnsi" w:cs="Arial"/>
                <w:b/>
              </w:rPr>
            </w:pPr>
            <w:r w:rsidRPr="00D1611B">
              <w:rPr>
                <w:rFonts w:asciiTheme="minorHAnsi" w:hAnsiTheme="minorHAnsi" w:cs="Arial"/>
                <w:b/>
              </w:rPr>
              <w:t>Experience</w:t>
            </w:r>
          </w:p>
        </w:tc>
        <w:tc>
          <w:tcPr>
            <w:tcW w:w="4536" w:type="dxa"/>
          </w:tcPr>
          <w:p w:rsidR="00D1611B" w:rsidRP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Successful teaching experien</w:t>
            </w:r>
            <w:r w:rsidR="00CD293E">
              <w:rPr>
                <w:rFonts w:asciiTheme="minorHAnsi" w:hAnsiTheme="minorHAnsi" w:cs="Arial"/>
                <w:sz w:val="24"/>
                <w:szCs w:val="24"/>
              </w:rPr>
              <w:t xml:space="preserve">ce </w:t>
            </w:r>
            <w:r w:rsidR="00B11436">
              <w:rPr>
                <w:rFonts w:asciiTheme="minorHAnsi" w:hAnsiTheme="minorHAnsi" w:cs="Arial"/>
                <w:sz w:val="24"/>
                <w:szCs w:val="24"/>
              </w:rPr>
              <w:t>of</w:t>
            </w:r>
            <w:r w:rsidR="00CD293E">
              <w:rPr>
                <w:rFonts w:asciiTheme="minorHAnsi" w:hAnsiTheme="minorHAnsi" w:cs="Arial"/>
                <w:sz w:val="24"/>
                <w:szCs w:val="24"/>
              </w:rPr>
              <w:t xml:space="preserve"> good or outstanding </w:t>
            </w:r>
            <w:r w:rsidR="00B11436">
              <w:rPr>
                <w:rFonts w:asciiTheme="minorHAnsi" w:hAnsiTheme="minorHAnsi" w:cs="Arial"/>
                <w:sz w:val="24"/>
                <w:szCs w:val="24"/>
              </w:rPr>
              <w:t>lessons</w:t>
            </w:r>
          </w:p>
          <w:p w:rsidR="00D1611B" w:rsidRP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Has ex</w:t>
            </w:r>
            <w:r w:rsidR="00B11436">
              <w:rPr>
                <w:rFonts w:asciiTheme="minorHAnsi" w:hAnsiTheme="minorHAnsi" w:cs="Arial"/>
                <w:sz w:val="24"/>
                <w:szCs w:val="24"/>
              </w:rPr>
              <w:t>perience of teaching Key Stage 2</w:t>
            </w:r>
          </w:p>
        </w:tc>
        <w:tc>
          <w:tcPr>
            <w:tcW w:w="3798" w:type="dxa"/>
          </w:tcPr>
          <w:p w:rsidR="00D1611B" w:rsidRP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Successful experience of leading a subject area</w:t>
            </w:r>
          </w:p>
          <w:p w:rsidR="00D1611B" w:rsidRP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Has experience of teaching across the primary range</w:t>
            </w:r>
          </w:p>
        </w:tc>
      </w:tr>
      <w:tr w:rsidR="00D1611B" w:rsidTr="00D1611B">
        <w:tc>
          <w:tcPr>
            <w:tcW w:w="2122" w:type="dxa"/>
          </w:tcPr>
          <w:p w:rsidR="00D1611B" w:rsidRPr="00D1611B" w:rsidRDefault="00D1611B" w:rsidP="00D1611B">
            <w:pPr>
              <w:rPr>
                <w:rFonts w:asciiTheme="minorHAnsi" w:hAnsiTheme="minorHAnsi" w:cs="Arial"/>
                <w:b/>
              </w:rPr>
            </w:pPr>
            <w:r w:rsidRPr="00D1611B">
              <w:rPr>
                <w:rFonts w:asciiTheme="minorHAnsi" w:hAnsiTheme="minorHAnsi" w:cs="Arial"/>
                <w:b/>
              </w:rPr>
              <w:t>Teaching and Learning</w:t>
            </w:r>
          </w:p>
        </w:tc>
        <w:tc>
          <w:tcPr>
            <w:tcW w:w="4536" w:type="dxa"/>
          </w:tcPr>
          <w:p w:rsidR="00D1611B" w:rsidRP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A secure understanding of the requirem</w:t>
            </w:r>
            <w:r w:rsidR="00CD293E">
              <w:rPr>
                <w:rFonts w:asciiTheme="minorHAnsi" w:hAnsiTheme="minorHAnsi" w:cs="Arial"/>
                <w:sz w:val="24"/>
                <w:szCs w:val="24"/>
              </w:rPr>
              <w:t>ents of the National Curriculum</w:t>
            </w:r>
            <w:r w:rsidRPr="00D1611B">
              <w:rPr>
                <w:rFonts w:asciiTheme="minorHAnsi" w:hAnsiTheme="minorHAnsi" w:cs="Arial"/>
                <w:sz w:val="24"/>
                <w:szCs w:val="24"/>
              </w:rPr>
              <w:t xml:space="preserve"> </w:t>
            </w:r>
          </w:p>
          <w:p w:rsidR="00D1611B" w:rsidRP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 xml:space="preserve">Knowledge and experience of a range of successful teaching and learning strategies </w:t>
            </w:r>
            <w:r w:rsidR="00CD293E">
              <w:rPr>
                <w:rFonts w:asciiTheme="minorHAnsi" w:hAnsiTheme="minorHAnsi" w:cs="Arial"/>
                <w:sz w:val="24"/>
                <w:szCs w:val="24"/>
              </w:rPr>
              <w:t>to meet the needs of all pupils</w:t>
            </w:r>
            <w:r w:rsidRPr="00D1611B">
              <w:rPr>
                <w:rFonts w:asciiTheme="minorHAnsi" w:hAnsiTheme="minorHAnsi" w:cs="Arial"/>
                <w:sz w:val="24"/>
                <w:szCs w:val="24"/>
              </w:rPr>
              <w:t xml:space="preserve"> </w:t>
            </w:r>
          </w:p>
          <w:p w:rsidR="00D1611B" w:rsidRP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A secure understanding of assessment strategies and the use of assessment to inf</w:t>
            </w:r>
            <w:r w:rsidR="00CD293E">
              <w:rPr>
                <w:rFonts w:asciiTheme="minorHAnsi" w:hAnsiTheme="minorHAnsi" w:cs="Arial"/>
                <w:sz w:val="24"/>
                <w:szCs w:val="24"/>
              </w:rPr>
              <w:t>orm the next stages of learning</w:t>
            </w:r>
            <w:r w:rsidRPr="00D1611B">
              <w:rPr>
                <w:rFonts w:asciiTheme="minorHAnsi" w:hAnsiTheme="minorHAnsi" w:cs="Arial"/>
                <w:sz w:val="24"/>
                <w:szCs w:val="24"/>
              </w:rPr>
              <w:t xml:space="preserve"> </w:t>
            </w:r>
          </w:p>
          <w:p w:rsidR="00D1611B" w:rsidRP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Secure knowledge of the statutory requirements relating to</w:t>
            </w:r>
            <w:r w:rsidR="00CD293E">
              <w:rPr>
                <w:rFonts w:asciiTheme="minorHAnsi" w:hAnsiTheme="minorHAnsi" w:cs="Arial"/>
                <w:sz w:val="24"/>
                <w:szCs w:val="24"/>
              </w:rPr>
              <w:t xml:space="preserve"> the curriculum and assessment</w:t>
            </w:r>
          </w:p>
          <w:p w:rsid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 xml:space="preserve">Secure understanding of effective </w:t>
            </w:r>
            <w:r w:rsidR="00440CA7">
              <w:rPr>
                <w:rFonts w:asciiTheme="minorHAnsi" w:hAnsiTheme="minorHAnsi" w:cs="Arial"/>
                <w:sz w:val="24"/>
                <w:szCs w:val="24"/>
              </w:rPr>
              <w:t>adaptations</w:t>
            </w:r>
            <w:r w:rsidRPr="00D1611B">
              <w:rPr>
                <w:rFonts w:asciiTheme="minorHAnsi" w:hAnsiTheme="minorHAnsi" w:cs="Arial"/>
                <w:sz w:val="24"/>
                <w:szCs w:val="24"/>
              </w:rPr>
              <w:t xml:space="preserve"> </w:t>
            </w:r>
            <w:r w:rsidR="00440CA7">
              <w:rPr>
                <w:rFonts w:asciiTheme="minorHAnsi" w:hAnsiTheme="minorHAnsi" w:cs="Arial"/>
                <w:sz w:val="24"/>
                <w:szCs w:val="24"/>
              </w:rPr>
              <w:t xml:space="preserve">for the full range of </w:t>
            </w:r>
            <w:proofErr w:type="spellStart"/>
            <w:r w:rsidR="00440CA7">
              <w:rPr>
                <w:rFonts w:asciiTheme="minorHAnsi" w:hAnsiTheme="minorHAnsi" w:cs="Arial"/>
                <w:sz w:val="24"/>
                <w:szCs w:val="24"/>
              </w:rPr>
              <w:t>attainers</w:t>
            </w:r>
            <w:proofErr w:type="spellEnd"/>
          </w:p>
          <w:p w:rsidR="00440CA7" w:rsidRPr="00D1611B" w:rsidRDefault="00440CA7" w:rsidP="00D1611B">
            <w:pPr>
              <w:pStyle w:val="ListParagraph"/>
              <w:numPr>
                <w:ilvl w:val="0"/>
                <w:numId w:val="4"/>
              </w:numPr>
              <w:spacing w:after="0" w:line="240" w:lineRule="auto"/>
              <w:rPr>
                <w:rFonts w:asciiTheme="minorHAnsi" w:hAnsiTheme="minorHAnsi" w:cs="Arial"/>
                <w:sz w:val="24"/>
                <w:szCs w:val="24"/>
              </w:rPr>
            </w:pPr>
            <w:r>
              <w:rPr>
                <w:rFonts w:asciiTheme="minorHAnsi" w:hAnsiTheme="minorHAnsi" w:cs="Arial"/>
                <w:sz w:val="24"/>
                <w:szCs w:val="24"/>
              </w:rPr>
              <w:t>Ability to provide effective feedback to all learners</w:t>
            </w:r>
          </w:p>
          <w:p w:rsidR="00D1611B" w:rsidRP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Understanding of the characteristics of an effective learning environment and the key elements of s</w:t>
            </w:r>
            <w:r w:rsidR="00CD293E">
              <w:rPr>
                <w:rFonts w:asciiTheme="minorHAnsi" w:hAnsiTheme="minorHAnsi" w:cs="Arial"/>
                <w:sz w:val="24"/>
                <w:szCs w:val="24"/>
              </w:rPr>
              <w:t>uccessful behaviour management</w:t>
            </w:r>
          </w:p>
        </w:tc>
        <w:tc>
          <w:tcPr>
            <w:tcW w:w="3798" w:type="dxa"/>
          </w:tcPr>
          <w:p w:rsidR="00D1611B" w:rsidRP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Expe</w:t>
            </w:r>
            <w:r w:rsidR="00B11436">
              <w:rPr>
                <w:rFonts w:asciiTheme="minorHAnsi" w:hAnsiTheme="minorHAnsi" w:cs="Arial"/>
                <w:sz w:val="24"/>
                <w:szCs w:val="24"/>
              </w:rPr>
              <w:t>rience of delivering Key Stage 2</w:t>
            </w:r>
            <w:r w:rsidRPr="00D1611B">
              <w:rPr>
                <w:rFonts w:asciiTheme="minorHAnsi" w:hAnsiTheme="minorHAnsi" w:cs="Arial"/>
                <w:sz w:val="24"/>
                <w:szCs w:val="24"/>
              </w:rPr>
              <w:t xml:space="preserve"> statutory assessments</w:t>
            </w:r>
            <w:r w:rsidR="00B11436">
              <w:rPr>
                <w:rFonts w:asciiTheme="minorHAnsi" w:hAnsiTheme="minorHAnsi" w:cs="Arial"/>
                <w:sz w:val="24"/>
                <w:szCs w:val="24"/>
              </w:rPr>
              <w:t>.</w:t>
            </w:r>
          </w:p>
          <w:p w:rsidR="00D1611B" w:rsidRPr="00D1611B" w:rsidRDefault="00D1611B" w:rsidP="00D1611B">
            <w:pPr>
              <w:pStyle w:val="ListParagraph"/>
              <w:numPr>
                <w:ilvl w:val="0"/>
                <w:numId w:val="4"/>
              </w:numPr>
              <w:spacing w:after="0" w:line="240" w:lineRule="auto"/>
              <w:rPr>
                <w:rFonts w:asciiTheme="minorHAnsi" w:hAnsiTheme="minorHAnsi" w:cs="Arial"/>
                <w:sz w:val="24"/>
                <w:szCs w:val="24"/>
              </w:rPr>
            </w:pPr>
            <w:r w:rsidRPr="00D1611B">
              <w:rPr>
                <w:rFonts w:asciiTheme="minorHAnsi" w:hAnsiTheme="minorHAnsi" w:cs="Arial"/>
                <w:sz w:val="24"/>
                <w:szCs w:val="24"/>
              </w:rPr>
              <w:t>Experience of teaching children with a range of needs</w:t>
            </w:r>
          </w:p>
          <w:p w:rsidR="00D1611B" w:rsidRPr="00D1611B" w:rsidRDefault="00D1611B" w:rsidP="00D1611B">
            <w:pPr>
              <w:pStyle w:val="ListParagraph"/>
              <w:rPr>
                <w:rFonts w:asciiTheme="minorHAnsi" w:hAnsiTheme="minorHAnsi" w:cs="Arial"/>
                <w:sz w:val="24"/>
                <w:szCs w:val="24"/>
              </w:rPr>
            </w:pPr>
          </w:p>
        </w:tc>
      </w:tr>
      <w:tr w:rsidR="00D1611B" w:rsidTr="00D1611B">
        <w:tc>
          <w:tcPr>
            <w:tcW w:w="2122" w:type="dxa"/>
          </w:tcPr>
          <w:p w:rsidR="00D1611B" w:rsidRPr="00D1611B" w:rsidRDefault="00D1611B" w:rsidP="00D1611B">
            <w:pPr>
              <w:rPr>
                <w:rFonts w:asciiTheme="minorHAnsi" w:hAnsiTheme="minorHAnsi" w:cs="Arial"/>
                <w:b/>
              </w:rPr>
            </w:pPr>
            <w:r w:rsidRPr="00D1611B">
              <w:rPr>
                <w:rFonts w:asciiTheme="minorHAnsi" w:hAnsiTheme="minorHAnsi" w:cs="Arial"/>
                <w:b/>
              </w:rPr>
              <w:t>Accountability</w:t>
            </w:r>
          </w:p>
        </w:tc>
        <w:tc>
          <w:tcPr>
            <w:tcW w:w="4536" w:type="dxa"/>
          </w:tcPr>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Ability to communicate effectively, orally and in writing to a range of audiences- e.g. staff, pupils, parents</w:t>
            </w:r>
          </w:p>
        </w:tc>
        <w:tc>
          <w:tcPr>
            <w:tcW w:w="3798" w:type="dxa"/>
          </w:tcPr>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Has experience of reporting to Governors</w:t>
            </w:r>
          </w:p>
        </w:tc>
      </w:tr>
      <w:tr w:rsidR="00D1611B" w:rsidTr="00D1611B">
        <w:tc>
          <w:tcPr>
            <w:tcW w:w="2122" w:type="dxa"/>
          </w:tcPr>
          <w:p w:rsidR="00D1611B" w:rsidRPr="00D1611B" w:rsidRDefault="00D1611B" w:rsidP="00D1611B">
            <w:pPr>
              <w:rPr>
                <w:rFonts w:asciiTheme="minorHAnsi" w:hAnsiTheme="minorHAnsi" w:cs="Arial"/>
                <w:b/>
              </w:rPr>
            </w:pPr>
            <w:r w:rsidRPr="00D1611B">
              <w:rPr>
                <w:rFonts w:asciiTheme="minorHAnsi" w:hAnsiTheme="minorHAnsi" w:cs="Arial"/>
                <w:b/>
              </w:rPr>
              <w:t>Skills, Qualities and Abilities</w:t>
            </w:r>
          </w:p>
        </w:tc>
        <w:tc>
          <w:tcPr>
            <w:tcW w:w="4536" w:type="dxa"/>
          </w:tcPr>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High quality teaching skills</w:t>
            </w:r>
          </w:p>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High expectations of pupils’ learning and attainment</w:t>
            </w:r>
          </w:p>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An inclusive approach to teaching and learning</w:t>
            </w:r>
          </w:p>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Ability to build and maintain good relationships</w:t>
            </w:r>
          </w:p>
          <w:p w:rsidR="00D1611B" w:rsidRPr="00D1611B" w:rsidRDefault="00D1611B" w:rsidP="00D1611B">
            <w:pPr>
              <w:pStyle w:val="BodyText"/>
              <w:numPr>
                <w:ilvl w:val="0"/>
                <w:numId w:val="5"/>
              </w:numPr>
              <w:jc w:val="both"/>
              <w:rPr>
                <w:rFonts w:asciiTheme="minorHAnsi" w:hAnsiTheme="minorHAnsi" w:cs="Arial"/>
              </w:rPr>
            </w:pPr>
            <w:r w:rsidRPr="00D1611B">
              <w:rPr>
                <w:rFonts w:asciiTheme="minorHAnsi" w:hAnsiTheme="minorHAnsi" w:cs="Arial"/>
              </w:rPr>
              <w:t>Good communication skills both written and verbal – including being a good listener</w:t>
            </w:r>
          </w:p>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lastRenderedPageBreak/>
              <w:t>Ability to remain positive and enthusiastic when working under pressure</w:t>
            </w:r>
          </w:p>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Ability to organise work, prioritise tasks, make decisions and manage time effectively</w:t>
            </w:r>
          </w:p>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Empathy with children</w:t>
            </w:r>
          </w:p>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Good communication skills</w:t>
            </w:r>
          </w:p>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A good team player</w:t>
            </w:r>
          </w:p>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Stamina and resilience</w:t>
            </w:r>
          </w:p>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Effective ICT skills</w:t>
            </w:r>
          </w:p>
          <w:p w:rsid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An ambition to develop professionally, through reflection, mentoring and coaching</w:t>
            </w:r>
          </w:p>
          <w:p w:rsidR="00440CA7" w:rsidRPr="00D1611B" w:rsidRDefault="00440CA7" w:rsidP="00D1611B">
            <w:pPr>
              <w:pStyle w:val="ListParagraph"/>
              <w:numPr>
                <w:ilvl w:val="0"/>
                <w:numId w:val="5"/>
              </w:numPr>
              <w:spacing w:after="0" w:line="240" w:lineRule="auto"/>
              <w:rPr>
                <w:rFonts w:asciiTheme="minorHAnsi" w:hAnsiTheme="minorHAnsi" w:cs="Arial"/>
                <w:sz w:val="24"/>
                <w:szCs w:val="24"/>
              </w:rPr>
            </w:pPr>
            <w:r>
              <w:rPr>
                <w:rFonts w:asciiTheme="minorHAnsi" w:hAnsiTheme="minorHAnsi" w:cs="Arial"/>
                <w:sz w:val="24"/>
                <w:szCs w:val="24"/>
              </w:rPr>
              <w:t xml:space="preserve">Respond positively to professional feedback with a growth </w:t>
            </w:r>
            <w:proofErr w:type="spellStart"/>
            <w:r>
              <w:rPr>
                <w:rFonts w:asciiTheme="minorHAnsi" w:hAnsiTheme="minorHAnsi" w:cs="Arial"/>
                <w:sz w:val="24"/>
                <w:szCs w:val="24"/>
              </w:rPr>
              <w:t>mindset</w:t>
            </w:r>
            <w:proofErr w:type="spellEnd"/>
          </w:p>
        </w:tc>
        <w:tc>
          <w:tcPr>
            <w:tcW w:w="3798" w:type="dxa"/>
          </w:tcPr>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lastRenderedPageBreak/>
              <w:t xml:space="preserve">Experience of mentoring others </w:t>
            </w:r>
          </w:p>
          <w:p w:rsidR="00D1611B" w:rsidRPr="00D1611B" w:rsidRDefault="00D1611B" w:rsidP="00CD293E">
            <w:pPr>
              <w:pStyle w:val="ListParagraph"/>
              <w:spacing w:after="0" w:line="240" w:lineRule="auto"/>
              <w:rPr>
                <w:rFonts w:asciiTheme="minorHAnsi" w:hAnsiTheme="minorHAnsi" w:cs="Arial"/>
                <w:sz w:val="24"/>
                <w:szCs w:val="24"/>
              </w:rPr>
            </w:pPr>
          </w:p>
        </w:tc>
      </w:tr>
      <w:tr w:rsidR="00D1611B" w:rsidTr="00D1611B">
        <w:tc>
          <w:tcPr>
            <w:tcW w:w="2122" w:type="dxa"/>
          </w:tcPr>
          <w:p w:rsidR="00D1611B" w:rsidRPr="00D1611B" w:rsidRDefault="00D1611B" w:rsidP="00D1611B">
            <w:pPr>
              <w:rPr>
                <w:rFonts w:asciiTheme="minorHAnsi" w:hAnsiTheme="minorHAnsi" w:cs="Arial"/>
                <w:b/>
              </w:rPr>
            </w:pPr>
            <w:r w:rsidRPr="00D1611B">
              <w:rPr>
                <w:rFonts w:asciiTheme="minorHAnsi" w:hAnsiTheme="minorHAnsi" w:cs="Arial"/>
                <w:b/>
              </w:rPr>
              <w:t>References</w:t>
            </w:r>
          </w:p>
        </w:tc>
        <w:tc>
          <w:tcPr>
            <w:tcW w:w="4536" w:type="dxa"/>
          </w:tcPr>
          <w:p w:rsidR="00D1611B" w:rsidRPr="00D1611B" w:rsidRDefault="00D1611B" w:rsidP="00D1611B">
            <w:pPr>
              <w:pStyle w:val="ListParagraph"/>
              <w:numPr>
                <w:ilvl w:val="0"/>
                <w:numId w:val="5"/>
              </w:numPr>
              <w:spacing w:after="0" w:line="240" w:lineRule="auto"/>
              <w:rPr>
                <w:rFonts w:asciiTheme="minorHAnsi" w:hAnsiTheme="minorHAnsi" w:cs="Arial"/>
                <w:sz w:val="24"/>
                <w:szCs w:val="24"/>
              </w:rPr>
            </w:pPr>
            <w:r w:rsidRPr="00D1611B">
              <w:rPr>
                <w:rFonts w:asciiTheme="minorHAnsi" w:hAnsiTheme="minorHAnsi" w:cs="Arial"/>
                <w:sz w:val="24"/>
                <w:szCs w:val="24"/>
              </w:rPr>
              <w:t>Positive recommendation in professional references</w:t>
            </w:r>
          </w:p>
        </w:tc>
        <w:tc>
          <w:tcPr>
            <w:tcW w:w="3798" w:type="dxa"/>
          </w:tcPr>
          <w:p w:rsidR="00D1611B" w:rsidRPr="00D1611B" w:rsidRDefault="00D1611B" w:rsidP="00D1611B">
            <w:pPr>
              <w:rPr>
                <w:rFonts w:asciiTheme="minorHAnsi" w:hAnsiTheme="minorHAnsi" w:cs="Arial"/>
              </w:rPr>
            </w:pPr>
          </w:p>
        </w:tc>
      </w:tr>
      <w:tr w:rsidR="00D1611B" w:rsidTr="00D1611B">
        <w:tc>
          <w:tcPr>
            <w:tcW w:w="2122" w:type="dxa"/>
          </w:tcPr>
          <w:p w:rsidR="00D1611B" w:rsidRPr="00D1611B" w:rsidRDefault="00D1611B" w:rsidP="00D1611B">
            <w:pPr>
              <w:rPr>
                <w:rFonts w:asciiTheme="minorHAnsi" w:hAnsiTheme="minorHAnsi" w:cs="Arial"/>
                <w:b/>
              </w:rPr>
            </w:pPr>
            <w:r w:rsidRPr="00D1611B">
              <w:rPr>
                <w:rFonts w:asciiTheme="minorHAnsi" w:hAnsiTheme="minorHAnsi" w:cs="Arial"/>
                <w:b/>
              </w:rPr>
              <w:t>Safeguarding</w:t>
            </w:r>
          </w:p>
        </w:tc>
        <w:tc>
          <w:tcPr>
            <w:tcW w:w="4536" w:type="dxa"/>
          </w:tcPr>
          <w:p w:rsidR="00D1611B" w:rsidRPr="00D1611B" w:rsidRDefault="00440CA7" w:rsidP="00E852CA">
            <w:pPr>
              <w:pStyle w:val="ListParagraph"/>
              <w:numPr>
                <w:ilvl w:val="0"/>
                <w:numId w:val="5"/>
              </w:numPr>
              <w:spacing w:after="0" w:line="240" w:lineRule="auto"/>
              <w:rPr>
                <w:rFonts w:asciiTheme="minorHAnsi" w:hAnsiTheme="minorHAnsi" w:cs="Arial"/>
                <w:sz w:val="24"/>
                <w:szCs w:val="24"/>
              </w:rPr>
            </w:pPr>
            <w:r>
              <w:rPr>
                <w:rFonts w:asciiTheme="minorHAnsi" w:hAnsiTheme="minorHAnsi" w:cs="Arial"/>
                <w:sz w:val="24"/>
                <w:szCs w:val="24"/>
              </w:rPr>
              <w:t xml:space="preserve">A commitment to safeguarding with a clear understanding of all polices related to safeguarding. </w:t>
            </w:r>
            <w:r w:rsidR="00D1611B" w:rsidRPr="00D1611B">
              <w:rPr>
                <w:rFonts w:asciiTheme="minorHAnsi" w:hAnsiTheme="minorHAnsi" w:cs="Arial"/>
                <w:sz w:val="24"/>
                <w:szCs w:val="24"/>
              </w:rPr>
              <w:t xml:space="preserve">Northern Federation is committed to safeguarding and promoting the welfare of children and young people and expects all staff to share this commitment. An enhanced CRB </w:t>
            </w:r>
            <w:r w:rsidR="00E852CA">
              <w:rPr>
                <w:rFonts w:asciiTheme="minorHAnsi" w:hAnsiTheme="minorHAnsi" w:cs="Arial"/>
                <w:sz w:val="24"/>
                <w:szCs w:val="24"/>
              </w:rPr>
              <w:t>and additional checks are</w:t>
            </w:r>
            <w:r w:rsidR="00D1611B" w:rsidRPr="00D1611B">
              <w:rPr>
                <w:rFonts w:asciiTheme="minorHAnsi" w:hAnsiTheme="minorHAnsi" w:cs="Arial"/>
                <w:sz w:val="24"/>
                <w:szCs w:val="24"/>
              </w:rPr>
              <w:t xml:space="preserve"> required for all successful applicants. </w:t>
            </w:r>
          </w:p>
        </w:tc>
        <w:tc>
          <w:tcPr>
            <w:tcW w:w="3798" w:type="dxa"/>
          </w:tcPr>
          <w:p w:rsidR="00D1611B" w:rsidRPr="00D1611B" w:rsidRDefault="00D1611B" w:rsidP="00D1611B">
            <w:pPr>
              <w:rPr>
                <w:rFonts w:asciiTheme="minorHAnsi" w:hAnsiTheme="minorHAnsi" w:cs="Arial"/>
              </w:rPr>
            </w:pPr>
          </w:p>
        </w:tc>
      </w:tr>
    </w:tbl>
    <w:p w:rsidR="00D1611B" w:rsidRDefault="00D1611B"/>
    <w:p w:rsidR="00D1611B" w:rsidRDefault="00D1611B"/>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CD293E" w:rsidRDefault="00CD293E" w:rsidP="00440CA7">
      <w:pPr>
        <w:pStyle w:val="BodyText"/>
        <w:rPr>
          <w:rFonts w:ascii="Calibri" w:hAnsi="Calibri" w:cs="Arial"/>
          <w:b/>
          <w:sz w:val="28"/>
          <w:u w:val="single"/>
        </w:rPr>
      </w:pPr>
    </w:p>
    <w:p w:rsidR="00CD293E" w:rsidRDefault="00CD293E" w:rsidP="00D1611B">
      <w:pPr>
        <w:pStyle w:val="BodyText"/>
        <w:jc w:val="center"/>
        <w:rPr>
          <w:rFonts w:ascii="Calibri" w:hAnsi="Calibri" w:cs="Arial"/>
          <w:b/>
          <w:sz w:val="28"/>
          <w:u w:val="single"/>
        </w:rPr>
      </w:pPr>
    </w:p>
    <w:p w:rsidR="00D1611B" w:rsidRPr="000F067D" w:rsidRDefault="00D1611B" w:rsidP="00D1611B">
      <w:pPr>
        <w:pStyle w:val="BodyText"/>
        <w:jc w:val="center"/>
        <w:rPr>
          <w:rFonts w:ascii="Calibri" w:hAnsi="Calibri" w:cs="Arial"/>
          <w:b/>
          <w:sz w:val="28"/>
          <w:u w:val="single"/>
        </w:rPr>
      </w:pPr>
      <w:r w:rsidRPr="000F067D">
        <w:rPr>
          <w:rFonts w:ascii="Calibri" w:hAnsi="Calibri" w:cs="Arial"/>
          <w:b/>
          <w:sz w:val="28"/>
          <w:u w:val="single"/>
        </w:rPr>
        <w:t>Job Description – Class Teacher</w:t>
      </w:r>
    </w:p>
    <w:p w:rsidR="00D1611B" w:rsidRPr="00ED180E" w:rsidRDefault="00D1611B" w:rsidP="00D1611B">
      <w:pPr>
        <w:rPr>
          <w:rFonts w:ascii="Calibri" w:hAnsi="Calibri"/>
          <w:b/>
        </w:rPr>
      </w:pPr>
      <w:r w:rsidRPr="00ED180E">
        <w:rPr>
          <w:rFonts w:ascii="Calibri" w:hAnsi="Calibri"/>
          <w:b/>
        </w:rPr>
        <w:t xml:space="preserve">Responsible to: Executive </w:t>
      </w:r>
      <w:proofErr w:type="spellStart"/>
      <w:r w:rsidRPr="00ED180E">
        <w:rPr>
          <w:rFonts w:ascii="Calibri" w:hAnsi="Calibri"/>
          <w:b/>
        </w:rPr>
        <w:t>Headteacher</w:t>
      </w:r>
      <w:proofErr w:type="spellEnd"/>
      <w:r w:rsidRPr="00ED180E">
        <w:rPr>
          <w:rFonts w:ascii="Calibri" w:hAnsi="Calibri"/>
          <w:b/>
        </w:rPr>
        <w:t xml:space="preserve"> </w:t>
      </w:r>
    </w:p>
    <w:p w:rsidR="00D1611B" w:rsidRPr="00ED180E" w:rsidRDefault="00D1611B" w:rsidP="00D1611B">
      <w:pPr>
        <w:rPr>
          <w:rFonts w:ascii="Calibri" w:hAnsi="Calibri"/>
          <w:b/>
        </w:rPr>
      </w:pPr>
    </w:p>
    <w:p w:rsidR="00D1611B" w:rsidRPr="00ED180E" w:rsidRDefault="00D1611B" w:rsidP="00D1611B">
      <w:pPr>
        <w:jc w:val="both"/>
        <w:rPr>
          <w:rFonts w:ascii="Calibri" w:hAnsi="Calibri"/>
          <w:b/>
        </w:rPr>
      </w:pPr>
      <w:r w:rsidRPr="00ED180E">
        <w:rPr>
          <w:rFonts w:ascii="Calibri" w:hAnsi="Calibri"/>
          <w:b/>
        </w:rPr>
        <w:t>Purpose of the Post</w:t>
      </w:r>
    </w:p>
    <w:p w:rsidR="00D1611B" w:rsidRPr="00ED180E" w:rsidRDefault="00D1611B" w:rsidP="00D1611B">
      <w:pPr>
        <w:rPr>
          <w:rFonts w:ascii="Calibri" w:hAnsi="Calibri"/>
        </w:rPr>
      </w:pPr>
      <w:r w:rsidRPr="00ED180E">
        <w:rPr>
          <w:rFonts w:ascii="Calibri" w:hAnsi="Calibri"/>
        </w:rPr>
        <w:t xml:space="preserve">To be responsible for the education and welfare of the pupils within a class and to support the leadership of the school and federation in establishing a culture that promotes excellence, equality and high expectations, and gives every learner the confidence to succeed. </w:t>
      </w:r>
    </w:p>
    <w:p w:rsidR="00D1611B" w:rsidRPr="00ED180E" w:rsidRDefault="00D1611B" w:rsidP="00D1611B">
      <w:pPr>
        <w:ind w:left="720"/>
        <w:rPr>
          <w:rFonts w:ascii="Calibri" w:hAnsi="Calibri"/>
        </w:rPr>
      </w:pPr>
    </w:p>
    <w:p w:rsidR="00D1611B" w:rsidRPr="00ED180E" w:rsidRDefault="00D1611B" w:rsidP="00D1611B">
      <w:pPr>
        <w:rPr>
          <w:rFonts w:ascii="Calibri" w:hAnsi="Calibri"/>
        </w:rPr>
      </w:pPr>
      <w:r w:rsidRPr="00ED180E">
        <w:rPr>
          <w:rFonts w:ascii="Calibri" w:hAnsi="Calibri"/>
        </w:rPr>
        <w:t xml:space="preserve">Class teachers will work in accordance with the current ‘Teacher’s Pay and Conditions’ document. </w:t>
      </w:r>
    </w:p>
    <w:p w:rsidR="00D1611B" w:rsidRPr="00ED180E" w:rsidRDefault="00D1611B" w:rsidP="00D1611B">
      <w:pPr>
        <w:rPr>
          <w:rFonts w:ascii="Calibri" w:hAnsi="Calibri"/>
        </w:rPr>
      </w:pPr>
    </w:p>
    <w:p w:rsidR="00D1611B" w:rsidRPr="00ED180E" w:rsidRDefault="00D1611B" w:rsidP="00D1611B">
      <w:pPr>
        <w:rPr>
          <w:rFonts w:ascii="Calibri" w:hAnsi="Calibri"/>
          <w:b/>
          <w:u w:val="single"/>
        </w:rPr>
      </w:pPr>
      <w:r w:rsidRPr="00ED180E">
        <w:rPr>
          <w:rFonts w:ascii="Calibri" w:hAnsi="Calibri"/>
          <w:b/>
          <w:u w:val="single"/>
        </w:rPr>
        <w:t>Duties and Responsibilities:</w:t>
      </w:r>
    </w:p>
    <w:p w:rsidR="00D1611B" w:rsidRPr="00ED180E" w:rsidRDefault="00D1611B" w:rsidP="00D1611B">
      <w:pPr>
        <w:numPr>
          <w:ilvl w:val="0"/>
          <w:numId w:val="6"/>
        </w:numPr>
        <w:rPr>
          <w:rFonts w:ascii="Calibri" w:hAnsi="Calibri"/>
        </w:rPr>
      </w:pPr>
      <w:r w:rsidRPr="00ED180E">
        <w:rPr>
          <w:rFonts w:ascii="Calibri" w:hAnsi="Calibri"/>
        </w:rPr>
        <w:t>To carry out the duties of a school teacher as set out in the Teacher’s Pay and Conditions Document.</w:t>
      </w:r>
    </w:p>
    <w:p w:rsidR="00D1611B" w:rsidRPr="00ED180E" w:rsidRDefault="00D1611B" w:rsidP="00D1611B">
      <w:pPr>
        <w:numPr>
          <w:ilvl w:val="0"/>
          <w:numId w:val="6"/>
        </w:numPr>
        <w:rPr>
          <w:rFonts w:ascii="Calibri" w:hAnsi="Calibri"/>
        </w:rPr>
      </w:pPr>
      <w:r w:rsidRPr="00ED180E">
        <w:rPr>
          <w:rFonts w:ascii="Calibri" w:hAnsi="Calibri"/>
        </w:rPr>
        <w:t>To continue to meet the National Teachers Standards.</w:t>
      </w:r>
    </w:p>
    <w:p w:rsidR="00D1611B" w:rsidRPr="00ED180E" w:rsidRDefault="00D1611B" w:rsidP="00D1611B">
      <w:pPr>
        <w:rPr>
          <w:rFonts w:ascii="Calibri" w:hAnsi="Calibri"/>
        </w:rPr>
      </w:pPr>
    </w:p>
    <w:p w:rsidR="00D1611B" w:rsidRPr="00ED180E" w:rsidRDefault="00D1611B" w:rsidP="00D1611B">
      <w:pPr>
        <w:autoSpaceDE w:val="0"/>
        <w:autoSpaceDN w:val="0"/>
        <w:adjustRightInd w:val="0"/>
        <w:rPr>
          <w:rFonts w:ascii="Calibri" w:hAnsi="Calibri"/>
        </w:rPr>
      </w:pPr>
      <w:r w:rsidRPr="00ED180E">
        <w:rPr>
          <w:rFonts w:ascii="Calibri" w:hAnsi="Calibri"/>
          <w:b/>
          <w:bCs/>
        </w:rPr>
        <w:t xml:space="preserve">Set high expectations which inspire, motivate and challenge pupils </w:t>
      </w:r>
      <w:r w:rsidRPr="00ED180E">
        <w:rPr>
          <w:rFonts w:ascii="Calibri" w:hAnsi="Calibri"/>
          <w:b/>
          <w:bCs/>
        </w:rPr>
        <w:tab/>
      </w:r>
    </w:p>
    <w:p w:rsidR="00D1611B" w:rsidRPr="00ED180E" w:rsidRDefault="00D1611B" w:rsidP="00D1611B">
      <w:pPr>
        <w:autoSpaceDE w:val="0"/>
        <w:autoSpaceDN w:val="0"/>
        <w:adjustRightInd w:val="0"/>
        <w:ind w:left="179" w:hanging="179"/>
        <w:rPr>
          <w:rFonts w:ascii="Calibri" w:hAnsi="Calibri"/>
        </w:rPr>
      </w:pPr>
      <w:r w:rsidRPr="00ED180E">
        <w:rPr>
          <w:rFonts w:ascii="Calibri" w:hAnsi="Calibri"/>
        </w:rPr>
        <w:t xml:space="preserve">• establish a safe and stimulating environment for pupils, rooted in mutual respect </w:t>
      </w:r>
    </w:p>
    <w:p w:rsidR="00D1611B" w:rsidRPr="00ED180E" w:rsidRDefault="00D1611B" w:rsidP="00D1611B">
      <w:pPr>
        <w:autoSpaceDE w:val="0"/>
        <w:autoSpaceDN w:val="0"/>
        <w:adjustRightInd w:val="0"/>
        <w:ind w:left="179" w:hanging="179"/>
        <w:rPr>
          <w:rFonts w:ascii="Calibri" w:hAnsi="Calibri"/>
        </w:rPr>
      </w:pPr>
      <w:r w:rsidRPr="00ED180E">
        <w:rPr>
          <w:rFonts w:ascii="Calibri" w:hAnsi="Calibri"/>
        </w:rPr>
        <w:t xml:space="preserve">• set goals that stretch and challenge pupils of all backgrounds, abilities and dispositions </w:t>
      </w:r>
    </w:p>
    <w:p w:rsidR="00D1611B" w:rsidRPr="00ED180E" w:rsidRDefault="00D1611B" w:rsidP="00D1611B">
      <w:pPr>
        <w:autoSpaceDE w:val="0"/>
        <w:autoSpaceDN w:val="0"/>
        <w:adjustRightInd w:val="0"/>
        <w:ind w:left="179" w:hanging="179"/>
        <w:rPr>
          <w:rFonts w:ascii="Calibri" w:hAnsi="Calibri"/>
        </w:rPr>
      </w:pPr>
      <w:r w:rsidRPr="00ED180E">
        <w:rPr>
          <w:rFonts w:ascii="Calibri" w:hAnsi="Calibri"/>
        </w:rPr>
        <w:t>• demonstrate consistently the positive attitudes, values and behaviour which are expected of pupils</w:t>
      </w:r>
    </w:p>
    <w:p w:rsidR="00D1611B" w:rsidRPr="00ED180E" w:rsidRDefault="00D1611B" w:rsidP="00D1611B">
      <w:pPr>
        <w:rPr>
          <w:rFonts w:ascii="Calibri" w:hAnsi="Calibri"/>
          <w:b/>
          <w:bCs/>
        </w:rPr>
      </w:pPr>
    </w:p>
    <w:p w:rsidR="00D1611B" w:rsidRPr="00ED180E" w:rsidRDefault="00D1611B" w:rsidP="00D1611B">
      <w:pPr>
        <w:rPr>
          <w:rFonts w:ascii="Calibri" w:hAnsi="Calibri"/>
          <w:b/>
          <w:bCs/>
        </w:rPr>
      </w:pPr>
      <w:r w:rsidRPr="00ED180E">
        <w:rPr>
          <w:rFonts w:ascii="Calibri" w:hAnsi="Calibri"/>
          <w:b/>
          <w:bCs/>
        </w:rPr>
        <w:t>Promote good progress and outcomes by pupils</w:t>
      </w:r>
      <w:r w:rsidRPr="00ED180E">
        <w:rPr>
          <w:rFonts w:ascii="Calibri" w:hAnsi="Calibri"/>
          <w:b/>
        </w:rPr>
        <w:t xml:space="preserve">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be accountable for pupils’ attainment, progress and outcomes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be aware of pupils’ capabilities and their prior knowledge, and plan teaching to build on these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guide pupils to reflect on the progress they have made and their emerging needs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demonstrate knowledge and understanding of how pupils learn and how this impacts on teaching </w:t>
      </w:r>
    </w:p>
    <w:p w:rsidR="00D1611B" w:rsidRDefault="00D1611B" w:rsidP="00D1611B">
      <w:pPr>
        <w:autoSpaceDE w:val="0"/>
        <w:autoSpaceDN w:val="0"/>
        <w:adjustRightInd w:val="0"/>
        <w:ind w:left="175" w:hanging="142"/>
        <w:rPr>
          <w:rFonts w:ascii="Calibri" w:hAnsi="Calibri"/>
        </w:rPr>
      </w:pPr>
      <w:r w:rsidRPr="00ED180E">
        <w:rPr>
          <w:rFonts w:ascii="Calibri" w:hAnsi="Calibri"/>
        </w:rPr>
        <w:t xml:space="preserve">• encourage pupils to take a responsible and conscientious attitude to their own work and study </w:t>
      </w:r>
    </w:p>
    <w:p w:rsidR="00D1611B" w:rsidRPr="00ED180E" w:rsidRDefault="00D1611B" w:rsidP="00D1611B">
      <w:pPr>
        <w:autoSpaceDE w:val="0"/>
        <w:autoSpaceDN w:val="0"/>
        <w:adjustRightInd w:val="0"/>
        <w:ind w:left="175" w:hanging="142"/>
        <w:rPr>
          <w:rFonts w:ascii="Calibri" w:hAnsi="Calibri"/>
        </w:rPr>
      </w:pPr>
    </w:p>
    <w:p w:rsidR="00D1611B" w:rsidRPr="00ED180E" w:rsidRDefault="00D1611B" w:rsidP="00D1611B">
      <w:pPr>
        <w:rPr>
          <w:rFonts w:ascii="Calibri" w:hAnsi="Calibri"/>
          <w:b/>
          <w:bCs/>
        </w:rPr>
      </w:pPr>
      <w:r w:rsidRPr="00ED180E">
        <w:rPr>
          <w:rFonts w:ascii="Calibri" w:hAnsi="Calibri"/>
          <w:b/>
          <w:bCs/>
        </w:rPr>
        <w:t>Demonstrate good subject and curriculum knowledge</w:t>
      </w:r>
      <w:r w:rsidRPr="00ED180E">
        <w:rPr>
          <w:rFonts w:ascii="Calibri" w:hAnsi="Calibri"/>
          <w:b/>
        </w:rPr>
        <w:t xml:space="preserve"> </w:t>
      </w:r>
    </w:p>
    <w:p w:rsidR="00D1611B" w:rsidRPr="00ED180E" w:rsidRDefault="00D1611B" w:rsidP="00D1611B">
      <w:pPr>
        <w:ind w:left="175" w:hanging="175"/>
        <w:rPr>
          <w:rFonts w:ascii="Calibri" w:hAnsi="Calibri"/>
        </w:rPr>
      </w:pPr>
      <w:r w:rsidRPr="00ED180E">
        <w:rPr>
          <w:rFonts w:ascii="Calibri" w:hAnsi="Calibri"/>
        </w:rPr>
        <w:t>• have a secure knowledge of the relevant subject(s) and curriculum areas, foster and maintain pupils’ interest in the subject, and address misunderstandings</w:t>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demonstrate a critical understanding of developments in the subject and curriculum areas</w:t>
      </w:r>
      <w:r w:rsidR="00B11436">
        <w:rPr>
          <w:rFonts w:ascii="Calibri" w:hAnsi="Calibri"/>
        </w:rPr>
        <w:t>.</w:t>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xml:space="preserve">• demonstrate an understanding of and take responsibility for promoting high standards of literacy, articulacy and the correct use of </w:t>
      </w:r>
      <w:proofErr w:type="gramStart"/>
      <w:r w:rsidRPr="00ED180E">
        <w:rPr>
          <w:rFonts w:ascii="Calibri" w:hAnsi="Calibri"/>
        </w:rPr>
        <w:t>standard</w:t>
      </w:r>
      <w:proofErr w:type="gramEnd"/>
      <w:r w:rsidRPr="00ED180E">
        <w:rPr>
          <w:rFonts w:ascii="Calibri" w:hAnsi="Calibri"/>
        </w:rPr>
        <w:t xml:space="preserve"> English</w:t>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xml:space="preserve">• </w:t>
      </w:r>
      <w:proofErr w:type="gramStart"/>
      <w:r w:rsidRPr="00ED180E">
        <w:rPr>
          <w:rFonts w:ascii="Calibri" w:hAnsi="Calibri"/>
        </w:rPr>
        <w:t>when</w:t>
      </w:r>
      <w:proofErr w:type="gramEnd"/>
      <w:r w:rsidRPr="00ED180E">
        <w:rPr>
          <w:rFonts w:ascii="Calibri" w:hAnsi="Calibri"/>
        </w:rPr>
        <w:t xml:space="preserve"> teaching reading, demonstrate a clear understanding of systematic synthetic phonics </w:t>
      </w:r>
    </w:p>
    <w:p w:rsidR="00D1611B" w:rsidRPr="00ED180E" w:rsidRDefault="00D1611B" w:rsidP="00D1611B">
      <w:pPr>
        <w:ind w:left="175" w:hanging="175"/>
        <w:rPr>
          <w:rFonts w:ascii="Calibri" w:hAnsi="Calibri"/>
        </w:rPr>
      </w:pPr>
      <w:r w:rsidRPr="00ED180E">
        <w:rPr>
          <w:rFonts w:ascii="Calibri" w:hAnsi="Calibri"/>
        </w:rPr>
        <w:t xml:space="preserve">• </w:t>
      </w:r>
      <w:proofErr w:type="gramStart"/>
      <w:r w:rsidRPr="00ED180E">
        <w:rPr>
          <w:rFonts w:ascii="Calibri" w:hAnsi="Calibri"/>
        </w:rPr>
        <w:t>when</w:t>
      </w:r>
      <w:proofErr w:type="gramEnd"/>
      <w:r w:rsidRPr="00ED180E">
        <w:rPr>
          <w:rFonts w:ascii="Calibri" w:hAnsi="Calibri"/>
        </w:rPr>
        <w:t xml:space="preserve"> teaching mathematics, demonstrate a clear understanding of appropriate teaching strategies</w:t>
      </w:r>
    </w:p>
    <w:p w:rsidR="00D1611B" w:rsidRDefault="00D1611B" w:rsidP="00D1611B">
      <w:pPr>
        <w:autoSpaceDE w:val="0"/>
        <w:autoSpaceDN w:val="0"/>
        <w:adjustRightInd w:val="0"/>
        <w:rPr>
          <w:rFonts w:ascii="Calibri" w:hAnsi="Calibri"/>
          <w:b/>
          <w:bCs/>
        </w:rPr>
      </w:pPr>
    </w:p>
    <w:p w:rsidR="00D1611B" w:rsidRPr="00ED180E" w:rsidRDefault="00D1611B" w:rsidP="00D1611B">
      <w:pPr>
        <w:autoSpaceDE w:val="0"/>
        <w:autoSpaceDN w:val="0"/>
        <w:adjustRightInd w:val="0"/>
        <w:rPr>
          <w:rFonts w:ascii="Calibri" w:hAnsi="Calibri"/>
          <w:b/>
        </w:rPr>
      </w:pPr>
      <w:r w:rsidRPr="00ED180E">
        <w:rPr>
          <w:rFonts w:ascii="Calibri" w:hAnsi="Calibri"/>
          <w:b/>
          <w:bCs/>
        </w:rPr>
        <w:t>Plan and teach well-structured lessons</w:t>
      </w:r>
      <w:r w:rsidRPr="00ED180E">
        <w:rPr>
          <w:rFonts w:ascii="Calibri" w:hAnsi="Calibri"/>
          <w:b/>
        </w:rPr>
        <w:tab/>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xml:space="preserve">• impart knowledge and develop understanding through effective use of lesson time </w:t>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xml:space="preserve">• promote a love of learning and children’s intellectual curiosity </w:t>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xml:space="preserve">• set homework and plan other out-of-class activities to consolidate and extend the knowledge and understanding pupils have acquired </w:t>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xml:space="preserve">• reflect systematically on the effectiveness of lessons and approaches to teaching </w:t>
      </w:r>
    </w:p>
    <w:p w:rsidR="00D1611B" w:rsidRPr="00A96DD3" w:rsidRDefault="00D1611B" w:rsidP="00D1611B">
      <w:pPr>
        <w:autoSpaceDE w:val="0"/>
        <w:autoSpaceDN w:val="0"/>
        <w:adjustRightInd w:val="0"/>
        <w:ind w:left="175" w:hanging="175"/>
        <w:rPr>
          <w:rFonts w:ascii="Calibri" w:hAnsi="Calibri"/>
        </w:rPr>
      </w:pPr>
      <w:r w:rsidRPr="00ED180E">
        <w:rPr>
          <w:rFonts w:ascii="Calibri" w:hAnsi="Calibri"/>
        </w:rPr>
        <w:t>• contribute to the design and provision of an engaging curriculum within the relevant subject area(s)</w:t>
      </w:r>
    </w:p>
    <w:p w:rsidR="00D1611B" w:rsidRPr="00ED180E" w:rsidRDefault="00D1611B" w:rsidP="00D1611B">
      <w:pPr>
        <w:autoSpaceDE w:val="0"/>
        <w:autoSpaceDN w:val="0"/>
        <w:adjustRightInd w:val="0"/>
        <w:rPr>
          <w:rFonts w:ascii="Calibri" w:hAnsi="Calibri"/>
          <w:b/>
          <w:bCs/>
        </w:rPr>
      </w:pPr>
    </w:p>
    <w:p w:rsidR="00D1611B" w:rsidRDefault="00D1611B" w:rsidP="00D1611B">
      <w:pPr>
        <w:autoSpaceDE w:val="0"/>
        <w:autoSpaceDN w:val="0"/>
        <w:adjustRightInd w:val="0"/>
        <w:rPr>
          <w:rFonts w:ascii="Calibri" w:hAnsi="Calibri"/>
          <w:b/>
          <w:bCs/>
        </w:rPr>
      </w:pPr>
    </w:p>
    <w:p w:rsidR="00D1611B" w:rsidRPr="00ED180E" w:rsidRDefault="00D1611B" w:rsidP="00D1611B">
      <w:pPr>
        <w:autoSpaceDE w:val="0"/>
        <w:autoSpaceDN w:val="0"/>
        <w:adjustRightInd w:val="0"/>
        <w:rPr>
          <w:rFonts w:ascii="Calibri" w:hAnsi="Calibri"/>
          <w:b/>
          <w:bCs/>
        </w:rPr>
      </w:pPr>
      <w:r w:rsidRPr="00ED180E">
        <w:rPr>
          <w:rFonts w:ascii="Calibri" w:hAnsi="Calibri"/>
          <w:b/>
          <w:bCs/>
        </w:rPr>
        <w:t xml:space="preserve">Adapt teaching to respond to the strengths and needs of all pupils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know when and how to differentiate </w:t>
      </w:r>
      <w:r w:rsidR="00D44221">
        <w:rPr>
          <w:rFonts w:ascii="Calibri" w:hAnsi="Calibri"/>
        </w:rPr>
        <w:t xml:space="preserve">and adapt </w:t>
      </w:r>
      <w:r w:rsidRPr="00ED180E">
        <w:rPr>
          <w:rFonts w:ascii="Calibri" w:hAnsi="Calibri"/>
        </w:rPr>
        <w:t xml:space="preserve">appropriately, using approaches which enable pupils to be taught effectively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have a secure understanding of how a range of factors can inhibit pupils’ ability to learn, and how best to overcome these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lastRenderedPageBreak/>
        <w:t xml:space="preserve">• demonstrate an awareness of the physical, social and intellectual development of children, and know how to adapt teaching to support pupils’ education at different stages of development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D1611B" w:rsidRPr="00ED180E" w:rsidRDefault="00D1611B" w:rsidP="00D1611B">
      <w:pPr>
        <w:autoSpaceDE w:val="0"/>
        <w:autoSpaceDN w:val="0"/>
        <w:adjustRightInd w:val="0"/>
        <w:ind w:left="175" w:hanging="142"/>
        <w:rPr>
          <w:rFonts w:ascii="Calibri" w:hAnsi="Calibri"/>
          <w:b/>
          <w:bCs/>
        </w:rPr>
      </w:pPr>
    </w:p>
    <w:p w:rsidR="00D1611B" w:rsidRPr="00ED180E" w:rsidRDefault="00D1611B" w:rsidP="00D1611B">
      <w:pPr>
        <w:rPr>
          <w:rFonts w:ascii="Calibri" w:hAnsi="Calibri"/>
          <w:b/>
          <w:bCs/>
        </w:rPr>
      </w:pPr>
      <w:r w:rsidRPr="00ED180E">
        <w:rPr>
          <w:rFonts w:ascii="Calibri" w:hAnsi="Calibri"/>
          <w:b/>
          <w:bCs/>
        </w:rPr>
        <w:t>Make accurate and productive use of assessment</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know and understand how to assess the relevant subject and curriculum areas, including statutory assessment requirements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make use of formative and summative assessment to secure pupils’ progress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use relevant data to monitor progress, set targets, and plan subsequent lessons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give pupils regular feedback, both orally and through accurate marking, and encourage pupils to respond to the feedback</w:t>
      </w:r>
    </w:p>
    <w:p w:rsidR="00D1611B" w:rsidRPr="00ED180E" w:rsidRDefault="00D1611B" w:rsidP="00D1611B">
      <w:pPr>
        <w:ind w:left="175" w:hanging="175"/>
        <w:rPr>
          <w:rFonts w:ascii="Calibri" w:hAnsi="Calibri"/>
        </w:rPr>
      </w:pPr>
    </w:p>
    <w:p w:rsidR="00D1611B" w:rsidRPr="00ED180E" w:rsidRDefault="00D1611B" w:rsidP="00D1611B">
      <w:pPr>
        <w:autoSpaceDE w:val="0"/>
        <w:autoSpaceDN w:val="0"/>
        <w:adjustRightInd w:val="0"/>
        <w:rPr>
          <w:rFonts w:ascii="Calibri" w:hAnsi="Calibri"/>
          <w:b/>
          <w:bCs/>
        </w:rPr>
      </w:pPr>
      <w:r w:rsidRPr="00ED180E">
        <w:rPr>
          <w:rFonts w:ascii="Calibri" w:hAnsi="Calibri"/>
          <w:b/>
          <w:bCs/>
        </w:rPr>
        <w:t xml:space="preserve">Manage behaviour effectively to ensure a good and safe learning environment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have clear rules and routines for behaviour in classrooms, and take responsibility for promoting  good and courteous behaviour both in classrooms and around the school, in accordance with the school’s behaviour guidelines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have high expectations of behaviour, and establish a framework for discipline with a range of strategies, using praise, sanctions and rewards consistently and fairly </w:t>
      </w:r>
    </w:p>
    <w:p w:rsidR="00D1611B" w:rsidRPr="00ED180E" w:rsidRDefault="00D1611B" w:rsidP="00D1611B">
      <w:pPr>
        <w:autoSpaceDE w:val="0"/>
        <w:autoSpaceDN w:val="0"/>
        <w:adjustRightInd w:val="0"/>
        <w:ind w:left="175" w:hanging="142"/>
        <w:rPr>
          <w:rFonts w:ascii="Calibri" w:hAnsi="Calibri"/>
        </w:rPr>
      </w:pPr>
      <w:r w:rsidRPr="00ED180E">
        <w:rPr>
          <w:rFonts w:ascii="Calibri" w:hAnsi="Calibri"/>
        </w:rPr>
        <w:t xml:space="preserve">• manage classes effectively, using approaches which are appropriate to pupils’ needs in order to involve and motivate them </w:t>
      </w:r>
    </w:p>
    <w:p w:rsidR="00D1611B" w:rsidRDefault="00D1611B" w:rsidP="00D1611B">
      <w:pPr>
        <w:ind w:left="175" w:hanging="175"/>
        <w:rPr>
          <w:rFonts w:ascii="Calibri" w:hAnsi="Calibri"/>
        </w:rPr>
      </w:pPr>
      <w:r w:rsidRPr="00ED180E">
        <w:rPr>
          <w:rFonts w:ascii="Calibri" w:hAnsi="Calibri"/>
        </w:rPr>
        <w:t xml:space="preserve">• maintain good relationships with pupils, exercise </w:t>
      </w:r>
      <w:r w:rsidR="00B1782B">
        <w:rPr>
          <w:rFonts w:ascii="Calibri" w:hAnsi="Calibri"/>
        </w:rPr>
        <w:t>positive behaviour management</w:t>
      </w:r>
      <w:r w:rsidRPr="00ED180E">
        <w:rPr>
          <w:rFonts w:ascii="Calibri" w:hAnsi="Calibri"/>
        </w:rPr>
        <w:t>, and act decisively when necessary</w:t>
      </w:r>
    </w:p>
    <w:p w:rsidR="00D1611B" w:rsidRPr="00ED180E" w:rsidRDefault="00D1611B" w:rsidP="00D1611B">
      <w:pPr>
        <w:ind w:left="175" w:hanging="175"/>
        <w:rPr>
          <w:rFonts w:ascii="Calibri" w:hAnsi="Calibri"/>
        </w:rPr>
      </w:pPr>
    </w:p>
    <w:p w:rsidR="00D1611B" w:rsidRPr="00ED180E" w:rsidRDefault="00D1611B" w:rsidP="00D1611B">
      <w:pPr>
        <w:autoSpaceDE w:val="0"/>
        <w:autoSpaceDN w:val="0"/>
        <w:adjustRightInd w:val="0"/>
        <w:rPr>
          <w:rFonts w:ascii="Calibri" w:hAnsi="Calibri"/>
          <w:b/>
          <w:bCs/>
        </w:rPr>
      </w:pPr>
      <w:r w:rsidRPr="00ED180E">
        <w:rPr>
          <w:rFonts w:ascii="Calibri" w:hAnsi="Calibri"/>
          <w:b/>
          <w:bCs/>
        </w:rPr>
        <w:t xml:space="preserve">Fulfil wider professional responsibilities </w:t>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xml:space="preserve">• make a positive contribution to the wider life and ethos of the school and federation </w:t>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xml:space="preserve">• develop effective professional relationships with colleagues, knowing how and when to draw </w:t>
      </w:r>
      <w:r>
        <w:rPr>
          <w:rFonts w:ascii="Calibri" w:hAnsi="Calibri"/>
        </w:rPr>
        <w:t>upon</w:t>
      </w:r>
      <w:r w:rsidRPr="00ED180E">
        <w:rPr>
          <w:rFonts w:ascii="Calibri" w:hAnsi="Calibri"/>
        </w:rPr>
        <w:t xml:space="preserve"> advice and specialist support </w:t>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xml:space="preserve">• deploy support staff effectively </w:t>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xml:space="preserve">• take responsibility for improving teaching through appropriate professional development, responding to advice and feedback from colleagues </w:t>
      </w:r>
    </w:p>
    <w:p w:rsidR="00D1611B" w:rsidRPr="00ED180E" w:rsidRDefault="00D1611B" w:rsidP="00D1611B">
      <w:pPr>
        <w:autoSpaceDE w:val="0"/>
        <w:autoSpaceDN w:val="0"/>
        <w:adjustRightInd w:val="0"/>
        <w:ind w:left="175" w:hanging="175"/>
        <w:rPr>
          <w:rFonts w:ascii="Calibri" w:hAnsi="Calibri"/>
        </w:rPr>
      </w:pPr>
      <w:r w:rsidRPr="00ED180E">
        <w:rPr>
          <w:rFonts w:ascii="Calibri" w:hAnsi="Calibri"/>
        </w:rPr>
        <w:t>• communicate effectively with parents with regard to pupils’ achievements and well-being</w:t>
      </w:r>
    </w:p>
    <w:p w:rsidR="00D1611B" w:rsidRDefault="00D1611B" w:rsidP="00D1611B">
      <w:pPr>
        <w:autoSpaceDE w:val="0"/>
        <w:autoSpaceDN w:val="0"/>
        <w:adjustRightInd w:val="0"/>
        <w:ind w:left="175" w:hanging="142"/>
        <w:rPr>
          <w:rFonts w:ascii="Calibri" w:hAnsi="Calibri"/>
        </w:rPr>
      </w:pPr>
    </w:p>
    <w:p w:rsidR="00D1611B" w:rsidRPr="00684967" w:rsidRDefault="00D1611B" w:rsidP="00D1611B">
      <w:pPr>
        <w:autoSpaceDE w:val="0"/>
        <w:autoSpaceDN w:val="0"/>
        <w:adjustRightInd w:val="0"/>
        <w:ind w:left="175" w:hanging="142"/>
        <w:rPr>
          <w:rFonts w:ascii="Calibri" w:hAnsi="Calibri"/>
          <w:b/>
        </w:rPr>
      </w:pPr>
      <w:r w:rsidRPr="00684967">
        <w:rPr>
          <w:rFonts w:ascii="Calibri" w:hAnsi="Calibri"/>
          <w:b/>
        </w:rPr>
        <w:t>Class teachers will</w:t>
      </w:r>
      <w:r w:rsidR="00684967">
        <w:rPr>
          <w:rFonts w:ascii="Calibri" w:hAnsi="Calibri"/>
          <w:b/>
        </w:rPr>
        <w:t xml:space="preserve"> -</w:t>
      </w:r>
    </w:p>
    <w:p w:rsidR="00D1611B" w:rsidRPr="00ED180E" w:rsidRDefault="00D1611B" w:rsidP="00D1611B">
      <w:pPr>
        <w:autoSpaceDE w:val="0"/>
        <w:autoSpaceDN w:val="0"/>
        <w:adjustRightInd w:val="0"/>
        <w:ind w:left="175" w:hanging="142"/>
        <w:rPr>
          <w:rFonts w:ascii="Calibri" w:hAnsi="Calibri"/>
        </w:rPr>
      </w:pPr>
    </w:p>
    <w:p w:rsidR="00D1611B" w:rsidRPr="00ED180E" w:rsidRDefault="00D1611B" w:rsidP="00D1611B">
      <w:pPr>
        <w:pStyle w:val="Default"/>
        <w:numPr>
          <w:ilvl w:val="0"/>
          <w:numId w:val="7"/>
        </w:numPr>
        <w:rPr>
          <w:rFonts w:ascii="Calibri" w:hAnsi="Calibri" w:cs="Times New Roman"/>
        </w:rPr>
      </w:pPr>
      <w:r w:rsidRPr="00ED180E">
        <w:rPr>
          <w:rFonts w:ascii="Calibri" w:hAnsi="Calibri" w:cs="Times New Roman"/>
        </w:rPr>
        <w:t>Uphold public trust in the profession and maintain high standards of ethics and behaviour, within and outside school</w:t>
      </w:r>
    </w:p>
    <w:p w:rsidR="00D1611B" w:rsidRPr="00ED180E" w:rsidRDefault="00D1611B" w:rsidP="00D1611B">
      <w:pPr>
        <w:numPr>
          <w:ilvl w:val="0"/>
          <w:numId w:val="7"/>
        </w:numPr>
        <w:rPr>
          <w:rFonts w:ascii="Calibri" w:hAnsi="Calibri"/>
        </w:rPr>
      </w:pPr>
      <w:r w:rsidRPr="00ED180E">
        <w:rPr>
          <w:rFonts w:ascii="Calibri" w:hAnsi="Calibri"/>
        </w:rPr>
        <w:t>Have proper and professional regard for the ethos, policies and practices of the school in which they teach, and maintain high standards in their own attendance and punctuality.</w:t>
      </w:r>
    </w:p>
    <w:p w:rsidR="00D1611B" w:rsidRDefault="00D1611B" w:rsidP="00D1611B">
      <w:pPr>
        <w:pStyle w:val="Default"/>
        <w:numPr>
          <w:ilvl w:val="0"/>
          <w:numId w:val="7"/>
        </w:numPr>
        <w:rPr>
          <w:rFonts w:ascii="Calibri" w:hAnsi="Calibri" w:cs="Times New Roman"/>
        </w:rPr>
      </w:pPr>
      <w:r w:rsidRPr="00ED180E">
        <w:rPr>
          <w:rFonts w:ascii="Calibri" w:hAnsi="Calibri" w:cs="Times New Roman"/>
        </w:rPr>
        <w:t xml:space="preserve">Have an understanding of, and always act within, the statutory frameworks which set out their professional duties and responsibilities. </w:t>
      </w:r>
    </w:p>
    <w:p w:rsidR="00370549" w:rsidRPr="00ED180E" w:rsidRDefault="00370549" w:rsidP="00D1611B">
      <w:pPr>
        <w:pStyle w:val="Default"/>
        <w:numPr>
          <w:ilvl w:val="0"/>
          <w:numId w:val="7"/>
        </w:numPr>
        <w:rPr>
          <w:rFonts w:ascii="Calibri" w:hAnsi="Calibri" w:cs="Times New Roman"/>
        </w:rPr>
      </w:pPr>
      <w:r>
        <w:rPr>
          <w:rFonts w:ascii="Calibri" w:hAnsi="Calibri" w:cs="Times New Roman"/>
        </w:rPr>
        <w:t>Take full responsibility for safeguarding children with a clear understanding of all school policies related to child protection and safeguarding</w:t>
      </w:r>
    </w:p>
    <w:p w:rsidR="00D1611B" w:rsidRDefault="00D1611B"/>
    <w:p w:rsidR="00D1611B" w:rsidRDefault="00D1611B"/>
    <w:p w:rsidR="000F5C3C" w:rsidRDefault="000F5C3C" w:rsidP="00D1611B">
      <w:pPr>
        <w:spacing w:line="276" w:lineRule="auto"/>
        <w:jc w:val="center"/>
        <w:rPr>
          <w:rFonts w:asciiTheme="minorHAnsi" w:eastAsia="Calibri" w:hAnsiTheme="minorHAnsi" w:cs="Arial"/>
          <w:u w:val="single"/>
        </w:rPr>
      </w:pPr>
    </w:p>
    <w:p w:rsidR="000F5C3C" w:rsidRDefault="000F5C3C" w:rsidP="00D1611B">
      <w:pPr>
        <w:spacing w:line="276" w:lineRule="auto"/>
        <w:jc w:val="center"/>
        <w:rPr>
          <w:rFonts w:asciiTheme="minorHAnsi" w:eastAsia="Calibri" w:hAnsiTheme="minorHAnsi" w:cs="Arial"/>
          <w:u w:val="single"/>
        </w:rPr>
      </w:pPr>
    </w:p>
    <w:p w:rsidR="000F5C3C" w:rsidRDefault="000F5C3C" w:rsidP="00D1611B">
      <w:pPr>
        <w:spacing w:line="276" w:lineRule="auto"/>
        <w:jc w:val="center"/>
        <w:rPr>
          <w:rFonts w:asciiTheme="minorHAnsi" w:eastAsia="Calibri" w:hAnsiTheme="minorHAnsi" w:cs="Arial"/>
          <w:u w:val="single"/>
        </w:rPr>
      </w:pPr>
    </w:p>
    <w:p w:rsidR="000F5C3C" w:rsidRDefault="000F5C3C" w:rsidP="00D1611B">
      <w:pPr>
        <w:spacing w:line="276" w:lineRule="auto"/>
        <w:jc w:val="center"/>
        <w:rPr>
          <w:rFonts w:asciiTheme="minorHAnsi" w:eastAsia="Calibri" w:hAnsiTheme="minorHAnsi" w:cs="Arial"/>
          <w:u w:val="single"/>
        </w:rPr>
      </w:pPr>
    </w:p>
    <w:p w:rsidR="000F5C3C" w:rsidRDefault="000F5C3C" w:rsidP="00D1611B">
      <w:pPr>
        <w:spacing w:line="276" w:lineRule="auto"/>
        <w:jc w:val="center"/>
        <w:rPr>
          <w:rFonts w:asciiTheme="minorHAnsi" w:eastAsia="Calibri" w:hAnsiTheme="minorHAnsi" w:cs="Arial"/>
          <w:u w:val="single"/>
        </w:rPr>
      </w:pPr>
    </w:p>
    <w:p w:rsidR="000F5C3C" w:rsidRDefault="000F5C3C" w:rsidP="00D1611B">
      <w:pPr>
        <w:spacing w:line="276" w:lineRule="auto"/>
        <w:jc w:val="center"/>
        <w:rPr>
          <w:rFonts w:asciiTheme="minorHAnsi" w:eastAsia="Calibri" w:hAnsiTheme="minorHAnsi" w:cs="Arial"/>
          <w:u w:val="single"/>
        </w:rPr>
      </w:pPr>
    </w:p>
    <w:p w:rsidR="000F5C3C" w:rsidRDefault="000F5C3C" w:rsidP="00D1611B">
      <w:pPr>
        <w:spacing w:line="276" w:lineRule="auto"/>
        <w:jc w:val="center"/>
        <w:rPr>
          <w:rFonts w:asciiTheme="minorHAnsi" w:eastAsia="Calibri" w:hAnsiTheme="minorHAnsi" w:cs="Arial"/>
          <w:u w:val="single"/>
        </w:rPr>
      </w:pPr>
    </w:p>
    <w:p w:rsidR="00D1611B" w:rsidRPr="00370549" w:rsidRDefault="00D1611B" w:rsidP="00D1611B">
      <w:pPr>
        <w:spacing w:line="276" w:lineRule="auto"/>
        <w:jc w:val="center"/>
        <w:rPr>
          <w:rFonts w:asciiTheme="minorHAnsi" w:eastAsia="Calibri" w:hAnsiTheme="minorHAnsi" w:cs="Arial"/>
          <w:b/>
          <w:sz w:val="28"/>
          <w:u w:val="single"/>
        </w:rPr>
      </w:pPr>
      <w:r w:rsidRPr="00370549">
        <w:rPr>
          <w:rFonts w:asciiTheme="minorHAnsi" w:eastAsia="Calibri" w:hAnsiTheme="minorHAnsi" w:cs="Arial"/>
          <w:b/>
          <w:sz w:val="28"/>
          <w:u w:val="single"/>
        </w:rPr>
        <w:t>Northern Federation Values</w:t>
      </w:r>
    </w:p>
    <w:p w:rsidR="00370549" w:rsidRPr="00993CD5" w:rsidRDefault="00370549" w:rsidP="00D1611B">
      <w:pPr>
        <w:spacing w:line="276" w:lineRule="auto"/>
        <w:jc w:val="center"/>
        <w:rPr>
          <w:rFonts w:asciiTheme="minorHAnsi" w:eastAsia="Calibri" w:hAnsiTheme="minorHAnsi" w:cs="Arial"/>
          <w:sz w:val="28"/>
          <w:u w:val="single"/>
        </w:rPr>
      </w:pPr>
    </w:p>
    <w:p w:rsidR="00993CD5" w:rsidRDefault="009D6BCF" w:rsidP="00993CD5">
      <w:pPr>
        <w:pStyle w:val="ListParagraph"/>
        <w:numPr>
          <w:ilvl w:val="0"/>
          <w:numId w:val="24"/>
        </w:numPr>
        <w:spacing w:line="276" w:lineRule="auto"/>
        <w:rPr>
          <w:rFonts w:asciiTheme="minorHAnsi" w:hAnsiTheme="minorHAnsi" w:cstheme="minorHAnsi"/>
          <w:shd w:val="clear" w:color="auto" w:fill="FFFFFF"/>
        </w:rPr>
      </w:pPr>
      <w:r w:rsidRPr="00993CD5">
        <w:rPr>
          <w:rFonts w:asciiTheme="minorHAnsi" w:hAnsiTheme="minorHAnsi" w:cstheme="minorHAnsi"/>
          <w:color w:val="111111"/>
          <w:shd w:val="clear" w:color="auto" w:fill="FFFFFF"/>
        </w:rPr>
        <w:t xml:space="preserve">At Northern </w:t>
      </w:r>
      <w:r w:rsidRPr="00993CD5">
        <w:rPr>
          <w:rFonts w:asciiTheme="minorHAnsi" w:hAnsiTheme="minorHAnsi" w:cstheme="minorHAnsi"/>
          <w:shd w:val="clear" w:color="auto" w:fill="FFFFFF"/>
        </w:rPr>
        <w:t>Federation we</w:t>
      </w:r>
      <w:r w:rsidRPr="00993CD5">
        <w:rPr>
          <w:rFonts w:asciiTheme="minorHAnsi" w:hAnsiTheme="minorHAnsi" w:cstheme="minorHAnsi"/>
          <w:bdr w:val="none" w:sz="0" w:space="0" w:color="auto" w:frame="1"/>
          <w:shd w:val="clear" w:color="auto" w:fill="FFFFFF"/>
        </w:rPr>
        <w:t> </w:t>
      </w:r>
      <w:hyperlink r:id="rId8" w:history="1">
        <w:r w:rsidRPr="00993CD5">
          <w:rPr>
            <w:rFonts w:asciiTheme="minorHAnsi" w:hAnsiTheme="minorHAnsi" w:cstheme="minorHAnsi"/>
            <w:bCs/>
            <w:bdr w:val="none" w:sz="0" w:space="0" w:color="auto" w:frame="1"/>
            <w:shd w:val="clear" w:color="auto" w:fill="FFFFFF"/>
          </w:rPr>
          <w:t>believe</w:t>
        </w:r>
      </w:hyperlink>
      <w:r w:rsidRPr="00993CD5">
        <w:rPr>
          <w:rFonts w:asciiTheme="minorHAnsi" w:hAnsiTheme="minorHAnsi" w:cstheme="minorHAnsi"/>
          <w:shd w:val="clear" w:color="auto" w:fill="FFFFFF"/>
        </w:rPr>
        <w:t xml:space="preserve"> in ourselves and others which we show by caring and supporting those around us. </w:t>
      </w:r>
    </w:p>
    <w:p w:rsidR="00993CD5" w:rsidRPr="00993CD5" w:rsidRDefault="00993CD5" w:rsidP="00993CD5">
      <w:pPr>
        <w:pStyle w:val="ListParagraph"/>
        <w:numPr>
          <w:ilvl w:val="0"/>
          <w:numId w:val="24"/>
        </w:numPr>
        <w:spacing w:line="276" w:lineRule="auto"/>
        <w:rPr>
          <w:rFonts w:asciiTheme="minorHAnsi" w:hAnsiTheme="minorHAnsi" w:cstheme="minorHAnsi"/>
          <w:shd w:val="clear" w:color="auto" w:fill="FFFFFF"/>
        </w:rPr>
      </w:pPr>
      <w:r w:rsidRPr="00993CD5">
        <w:rPr>
          <w:rFonts w:asciiTheme="minorHAnsi" w:hAnsiTheme="minorHAnsi" w:cs="Arial"/>
        </w:rPr>
        <w:t xml:space="preserve">We want pupils to feel good about themselves, show respect for themselves, others and the environment becoming responsible and hardworking citizens </w:t>
      </w:r>
      <w:r>
        <w:rPr>
          <w:rFonts w:asciiTheme="minorHAnsi" w:hAnsiTheme="minorHAnsi" w:cs="Arial"/>
        </w:rPr>
        <w:t>of</w:t>
      </w:r>
      <w:r w:rsidRPr="00993CD5">
        <w:rPr>
          <w:rFonts w:asciiTheme="minorHAnsi" w:hAnsiTheme="minorHAnsi" w:cs="Arial"/>
        </w:rPr>
        <w:t xml:space="preserve"> the future. </w:t>
      </w:r>
    </w:p>
    <w:p w:rsidR="00993CD5" w:rsidRDefault="009D6BCF" w:rsidP="00993CD5">
      <w:pPr>
        <w:pStyle w:val="ListParagraph"/>
        <w:numPr>
          <w:ilvl w:val="0"/>
          <w:numId w:val="24"/>
        </w:numPr>
        <w:spacing w:line="276" w:lineRule="auto"/>
        <w:rPr>
          <w:rFonts w:asciiTheme="minorHAnsi" w:hAnsiTheme="minorHAnsi" w:cstheme="minorHAnsi"/>
          <w:shd w:val="clear" w:color="auto" w:fill="FFFFFF"/>
        </w:rPr>
      </w:pPr>
      <w:r w:rsidRPr="00993CD5">
        <w:rPr>
          <w:rFonts w:asciiTheme="minorHAnsi" w:hAnsiTheme="minorHAnsi" w:cstheme="minorHAnsi"/>
          <w:shd w:val="clear" w:color="auto" w:fill="FFFFFF"/>
        </w:rPr>
        <w:t xml:space="preserve">We value the unique child and promote inclusion. </w:t>
      </w:r>
    </w:p>
    <w:p w:rsidR="00993CD5" w:rsidRDefault="009D6BCF" w:rsidP="00993CD5">
      <w:pPr>
        <w:pStyle w:val="ListParagraph"/>
        <w:numPr>
          <w:ilvl w:val="0"/>
          <w:numId w:val="24"/>
        </w:numPr>
        <w:spacing w:line="276" w:lineRule="auto"/>
        <w:rPr>
          <w:rFonts w:asciiTheme="minorHAnsi" w:hAnsiTheme="minorHAnsi" w:cstheme="minorHAnsi"/>
          <w:shd w:val="clear" w:color="auto" w:fill="FFFFFF"/>
        </w:rPr>
      </w:pPr>
      <w:r w:rsidRPr="00993CD5">
        <w:rPr>
          <w:rFonts w:asciiTheme="minorHAnsi" w:hAnsiTheme="minorHAnsi" w:cstheme="minorHAnsi"/>
          <w:shd w:val="clear" w:color="auto" w:fill="FFFFFF"/>
        </w:rPr>
        <w:t xml:space="preserve">We foster a love of learning and an intrinsic motivation to do our best every day. </w:t>
      </w:r>
    </w:p>
    <w:p w:rsidR="00993CD5" w:rsidRDefault="00993CD5" w:rsidP="00993CD5">
      <w:pPr>
        <w:pStyle w:val="ListParagraph"/>
        <w:numPr>
          <w:ilvl w:val="0"/>
          <w:numId w:val="24"/>
        </w:numPr>
        <w:spacing w:line="276" w:lineRule="auto"/>
        <w:rPr>
          <w:rFonts w:asciiTheme="minorHAnsi" w:hAnsiTheme="minorHAnsi" w:cstheme="minorHAnsi"/>
          <w:shd w:val="clear" w:color="auto" w:fill="FFFFFF"/>
        </w:rPr>
      </w:pPr>
      <w:r w:rsidRPr="00993CD5">
        <w:rPr>
          <w:rFonts w:asciiTheme="minorHAnsi" w:hAnsiTheme="minorHAnsi" w:cstheme="minorHAnsi"/>
          <w:shd w:val="clear" w:color="auto" w:fill="FFFFFF"/>
        </w:rPr>
        <w:t xml:space="preserve">Our growth </w:t>
      </w:r>
      <w:proofErr w:type="spellStart"/>
      <w:r w:rsidRPr="00993CD5">
        <w:rPr>
          <w:rFonts w:asciiTheme="minorHAnsi" w:hAnsiTheme="minorHAnsi" w:cstheme="minorHAnsi"/>
          <w:shd w:val="clear" w:color="auto" w:fill="FFFFFF"/>
        </w:rPr>
        <w:t>mindsets</w:t>
      </w:r>
      <w:proofErr w:type="spellEnd"/>
      <w:r w:rsidRPr="00993CD5">
        <w:rPr>
          <w:rFonts w:asciiTheme="minorHAnsi" w:hAnsiTheme="minorHAnsi" w:cstheme="minorHAnsi"/>
          <w:shd w:val="clear" w:color="auto" w:fill="FFFFFF"/>
        </w:rPr>
        <w:t xml:space="preserve"> and positive</w:t>
      </w:r>
      <w:hyperlink r:id="rId9" w:history="1">
        <w:r w:rsidRPr="00993CD5">
          <w:rPr>
            <w:rFonts w:asciiTheme="minorHAnsi" w:hAnsiTheme="minorHAnsi" w:cstheme="minorHAnsi"/>
            <w:bdr w:val="none" w:sz="0" w:space="0" w:color="auto" w:frame="1"/>
            <w:shd w:val="clear" w:color="auto" w:fill="FFFFFF"/>
          </w:rPr>
          <w:t> </w:t>
        </w:r>
        <w:r w:rsidRPr="00993CD5">
          <w:rPr>
            <w:rFonts w:asciiTheme="minorHAnsi" w:hAnsiTheme="minorHAnsi" w:cstheme="minorHAnsi"/>
            <w:bCs/>
            <w:bdr w:val="none" w:sz="0" w:space="0" w:color="auto" w:frame="1"/>
            <w:shd w:val="clear" w:color="auto" w:fill="FFFFFF"/>
          </w:rPr>
          <w:t>relationships</w:t>
        </w:r>
        <w:r w:rsidRPr="00993CD5">
          <w:rPr>
            <w:rFonts w:asciiTheme="minorHAnsi" w:hAnsiTheme="minorHAnsi" w:cstheme="minorHAnsi"/>
            <w:bdr w:val="none" w:sz="0" w:space="0" w:color="auto" w:frame="1"/>
            <w:shd w:val="clear" w:color="auto" w:fill="FFFFFF"/>
          </w:rPr>
          <w:t> </w:t>
        </w:r>
      </w:hyperlink>
      <w:r w:rsidRPr="00993CD5">
        <w:rPr>
          <w:rFonts w:asciiTheme="minorHAnsi" w:hAnsiTheme="minorHAnsi" w:cstheme="minorHAnsi"/>
          <w:shd w:val="clear" w:color="auto" w:fill="FFFFFF"/>
        </w:rPr>
        <w:t>allow us to </w:t>
      </w:r>
      <w:hyperlink r:id="rId10" w:history="1">
        <w:r w:rsidRPr="00993CD5">
          <w:rPr>
            <w:rFonts w:asciiTheme="minorHAnsi" w:hAnsiTheme="minorHAnsi" w:cstheme="minorHAnsi"/>
            <w:bCs/>
            <w:bdr w:val="none" w:sz="0" w:space="0" w:color="auto" w:frame="1"/>
            <w:shd w:val="clear" w:color="auto" w:fill="FFFFFF"/>
          </w:rPr>
          <w:t>achieve</w:t>
        </w:r>
      </w:hyperlink>
      <w:r w:rsidRPr="00993CD5">
        <w:rPr>
          <w:rFonts w:asciiTheme="minorHAnsi" w:hAnsiTheme="minorHAnsi" w:cstheme="minorHAnsi"/>
          <w:shd w:val="clear" w:color="auto" w:fill="FFFFFF"/>
        </w:rPr>
        <w:t> our goals, in the curriculum and beyond</w:t>
      </w:r>
    </w:p>
    <w:p w:rsidR="00993CD5" w:rsidRPr="00993CD5" w:rsidRDefault="00993CD5" w:rsidP="00993CD5">
      <w:pPr>
        <w:pStyle w:val="ListParagraph"/>
        <w:numPr>
          <w:ilvl w:val="0"/>
          <w:numId w:val="24"/>
        </w:numPr>
        <w:spacing w:line="276" w:lineRule="auto"/>
        <w:rPr>
          <w:rFonts w:asciiTheme="minorHAnsi" w:hAnsiTheme="minorHAnsi" w:cstheme="minorHAnsi"/>
          <w:shd w:val="clear" w:color="auto" w:fill="FFFFFF"/>
        </w:rPr>
      </w:pPr>
      <w:r w:rsidRPr="00993CD5">
        <w:rPr>
          <w:rFonts w:asciiTheme="minorHAnsi" w:hAnsiTheme="minorHAnsi" w:cs="Arial"/>
        </w:rPr>
        <w:t>We are open-minded, positive towards the world, its people, their history and cultures and celebrat</w:t>
      </w:r>
      <w:r>
        <w:rPr>
          <w:rFonts w:asciiTheme="minorHAnsi" w:hAnsiTheme="minorHAnsi" w:cs="Arial"/>
        </w:rPr>
        <w:t>e</w:t>
      </w:r>
      <w:r w:rsidRPr="00993CD5">
        <w:rPr>
          <w:rFonts w:asciiTheme="minorHAnsi" w:hAnsiTheme="minorHAnsi" w:cs="Arial"/>
        </w:rPr>
        <w:t xml:space="preserve"> </w:t>
      </w:r>
      <w:r>
        <w:rPr>
          <w:rFonts w:asciiTheme="minorHAnsi" w:hAnsiTheme="minorHAnsi" w:cs="Arial"/>
        </w:rPr>
        <w:t xml:space="preserve">the </w:t>
      </w:r>
      <w:r w:rsidRPr="00993CD5">
        <w:rPr>
          <w:rFonts w:asciiTheme="minorHAnsi" w:hAnsiTheme="minorHAnsi" w:cs="Arial"/>
        </w:rPr>
        <w:t xml:space="preserve">diversity around us. </w:t>
      </w:r>
    </w:p>
    <w:p w:rsidR="00993CD5" w:rsidRPr="00993CD5" w:rsidRDefault="00993CD5" w:rsidP="00993CD5">
      <w:pPr>
        <w:pStyle w:val="ListParagraph"/>
        <w:numPr>
          <w:ilvl w:val="0"/>
          <w:numId w:val="24"/>
        </w:numPr>
        <w:spacing w:line="276" w:lineRule="auto"/>
        <w:rPr>
          <w:rFonts w:asciiTheme="minorHAnsi" w:hAnsiTheme="minorHAnsi" w:cstheme="minorHAnsi"/>
          <w:shd w:val="clear" w:color="auto" w:fill="FFFFFF"/>
        </w:rPr>
      </w:pPr>
      <w:r w:rsidRPr="00993CD5">
        <w:rPr>
          <w:rFonts w:asciiTheme="minorHAnsi" w:hAnsiTheme="minorHAnsi" w:cs="Arial"/>
        </w:rPr>
        <w:t xml:space="preserve">We want our children to embrace the future by being confident with new technology and able to take on new challenges with confidence and resilience. </w:t>
      </w:r>
    </w:p>
    <w:p w:rsidR="00993CD5" w:rsidRDefault="009D6BCF" w:rsidP="009D6BCF">
      <w:pPr>
        <w:pStyle w:val="ListParagraph"/>
        <w:numPr>
          <w:ilvl w:val="0"/>
          <w:numId w:val="24"/>
        </w:numPr>
        <w:spacing w:line="276" w:lineRule="auto"/>
        <w:rPr>
          <w:rFonts w:asciiTheme="minorHAnsi" w:hAnsiTheme="minorHAnsi" w:cstheme="minorHAnsi"/>
          <w:shd w:val="clear" w:color="auto" w:fill="FFFFFF"/>
        </w:rPr>
      </w:pPr>
      <w:r w:rsidRPr="00993CD5">
        <w:rPr>
          <w:rFonts w:asciiTheme="minorHAnsi" w:hAnsiTheme="minorHAnsi" w:cstheme="minorHAnsi"/>
          <w:shd w:val="clear" w:color="auto" w:fill="FFFFFF"/>
        </w:rPr>
        <w:t>Our staff and children </w:t>
      </w:r>
      <w:hyperlink r:id="rId11" w:history="1">
        <w:r w:rsidRPr="00993CD5">
          <w:rPr>
            <w:rFonts w:asciiTheme="minorHAnsi" w:hAnsiTheme="minorHAnsi" w:cstheme="minorHAnsi"/>
            <w:bCs/>
            <w:bdr w:val="none" w:sz="0" w:space="0" w:color="auto" w:frame="1"/>
            <w:shd w:val="clear" w:color="auto" w:fill="FFFFFF"/>
          </w:rPr>
          <w:t>succeed</w:t>
        </w:r>
        <w:r w:rsidRPr="00993CD5">
          <w:rPr>
            <w:rFonts w:asciiTheme="minorHAnsi" w:hAnsiTheme="minorHAnsi" w:cstheme="minorHAnsi"/>
            <w:bdr w:val="none" w:sz="0" w:space="0" w:color="auto" w:frame="1"/>
            <w:shd w:val="clear" w:color="auto" w:fill="FFFFFF"/>
          </w:rPr>
          <w:t> </w:t>
        </w:r>
      </w:hyperlink>
      <w:r w:rsidRPr="00993CD5">
        <w:rPr>
          <w:rFonts w:asciiTheme="minorHAnsi" w:hAnsiTheme="minorHAnsi" w:cstheme="minorHAnsi"/>
          <w:shd w:val="clear" w:color="auto" w:fill="FFFFFF"/>
        </w:rPr>
        <w:t>academically, socially and emotionally through being </w:t>
      </w:r>
      <w:hyperlink r:id="rId12" w:history="1">
        <w:r w:rsidRPr="00993CD5">
          <w:rPr>
            <w:rFonts w:asciiTheme="minorHAnsi" w:hAnsiTheme="minorHAnsi" w:cstheme="minorHAnsi"/>
            <w:bCs/>
            <w:bdr w:val="none" w:sz="0" w:space="0" w:color="auto" w:frame="1"/>
            <w:shd w:val="clear" w:color="auto" w:fill="FFFFFF"/>
          </w:rPr>
          <w:t>resilient, resourceful and reflective</w:t>
        </w:r>
      </w:hyperlink>
      <w:r w:rsidRPr="00993CD5">
        <w:rPr>
          <w:rFonts w:asciiTheme="minorHAnsi" w:hAnsiTheme="minorHAnsi" w:cstheme="minorHAnsi"/>
          <w:bCs/>
          <w:bdr w:val="none" w:sz="0" w:space="0" w:color="auto" w:frame="1"/>
          <w:shd w:val="clear" w:color="auto" w:fill="FFFFFF"/>
        </w:rPr>
        <w:t>.</w:t>
      </w:r>
      <w:r w:rsidRPr="00993CD5">
        <w:rPr>
          <w:rFonts w:asciiTheme="minorHAnsi" w:hAnsiTheme="minorHAnsi" w:cstheme="minorHAnsi"/>
          <w:shd w:val="clear" w:color="auto" w:fill="FFFFFF"/>
        </w:rPr>
        <w:t> </w:t>
      </w:r>
    </w:p>
    <w:p w:rsidR="00D1611B" w:rsidRPr="00993CD5" w:rsidRDefault="00D1611B" w:rsidP="00D1611B">
      <w:pPr>
        <w:pStyle w:val="ListParagraph"/>
        <w:numPr>
          <w:ilvl w:val="0"/>
          <w:numId w:val="24"/>
        </w:numPr>
        <w:spacing w:line="276" w:lineRule="auto"/>
        <w:rPr>
          <w:rFonts w:asciiTheme="minorHAnsi" w:hAnsiTheme="minorHAnsi" w:cstheme="minorHAnsi"/>
          <w:shd w:val="clear" w:color="auto" w:fill="FFFFFF"/>
        </w:rPr>
      </w:pPr>
      <w:r w:rsidRPr="00993CD5">
        <w:rPr>
          <w:rFonts w:asciiTheme="minorHAnsi" w:hAnsiTheme="minorHAnsi" w:cs="Arial"/>
        </w:rPr>
        <w:t>We believe that children who feel happy and believe in themselves can succeed and achieve.</w:t>
      </w:r>
    </w:p>
    <w:p w:rsidR="00993CD5" w:rsidRPr="00993CD5" w:rsidRDefault="00993CD5" w:rsidP="00D1611B">
      <w:pPr>
        <w:pStyle w:val="ListParagraph"/>
        <w:numPr>
          <w:ilvl w:val="0"/>
          <w:numId w:val="24"/>
        </w:numPr>
        <w:spacing w:line="276" w:lineRule="auto"/>
        <w:rPr>
          <w:rFonts w:asciiTheme="minorHAnsi" w:hAnsiTheme="minorHAnsi" w:cstheme="minorHAnsi"/>
          <w:shd w:val="clear" w:color="auto" w:fill="FFFFFF"/>
        </w:rPr>
      </w:pPr>
      <w:r>
        <w:rPr>
          <w:rFonts w:asciiTheme="minorHAnsi" w:hAnsiTheme="minorHAnsi" w:cs="Arial"/>
        </w:rPr>
        <w:t>All members of our community model our core values and learning values in everything they do.</w:t>
      </w:r>
    </w:p>
    <w:p w:rsidR="00684967" w:rsidRPr="00370549" w:rsidRDefault="000620EB" w:rsidP="00370549">
      <w:pPr>
        <w:spacing w:line="259" w:lineRule="auto"/>
        <w:rPr>
          <w:rFonts w:asciiTheme="minorHAnsi" w:eastAsiaTheme="minorHAnsi" w:hAnsiTheme="minorHAnsi" w:cstheme="minorBidi"/>
          <w:b/>
          <w:color w:val="228B8E"/>
          <w:sz w:val="30"/>
          <w:szCs w:val="30"/>
        </w:rPr>
      </w:pPr>
      <w:r w:rsidRPr="00370549">
        <w:rPr>
          <w:rFonts w:asciiTheme="minorHAnsi" w:eastAsiaTheme="minorHAnsi" w:hAnsiTheme="minorHAnsi" w:cstheme="minorBidi"/>
          <w:b/>
          <w:color w:val="228B8E"/>
          <w:sz w:val="30"/>
          <w:szCs w:val="30"/>
        </w:rPr>
        <w:t xml:space="preserve">Northern Federation </w:t>
      </w:r>
      <w:r w:rsidR="00684967" w:rsidRPr="00370549">
        <w:rPr>
          <w:rFonts w:asciiTheme="minorHAnsi" w:eastAsiaTheme="minorHAnsi" w:hAnsiTheme="minorHAnsi" w:cstheme="minorBidi"/>
          <w:b/>
          <w:color w:val="228B8E"/>
          <w:sz w:val="30"/>
          <w:szCs w:val="30"/>
        </w:rPr>
        <w:t>- Core Values</w:t>
      </w:r>
      <w:r w:rsidR="00370549" w:rsidRPr="00370549">
        <w:rPr>
          <w:rFonts w:asciiTheme="minorHAnsi" w:eastAsiaTheme="minorHAnsi" w:hAnsiTheme="minorHAnsi" w:cstheme="minorBidi"/>
          <w:b/>
          <w:color w:val="228B8E"/>
          <w:sz w:val="30"/>
          <w:szCs w:val="30"/>
        </w:rPr>
        <w:t xml:space="preserve"> - </w:t>
      </w:r>
      <w:r w:rsidR="00684967" w:rsidRPr="00370549">
        <w:rPr>
          <w:rFonts w:asciiTheme="minorHAnsi" w:eastAsiaTheme="minorHAnsi" w:hAnsiTheme="minorHAnsi" w:cstheme="minorBidi"/>
          <w:b/>
          <w:color w:val="228B8E"/>
          <w:sz w:val="30"/>
          <w:szCs w:val="30"/>
        </w:rPr>
        <w:t>Believe Succeed and Achieve</w:t>
      </w:r>
    </w:p>
    <w:tbl>
      <w:tblPr>
        <w:tblStyle w:val="TableGrid2"/>
        <w:tblpPr w:leftFromText="180" w:rightFromText="180" w:vertAnchor="page" w:horzAnchor="margin" w:tblpY="7521"/>
        <w:tblW w:w="10343" w:type="dxa"/>
        <w:tblLook w:val="04A0" w:firstRow="1" w:lastRow="0" w:firstColumn="1" w:lastColumn="0" w:noHBand="0" w:noVBand="1"/>
      </w:tblPr>
      <w:tblGrid>
        <w:gridCol w:w="10343"/>
      </w:tblGrid>
      <w:tr w:rsidR="00370549" w:rsidRPr="00684967" w:rsidTr="00370549">
        <w:trPr>
          <w:trHeight w:val="405"/>
        </w:trPr>
        <w:tc>
          <w:tcPr>
            <w:tcW w:w="10343" w:type="dxa"/>
          </w:tcPr>
          <w:p w:rsidR="00370549" w:rsidRPr="00684967" w:rsidRDefault="00370549" w:rsidP="00370549">
            <w:pPr>
              <w:rPr>
                <w:rFonts w:asciiTheme="minorHAnsi" w:eastAsiaTheme="minorHAnsi" w:hAnsiTheme="minorHAnsi" w:cstheme="minorBidi"/>
                <w:b/>
                <w:sz w:val="26"/>
                <w:szCs w:val="26"/>
              </w:rPr>
            </w:pPr>
            <w:r w:rsidRPr="00370549">
              <w:rPr>
                <w:rFonts w:asciiTheme="minorHAnsi" w:eastAsiaTheme="minorHAnsi" w:hAnsiTheme="minorHAnsi" w:cstheme="minorBidi"/>
                <w:b/>
                <w:color w:val="228B8E"/>
                <w:sz w:val="26"/>
                <w:szCs w:val="26"/>
              </w:rPr>
              <w:t xml:space="preserve">Believe </w:t>
            </w:r>
            <w:r w:rsidRPr="00684967">
              <w:rPr>
                <w:rFonts w:asciiTheme="minorHAnsi" w:eastAsiaTheme="minorHAnsi" w:hAnsiTheme="minorHAnsi" w:cstheme="minorBidi"/>
                <w:b/>
                <w:sz w:val="26"/>
                <w:szCs w:val="26"/>
              </w:rPr>
              <w:t xml:space="preserve">- </w:t>
            </w:r>
            <w:r w:rsidRPr="00684967">
              <w:rPr>
                <w:rFonts w:asciiTheme="minorHAnsi" w:eastAsiaTheme="minorHAnsi" w:hAnsiTheme="minorHAnsi" w:cstheme="minorBidi"/>
                <w:b/>
                <w:color w:val="1F3864" w:themeColor="accent5" w:themeShade="80"/>
                <w:sz w:val="26"/>
                <w:szCs w:val="26"/>
              </w:rPr>
              <w:t xml:space="preserve">Believing in ourselves and others we -  </w:t>
            </w:r>
          </w:p>
        </w:tc>
      </w:tr>
      <w:tr w:rsidR="00370549" w:rsidRPr="00684967" w:rsidTr="00370549">
        <w:trPr>
          <w:trHeight w:val="2974"/>
        </w:trPr>
        <w:tc>
          <w:tcPr>
            <w:tcW w:w="10343" w:type="dxa"/>
          </w:tcPr>
          <w:p w:rsidR="00370549" w:rsidRPr="00684967" w:rsidRDefault="00370549" w:rsidP="00370549">
            <w:pPr>
              <w:contextualSpacing/>
              <w:rPr>
                <w:rFonts w:asciiTheme="minorHAnsi" w:eastAsiaTheme="minorHAnsi" w:hAnsiTheme="minorHAnsi" w:cstheme="minorBidi"/>
                <w:sz w:val="22"/>
                <w:szCs w:val="22"/>
              </w:rPr>
            </w:pPr>
          </w:p>
          <w:p w:rsidR="00370549" w:rsidRPr="00370549" w:rsidRDefault="00370549" w:rsidP="00370549">
            <w:pPr>
              <w:numPr>
                <w:ilvl w:val="0"/>
                <w:numId w:val="10"/>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Show Respect </w:t>
            </w:r>
          </w:p>
          <w:p w:rsidR="00370549" w:rsidRPr="00370549" w:rsidRDefault="00370549" w:rsidP="00370549">
            <w:pPr>
              <w:numPr>
                <w:ilvl w:val="0"/>
                <w:numId w:val="10"/>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Care for and support those around us</w:t>
            </w:r>
          </w:p>
          <w:p w:rsidR="00370549" w:rsidRPr="00370549" w:rsidRDefault="00370549" w:rsidP="00370549">
            <w:pPr>
              <w:numPr>
                <w:ilvl w:val="0"/>
                <w:numId w:val="10"/>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Celebrate difference understanding the unique child </w:t>
            </w:r>
          </w:p>
          <w:p w:rsidR="00370549" w:rsidRPr="00370549" w:rsidRDefault="00370549" w:rsidP="00370549">
            <w:pPr>
              <w:numPr>
                <w:ilvl w:val="0"/>
                <w:numId w:val="10"/>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Promote aspiration for our future and the future of others</w:t>
            </w:r>
          </w:p>
          <w:p w:rsidR="00370549" w:rsidRPr="00370549" w:rsidRDefault="00370549" w:rsidP="00370549">
            <w:pPr>
              <w:numPr>
                <w:ilvl w:val="0"/>
                <w:numId w:val="10"/>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Remember that effort and hard work leads to achievement</w:t>
            </w:r>
          </w:p>
          <w:p w:rsidR="00370549" w:rsidRPr="00370549" w:rsidRDefault="00370549" w:rsidP="00370549">
            <w:pPr>
              <w:numPr>
                <w:ilvl w:val="0"/>
                <w:numId w:val="10"/>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Promote a love of learning and the intrinsic motivation to do well </w:t>
            </w:r>
          </w:p>
          <w:p w:rsidR="00370549" w:rsidRPr="00370549" w:rsidRDefault="00370549" w:rsidP="00370549">
            <w:pPr>
              <w:numPr>
                <w:ilvl w:val="0"/>
                <w:numId w:val="10"/>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Feel valued and value others </w:t>
            </w:r>
          </w:p>
          <w:p w:rsidR="00370549" w:rsidRPr="00370549" w:rsidRDefault="00370549" w:rsidP="00370549">
            <w:pPr>
              <w:numPr>
                <w:ilvl w:val="0"/>
                <w:numId w:val="10"/>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Understand and promote inclusion </w:t>
            </w:r>
          </w:p>
          <w:p w:rsidR="00370549" w:rsidRPr="00BC0689" w:rsidRDefault="00370549" w:rsidP="00370549">
            <w:pPr>
              <w:numPr>
                <w:ilvl w:val="0"/>
                <w:numId w:val="10"/>
              </w:numPr>
              <w:contextualSpacing/>
              <w:rPr>
                <w:rFonts w:asciiTheme="minorHAnsi" w:eastAsiaTheme="minorHAnsi" w:hAnsiTheme="minorHAnsi" w:cstheme="minorBidi"/>
                <w:sz w:val="22"/>
                <w:szCs w:val="22"/>
              </w:rPr>
            </w:pPr>
            <w:r w:rsidRPr="00370549">
              <w:rPr>
                <w:rFonts w:asciiTheme="minorHAnsi" w:eastAsiaTheme="minorHAnsi" w:hAnsiTheme="minorHAnsi" w:cstheme="minorBidi"/>
                <w:sz w:val="21"/>
                <w:szCs w:val="21"/>
              </w:rPr>
              <w:t>Make positive contributions to the school community, wider community and the world</w:t>
            </w:r>
          </w:p>
        </w:tc>
      </w:tr>
      <w:tr w:rsidR="00370549" w:rsidRPr="00684967" w:rsidTr="00370549">
        <w:trPr>
          <w:trHeight w:val="405"/>
        </w:trPr>
        <w:tc>
          <w:tcPr>
            <w:tcW w:w="10343" w:type="dxa"/>
          </w:tcPr>
          <w:p w:rsidR="00370549" w:rsidRPr="00684967" w:rsidRDefault="00370549" w:rsidP="00370549">
            <w:pPr>
              <w:rPr>
                <w:rFonts w:asciiTheme="minorHAnsi" w:eastAsiaTheme="minorHAnsi" w:hAnsiTheme="minorHAnsi" w:cstheme="minorBidi"/>
                <w:b/>
                <w:sz w:val="26"/>
                <w:szCs w:val="26"/>
              </w:rPr>
            </w:pPr>
            <w:r w:rsidRPr="00370549">
              <w:rPr>
                <w:rFonts w:asciiTheme="minorHAnsi" w:eastAsiaTheme="minorHAnsi" w:hAnsiTheme="minorHAnsi" w:cstheme="minorBidi"/>
                <w:b/>
                <w:color w:val="228B8E"/>
                <w:sz w:val="26"/>
                <w:szCs w:val="26"/>
              </w:rPr>
              <w:t xml:space="preserve">Succeed </w:t>
            </w:r>
            <w:r w:rsidRPr="00684967">
              <w:rPr>
                <w:rFonts w:asciiTheme="minorHAnsi" w:eastAsiaTheme="minorHAnsi" w:hAnsiTheme="minorHAnsi" w:cstheme="minorBidi"/>
                <w:b/>
                <w:sz w:val="26"/>
                <w:szCs w:val="26"/>
              </w:rPr>
              <w:t>-</w:t>
            </w:r>
            <w:r w:rsidRPr="00684967">
              <w:rPr>
                <w:rFonts w:asciiTheme="minorHAnsi" w:eastAsiaTheme="minorHAnsi" w:hAnsiTheme="minorHAnsi" w:cstheme="minorBidi"/>
                <w:b/>
                <w:color w:val="1F3864" w:themeColor="accent5" w:themeShade="80"/>
                <w:sz w:val="26"/>
                <w:szCs w:val="26"/>
              </w:rPr>
              <w:t>We will succeed academically, socially and emotionally by</w:t>
            </w:r>
          </w:p>
        </w:tc>
      </w:tr>
      <w:tr w:rsidR="00370549" w:rsidRPr="00684967" w:rsidTr="00370549">
        <w:trPr>
          <w:trHeight w:val="2413"/>
        </w:trPr>
        <w:tc>
          <w:tcPr>
            <w:tcW w:w="10343" w:type="dxa"/>
          </w:tcPr>
          <w:p w:rsidR="00370549" w:rsidRPr="00684967" w:rsidRDefault="00370549" w:rsidP="00370549">
            <w:pPr>
              <w:ind w:left="720"/>
              <w:contextualSpacing/>
              <w:rPr>
                <w:rFonts w:asciiTheme="minorHAnsi" w:eastAsiaTheme="minorHAnsi" w:hAnsiTheme="minorHAnsi" w:cstheme="minorBidi"/>
                <w:sz w:val="22"/>
                <w:szCs w:val="22"/>
              </w:rPr>
            </w:pPr>
          </w:p>
          <w:p w:rsidR="00370549" w:rsidRPr="00370549" w:rsidRDefault="00370549" w:rsidP="00370549">
            <w:pPr>
              <w:numPr>
                <w:ilvl w:val="0"/>
                <w:numId w:val="11"/>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Showing </w:t>
            </w:r>
            <w:r w:rsidRPr="00370549">
              <w:rPr>
                <w:rFonts w:asciiTheme="minorHAnsi" w:eastAsiaTheme="minorHAnsi" w:hAnsiTheme="minorHAnsi" w:cstheme="minorBidi"/>
                <w:b/>
                <w:sz w:val="21"/>
                <w:szCs w:val="21"/>
              </w:rPr>
              <w:t>resilience and resourcefulness</w:t>
            </w:r>
            <w:r w:rsidRPr="00370549">
              <w:rPr>
                <w:rFonts w:asciiTheme="minorHAnsi" w:eastAsiaTheme="minorHAnsi" w:hAnsiTheme="minorHAnsi" w:cstheme="minorBidi"/>
                <w:sz w:val="21"/>
                <w:szCs w:val="21"/>
              </w:rPr>
              <w:t xml:space="preserve"> </w:t>
            </w:r>
          </w:p>
          <w:p w:rsidR="00370549" w:rsidRPr="00370549" w:rsidRDefault="00370549" w:rsidP="00370549">
            <w:pPr>
              <w:numPr>
                <w:ilvl w:val="0"/>
                <w:numId w:val="11"/>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Showing </w:t>
            </w:r>
            <w:r w:rsidRPr="00370549">
              <w:rPr>
                <w:rFonts w:asciiTheme="minorHAnsi" w:eastAsiaTheme="minorHAnsi" w:hAnsiTheme="minorHAnsi" w:cstheme="minorBidi"/>
                <w:b/>
                <w:sz w:val="21"/>
                <w:szCs w:val="21"/>
              </w:rPr>
              <w:t>reflective</w:t>
            </w:r>
            <w:r w:rsidRPr="00370549">
              <w:rPr>
                <w:rFonts w:asciiTheme="minorHAnsi" w:eastAsiaTheme="minorHAnsi" w:hAnsiTheme="minorHAnsi" w:cstheme="minorBidi"/>
                <w:sz w:val="21"/>
                <w:szCs w:val="21"/>
              </w:rPr>
              <w:t xml:space="preserve"> thinking and learning from mistakes</w:t>
            </w:r>
          </w:p>
          <w:p w:rsidR="00370549" w:rsidRPr="00370549" w:rsidRDefault="00370549" w:rsidP="00370549">
            <w:pPr>
              <w:numPr>
                <w:ilvl w:val="0"/>
                <w:numId w:val="11"/>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Demonstrating emotional intelligence </w:t>
            </w:r>
          </w:p>
          <w:p w:rsidR="00370549" w:rsidRPr="00370549" w:rsidRDefault="00370549" w:rsidP="00370549">
            <w:pPr>
              <w:numPr>
                <w:ilvl w:val="0"/>
                <w:numId w:val="11"/>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Maintaining a growth </w:t>
            </w:r>
            <w:proofErr w:type="spellStart"/>
            <w:r w:rsidRPr="00370549">
              <w:rPr>
                <w:rFonts w:asciiTheme="minorHAnsi" w:eastAsiaTheme="minorHAnsi" w:hAnsiTheme="minorHAnsi" w:cstheme="minorBidi"/>
                <w:sz w:val="21"/>
                <w:szCs w:val="21"/>
              </w:rPr>
              <w:t>mindset</w:t>
            </w:r>
            <w:proofErr w:type="spellEnd"/>
          </w:p>
          <w:p w:rsidR="00370549" w:rsidRPr="00370549" w:rsidRDefault="00370549" w:rsidP="00370549">
            <w:pPr>
              <w:numPr>
                <w:ilvl w:val="0"/>
                <w:numId w:val="11"/>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Deciding on the right goal and working towards it</w:t>
            </w:r>
          </w:p>
          <w:p w:rsidR="00370549" w:rsidRPr="00370549" w:rsidRDefault="00370549" w:rsidP="00370549">
            <w:pPr>
              <w:numPr>
                <w:ilvl w:val="0"/>
                <w:numId w:val="11"/>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An awareness of our own progress and how we learn</w:t>
            </w:r>
          </w:p>
          <w:p w:rsidR="00370549" w:rsidRPr="00370549" w:rsidRDefault="00370549" w:rsidP="00370549">
            <w:pPr>
              <w:numPr>
                <w:ilvl w:val="0"/>
                <w:numId w:val="11"/>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Putting effort into our thinking skills (caring, collaborative, critical and creative thinking)</w:t>
            </w:r>
          </w:p>
          <w:p w:rsidR="00370549" w:rsidRPr="00684967" w:rsidRDefault="00370549" w:rsidP="00370549">
            <w:pPr>
              <w:ind w:left="720"/>
              <w:contextualSpacing/>
              <w:rPr>
                <w:rFonts w:asciiTheme="minorHAnsi" w:eastAsiaTheme="minorHAnsi" w:hAnsiTheme="minorHAnsi" w:cstheme="minorBidi"/>
                <w:sz w:val="22"/>
                <w:szCs w:val="22"/>
              </w:rPr>
            </w:pPr>
            <w:r w:rsidRPr="00684967">
              <w:rPr>
                <w:rFonts w:asciiTheme="minorHAnsi" w:eastAsiaTheme="minorHAnsi" w:hAnsiTheme="minorHAnsi" w:cstheme="minorBidi"/>
                <w:sz w:val="22"/>
                <w:szCs w:val="22"/>
              </w:rPr>
              <w:t xml:space="preserve"> </w:t>
            </w:r>
          </w:p>
        </w:tc>
      </w:tr>
      <w:tr w:rsidR="00370549" w:rsidRPr="00684967" w:rsidTr="00370549">
        <w:trPr>
          <w:trHeight w:val="140"/>
        </w:trPr>
        <w:tc>
          <w:tcPr>
            <w:tcW w:w="10343" w:type="dxa"/>
          </w:tcPr>
          <w:p w:rsidR="00370549" w:rsidRPr="00684967" w:rsidRDefault="00370549" w:rsidP="00370549">
            <w:pPr>
              <w:rPr>
                <w:rFonts w:asciiTheme="minorHAnsi" w:eastAsiaTheme="minorHAnsi" w:hAnsiTheme="minorHAnsi" w:cstheme="minorBidi"/>
                <w:b/>
                <w:sz w:val="26"/>
                <w:szCs w:val="26"/>
              </w:rPr>
            </w:pPr>
            <w:r w:rsidRPr="00370549">
              <w:rPr>
                <w:rFonts w:asciiTheme="minorHAnsi" w:eastAsiaTheme="minorHAnsi" w:hAnsiTheme="minorHAnsi" w:cstheme="minorBidi"/>
                <w:b/>
                <w:color w:val="228B8E"/>
                <w:sz w:val="26"/>
                <w:szCs w:val="26"/>
              </w:rPr>
              <w:t>Achieve</w:t>
            </w:r>
            <w:r w:rsidRPr="00684967">
              <w:rPr>
                <w:rFonts w:asciiTheme="minorHAnsi" w:eastAsiaTheme="minorHAnsi" w:hAnsiTheme="minorHAnsi" w:cstheme="minorBidi"/>
                <w:b/>
                <w:sz w:val="26"/>
                <w:szCs w:val="26"/>
              </w:rPr>
              <w:t xml:space="preserve">  - </w:t>
            </w:r>
            <w:r w:rsidRPr="00684967">
              <w:rPr>
                <w:rFonts w:asciiTheme="minorHAnsi" w:eastAsiaTheme="minorHAnsi" w:hAnsiTheme="minorHAnsi" w:cstheme="minorBidi"/>
                <w:b/>
                <w:color w:val="1F3864" w:themeColor="accent5" w:themeShade="80"/>
                <w:sz w:val="26"/>
                <w:szCs w:val="26"/>
              </w:rPr>
              <w:t xml:space="preserve">We achieve our goals in - </w:t>
            </w:r>
          </w:p>
        </w:tc>
      </w:tr>
      <w:tr w:rsidR="00370549" w:rsidRPr="00684967" w:rsidTr="00370549">
        <w:trPr>
          <w:trHeight w:val="408"/>
        </w:trPr>
        <w:tc>
          <w:tcPr>
            <w:tcW w:w="10343" w:type="dxa"/>
          </w:tcPr>
          <w:p w:rsidR="00370549" w:rsidRPr="00684967" w:rsidRDefault="00370549" w:rsidP="00370549">
            <w:pPr>
              <w:ind w:left="720"/>
              <w:contextualSpacing/>
              <w:rPr>
                <w:rFonts w:asciiTheme="minorHAnsi" w:eastAsiaTheme="minorHAnsi" w:hAnsiTheme="minorHAnsi" w:cstheme="minorBidi"/>
                <w:sz w:val="22"/>
                <w:szCs w:val="22"/>
              </w:rPr>
            </w:pPr>
          </w:p>
          <w:p w:rsidR="00370549" w:rsidRPr="00370549" w:rsidRDefault="00370549" w:rsidP="00370549">
            <w:pPr>
              <w:numPr>
                <w:ilvl w:val="0"/>
                <w:numId w:val="12"/>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Core subjects, being ready for the next phase or key stage </w:t>
            </w:r>
          </w:p>
          <w:p w:rsidR="00370549" w:rsidRPr="00370549" w:rsidRDefault="00370549" w:rsidP="00370549">
            <w:pPr>
              <w:numPr>
                <w:ilvl w:val="0"/>
                <w:numId w:val="12"/>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A range of foundation subjects across the primary curriculum</w:t>
            </w:r>
          </w:p>
          <w:p w:rsidR="00370549" w:rsidRPr="00370549" w:rsidRDefault="00370549" w:rsidP="00370549">
            <w:pPr>
              <w:numPr>
                <w:ilvl w:val="0"/>
                <w:numId w:val="12"/>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A range of life skills</w:t>
            </w:r>
          </w:p>
          <w:p w:rsidR="00370549" w:rsidRPr="00370549" w:rsidRDefault="00370549" w:rsidP="00370549">
            <w:pPr>
              <w:numPr>
                <w:ilvl w:val="0"/>
                <w:numId w:val="12"/>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Setting targets and working towards quality outcomes </w:t>
            </w:r>
          </w:p>
          <w:p w:rsidR="00370549" w:rsidRPr="00370549" w:rsidRDefault="00370549" w:rsidP="00370549">
            <w:pPr>
              <w:numPr>
                <w:ilvl w:val="0"/>
                <w:numId w:val="12"/>
              </w:numPr>
              <w:contextualSpacing/>
              <w:rPr>
                <w:rFonts w:asciiTheme="minorHAnsi" w:eastAsiaTheme="minorHAnsi" w:hAnsiTheme="minorHAnsi" w:cstheme="minorBidi"/>
                <w:sz w:val="21"/>
                <w:szCs w:val="21"/>
              </w:rPr>
            </w:pPr>
            <w:r w:rsidRPr="00370549">
              <w:rPr>
                <w:rFonts w:asciiTheme="minorHAnsi" w:eastAsiaTheme="minorHAnsi" w:hAnsiTheme="minorHAnsi" w:cstheme="minorBidi"/>
                <w:sz w:val="21"/>
                <w:szCs w:val="21"/>
              </w:rPr>
              <w:t xml:space="preserve">Celebrating our own and others achievements </w:t>
            </w:r>
          </w:p>
          <w:p w:rsidR="00370549" w:rsidRPr="00370549" w:rsidRDefault="00370549" w:rsidP="00370549">
            <w:pPr>
              <w:numPr>
                <w:ilvl w:val="0"/>
                <w:numId w:val="12"/>
              </w:numPr>
              <w:contextualSpacing/>
              <w:rPr>
                <w:rFonts w:asciiTheme="minorHAnsi" w:eastAsiaTheme="minorHAnsi" w:hAnsiTheme="minorHAnsi" w:cstheme="minorBidi"/>
                <w:b/>
                <w:sz w:val="22"/>
                <w:szCs w:val="22"/>
              </w:rPr>
            </w:pPr>
            <w:r w:rsidRPr="00370549">
              <w:rPr>
                <w:rFonts w:asciiTheme="minorHAnsi" w:eastAsiaTheme="minorHAnsi" w:hAnsiTheme="minorHAnsi" w:cstheme="minorBidi"/>
                <w:sz w:val="21"/>
                <w:szCs w:val="21"/>
              </w:rPr>
              <w:t xml:space="preserve">Getting on with others and maintaining good </w:t>
            </w:r>
            <w:r w:rsidRPr="00370549">
              <w:rPr>
                <w:rFonts w:asciiTheme="minorHAnsi" w:eastAsiaTheme="minorHAnsi" w:hAnsiTheme="minorHAnsi" w:cstheme="minorBidi"/>
                <w:b/>
                <w:sz w:val="21"/>
                <w:szCs w:val="21"/>
              </w:rPr>
              <w:t>relationships</w:t>
            </w:r>
          </w:p>
        </w:tc>
      </w:tr>
    </w:tbl>
    <w:p w:rsidR="00255125" w:rsidRPr="00684967" w:rsidRDefault="00255125" w:rsidP="00255125">
      <w:pPr>
        <w:spacing w:after="160" w:line="259" w:lineRule="auto"/>
        <w:jc w:val="center"/>
        <w:rPr>
          <w:rFonts w:asciiTheme="minorHAnsi" w:eastAsiaTheme="minorHAnsi" w:hAnsiTheme="minorHAnsi" w:cstheme="minorBidi"/>
          <w:b/>
          <w:color w:val="538135" w:themeColor="accent6" w:themeShade="BF"/>
          <w:sz w:val="30"/>
          <w:szCs w:val="30"/>
        </w:rPr>
      </w:pPr>
    </w:p>
    <w:p w:rsidR="00684967" w:rsidRPr="00370549" w:rsidRDefault="000766E3" w:rsidP="00370549">
      <w:pPr>
        <w:rPr>
          <w:color w:val="228B8E"/>
        </w:rPr>
      </w:pPr>
      <w:r w:rsidRPr="00370549">
        <w:rPr>
          <w:rFonts w:ascii="Calibri" w:hAnsi="Calibri"/>
          <w:b/>
          <w:color w:val="228B8E"/>
          <w:sz w:val="32"/>
        </w:rPr>
        <w:t>Northern Federation - Learning Values</w:t>
      </w:r>
    </w:p>
    <w:p w:rsidR="00684967" w:rsidRDefault="00684967"/>
    <w:tbl>
      <w:tblPr>
        <w:tblStyle w:val="TableGrid"/>
        <w:tblpPr w:leftFromText="180" w:rightFromText="180" w:vertAnchor="page" w:horzAnchor="margin" w:tblpY="10351"/>
        <w:tblW w:w="10490" w:type="dxa"/>
        <w:tblLook w:val="04A0" w:firstRow="1" w:lastRow="0" w:firstColumn="1" w:lastColumn="0" w:noHBand="0" w:noVBand="1"/>
      </w:tblPr>
      <w:tblGrid>
        <w:gridCol w:w="2268"/>
        <w:gridCol w:w="4106"/>
        <w:gridCol w:w="4116"/>
      </w:tblGrid>
      <w:tr w:rsidR="00BD3213" w:rsidRPr="00580F04" w:rsidTr="00BD3213">
        <w:trPr>
          <w:trHeight w:val="333"/>
        </w:trPr>
        <w:tc>
          <w:tcPr>
            <w:tcW w:w="2268" w:type="dxa"/>
            <w:vMerge w:val="restart"/>
          </w:tcPr>
          <w:p w:rsidR="00BD3213" w:rsidRPr="00580F04" w:rsidRDefault="00BD3213" w:rsidP="00BD3213">
            <w:pPr>
              <w:rPr>
                <w:rFonts w:ascii="Calibri" w:hAnsi="Calibri"/>
                <w:b/>
              </w:rPr>
            </w:pPr>
            <w:r w:rsidRPr="00580F04">
              <w:rPr>
                <w:rFonts w:ascii="Calibri" w:hAnsi="Calibri"/>
                <w:b/>
              </w:rPr>
              <w:t>Values characteristics</w:t>
            </w:r>
          </w:p>
        </w:tc>
        <w:tc>
          <w:tcPr>
            <w:tcW w:w="8222" w:type="dxa"/>
            <w:gridSpan w:val="2"/>
          </w:tcPr>
          <w:p w:rsidR="00BD3213" w:rsidRPr="00580F04" w:rsidRDefault="00BD3213" w:rsidP="00BD3213">
            <w:pPr>
              <w:rPr>
                <w:rFonts w:ascii="Calibri" w:hAnsi="Calibri"/>
                <w:b/>
              </w:rPr>
            </w:pPr>
            <w:r w:rsidRPr="00580F04">
              <w:rPr>
                <w:rFonts w:ascii="Calibri" w:hAnsi="Calibri"/>
                <w:b/>
              </w:rPr>
              <w:t>What we will see and hear</w:t>
            </w:r>
          </w:p>
        </w:tc>
      </w:tr>
      <w:tr w:rsidR="00BD3213" w:rsidRPr="00580F04" w:rsidTr="00BD3213">
        <w:trPr>
          <w:trHeight w:val="226"/>
        </w:trPr>
        <w:tc>
          <w:tcPr>
            <w:tcW w:w="2268" w:type="dxa"/>
            <w:vMerge/>
          </w:tcPr>
          <w:p w:rsidR="00BD3213" w:rsidRPr="00580F04" w:rsidRDefault="00BD3213" w:rsidP="00BD3213">
            <w:pPr>
              <w:rPr>
                <w:rFonts w:ascii="Calibri" w:hAnsi="Calibri"/>
                <w:b/>
              </w:rPr>
            </w:pPr>
          </w:p>
        </w:tc>
        <w:tc>
          <w:tcPr>
            <w:tcW w:w="4106" w:type="dxa"/>
          </w:tcPr>
          <w:p w:rsidR="00BD3213" w:rsidRPr="00580F04" w:rsidRDefault="00BD3213" w:rsidP="00BD3213">
            <w:pPr>
              <w:rPr>
                <w:rFonts w:ascii="Calibri" w:hAnsi="Calibri"/>
                <w:b/>
              </w:rPr>
            </w:pPr>
            <w:r w:rsidRPr="00580F04">
              <w:rPr>
                <w:rFonts w:ascii="Calibri" w:hAnsi="Calibri"/>
                <w:b/>
              </w:rPr>
              <w:t xml:space="preserve">Adults </w:t>
            </w:r>
          </w:p>
        </w:tc>
        <w:tc>
          <w:tcPr>
            <w:tcW w:w="4116" w:type="dxa"/>
          </w:tcPr>
          <w:p w:rsidR="00BD3213" w:rsidRPr="00580F04" w:rsidRDefault="00BD3213" w:rsidP="00BD3213">
            <w:pPr>
              <w:rPr>
                <w:rFonts w:ascii="Calibri" w:hAnsi="Calibri"/>
                <w:b/>
              </w:rPr>
            </w:pPr>
            <w:r w:rsidRPr="00580F04">
              <w:rPr>
                <w:rFonts w:ascii="Calibri" w:hAnsi="Calibri"/>
                <w:b/>
              </w:rPr>
              <w:t xml:space="preserve">Children </w:t>
            </w:r>
          </w:p>
        </w:tc>
      </w:tr>
      <w:tr w:rsidR="00BD3213" w:rsidRPr="00580F04" w:rsidTr="00BD3213">
        <w:trPr>
          <w:trHeight w:val="1649"/>
        </w:trPr>
        <w:tc>
          <w:tcPr>
            <w:tcW w:w="2268" w:type="dxa"/>
          </w:tcPr>
          <w:p w:rsidR="00BD3213" w:rsidRPr="00580F04" w:rsidRDefault="00BD3213" w:rsidP="00BD3213">
            <w:pPr>
              <w:rPr>
                <w:rFonts w:ascii="Calibri" w:hAnsi="Calibri"/>
                <w:b/>
                <w:color w:val="2F5496" w:themeColor="accent5" w:themeShade="BF"/>
              </w:rPr>
            </w:pPr>
            <w:r w:rsidRPr="00580F04">
              <w:rPr>
                <w:rFonts w:ascii="Calibri" w:hAnsi="Calibri"/>
                <w:b/>
                <w:color w:val="2F5496" w:themeColor="accent5" w:themeShade="BF"/>
              </w:rPr>
              <w:t>Resilience</w:t>
            </w:r>
          </w:p>
          <w:p w:rsidR="00BD3213" w:rsidRPr="00580F04" w:rsidRDefault="00BD3213" w:rsidP="00BD3213">
            <w:pPr>
              <w:rPr>
                <w:rFonts w:ascii="Calibri" w:hAnsi="Calibri"/>
              </w:rPr>
            </w:pPr>
          </w:p>
          <w:p w:rsidR="00BD3213" w:rsidRPr="00580F04" w:rsidRDefault="00BD3213" w:rsidP="00BD3213">
            <w:pPr>
              <w:rPr>
                <w:rFonts w:ascii="Calibri" w:hAnsi="Calibri"/>
              </w:rPr>
            </w:pPr>
            <w:r w:rsidRPr="00580F04">
              <w:rPr>
                <w:rFonts w:ascii="Calibri" w:hAnsi="Calibri"/>
              </w:rPr>
              <w:t>Being strong, persistent and determined, never giving up.</w:t>
            </w:r>
          </w:p>
          <w:p w:rsidR="00BD3213" w:rsidRPr="00580F04" w:rsidRDefault="00BD3213" w:rsidP="00BD3213">
            <w:pPr>
              <w:rPr>
                <w:rFonts w:ascii="Calibri" w:hAnsi="Calibri"/>
              </w:rPr>
            </w:pPr>
          </w:p>
        </w:tc>
        <w:tc>
          <w:tcPr>
            <w:tcW w:w="4106" w:type="dxa"/>
          </w:tcPr>
          <w:p w:rsidR="00BD3213" w:rsidRPr="00580F04" w:rsidRDefault="00BD3213" w:rsidP="00BD3213">
            <w:pPr>
              <w:pStyle w:val="ListParagraph"/>
              <w:numPr>
                <w:ilvl w:val="0"/>
                <w:numId w:val="17"/>
              </w:numPr>
              <w:spacing w:after="0" w:line="240" w:lineRule="auto"/>
              <w:ind w:left="316"/>
              <w:rPr>
                <w:sz w:val="18"/>
                <w:szCs w:val="18"/>
              </w:rPr>
            </w:pPr>
            <w:r w:rsidRPr="00580F04">
              <w:rPr>
                <w:sz w:val="18"/>
                <w:szCs w:val="18"/>
              </w:rPr>
              <w:t xml:space="preserve">Promoting growth </w:t>
            </w:r>
            <w:proofErr w:type="spellStart"/>
            <w:r w:rsidRPr="00580F04">
              <w:rPr>
                <w:sz w:val="18"/>
                <w:szCs w:val="18"/>
              </w:rPr>
              <w:t>mindset</w:t>
            </w:r>
            <w:proofErr w:type="spellEnd"/>
            <w:r w:rsidRPr="00580F04">
              <w:rPr>
                <w:sz w:val="18"/>
                <w:szCs w:val="18"/>
              </w:rPr>
              <w:t>.</w:t>
            </w:r>
          </w:p>
          <w:p w:rsidR="00BD3213" w:rsidRPr="00580F04" w:rsidRDefault="00BD3213" w:rsidP="00BD3213">
            <w:pPr>
              <w:pStyle w:val="ListParagraph"/>
              <w:numPr>
                <w:ilvl w:val="0"/>
                <w:numId w:val="17"/>
              </w:numPr>
              <w:spacing w:after="0" w:line="240" w:lineRule="auto"/>
              <w:ind w:left="316"/>
              <w:rPr>
                <w:sz w:val="18"/>
                <w:szCs w:val="18"/>
              </w:rPr>
            </w:pPr>
            <w:r w:rsidRPr="00580F04">
              <w:rPr>
                <w:sz w:val="18"/>
                <w:szCs w:val="18"/>
              </w:rPr>
              <w:t>Using the language of resilience</w:t>
            </w:r>
          </w:p>
          <w:p w:rsidR="00BD3213" w:rsidRPr="00580F04" w:rsidRDefault="00BD3213" w:rsidP="00BD3213">
            <w:pPr>
              <w:pStyle w:val="ListParagraph"/>
              <w:numPr>
                <w:ilvl w:val="0"/>
                <w:numId w:val="17"/>
              </w:numPr>
              <w:spacing w:after="0" w:line="240" w:lineRule="auto"/>
              <w:ind w:left="316"/>
              <w:rPr>
                <w:sz w:val="18"/>
                <w:szCs w:val="18"/>
              </w:rPr>
            </w:pPr>
            <w:r w:rsidRPr="00580F04">
              <w:rPr>
                <w:sz w:val="18"/>
                <w:szCs w:val="18"/>
              </w:rPr>
              <w:t>Ensure sufficient challenge with the task design</w:t>
            </w:r>
          </w:p>
          <w:p w:rsidR="00BD3213" w:rsidRPr="00580F04" w:rsidRDefault="00BD3213" w:rsidP="00BD3213">
            <w:pPr>
              <w:pStyle w:val="ListParagraph"/>
              <w:numPr>
                <w:ilvl w:val="0"/>
                <w:numId w:val="17"/>
              </w:numPr>
              <w:spacing w:after="0" w:line="240" w:lineRule="auto"/>
              <w:ind w:left="316"/>
              <w:rPr>
                <w:sz w:val="18"/>
                <w:szCs w:val="18"/>
              </w:rPr>
            </w:pPr>
            <w:r w:rsidRPr="00580F04">
              <w:rPr>
                <w:sz w:val="18"/>
                <w:szCs w:val="18"/>
              </w:rPr>
              <w:t>Teacher modelling making mistakes and learning from it</w:t>
            </w:r>
          </w:p>
          <w:p w:rsidR="00BD3213" w:rsidRPr="00580F04" w:rsidRDefault="00BD3213" w:rsidP="00BD3213">
            <w:pPr>
              <w:pStyle w:val="ListParagraph"/>
              <w:numPr>
                <w:ilvl w:val="0"/>
                <w:numId w:val="17"/>
              </w:numPr>
              <w:spacing w:after="0" w:line="240" w:lineRule="auto"/>
              <w:ind w:left="316"/>
              <w:rPr>
                <w:sz w:val="18"/>
                <w:szCs w:val="18"/>
              </w:rPr>
            </w:pPr>
            <w:r w:rsidRPr="00580F04">
              <w:rPr>
                <w:sz w:val="18"/>
                <w:szCs w:val="18"/>
              </w:rPr>
              <w:t>Showing children where they have made progress in their work as a result of effort</w:t>
            </w:r>
          </w:p>
          <w:p w:rsidR="00BD3213" w:rsidRPr="00580F04" w:rsidRDefault="00BD3213" w:rsidP="00BD3213">
            <w:pPr>
              <w:pStyle w:val="ListParagraph"/>
              <w:numPr>
                <w:ilvl w:val="0"/>
                <w:numId w:val="17"/>
              </w:numPr>
              <w:spacing w:after="0" w:line="240" w:lineRule="auto"/>
              <w:ind w:left="316"/>
              <w:rPr>
                <w:sz w:val="18"/>
                <w:szCs w:val="18"/>
              </w:rPr>
            </w:pPr>
            <w:r w:rsidRPr="00580F04">
              <w:rPr>
                <w:sz w:val="18"/>
                <w:szCs w:val="18"/>
              </w:rPr>
              <w:t>Modelling how we learn from mistakes</w:t>
            </w:r>
          </w:p>
        </w:tc>
        <w:tc>
          <w:tcPr>
            <w:tcW w:w="4116" w:type="dxa"/>
          </w:tcPr>
          <w:p w:rsidR="00BD3213" w:rsidRPr="00580F04" w:rsidRDefault="00BD3213" w:rsidP="00BD3213">
            <w:pPr>
              <w:pStyle w:val="ListParagraph"/>
              <w:numPr>
                <w:ilvl w:val="0"/>
                <w:numId w:val="16"/>
              </w:numPr>
              <w:spacing w:after="0" w:line="240" w:lineRule="auto"/>
              <w:ind w:left="599" w:hanging="239"/>
              <w:rPr>
                <w:sz w:val="18"/>
                <w:szCs w:val="18"/>
              </w:rPr>
            </w:pPr>
            <w:r w:rsidRPr="00580F04">
              <w:rPr>
                <w:sz w:val="18"/>
                <w:szCs w:val="18"/>
              </w:rPr>
              <w:t xml:space="preserve">Showing </w:t>
            </w:r>
            <w:proofErr w:type="spellStart"/>
            <w:r w:rsidRPr="00580F04">
              <w:rPr>
                <w:sz w:val="18"/>
                <w:szCs w:val="18"/>
              </w:rPr>
              <w:t>stickability</w:t>
            </w:r>
            <w:proofErr w:type="spellEnd"/>
            <w:r w:rsidRPr="00580F04">
              <w:rPr>
                <w:sz w:val="18"/>
                <w:szCs w:val="18"/>
              </w:rPr>
              <w:t xml:space="preserve"> when things get difficult </w:t>
            </w:r>
          </w:p>
          <w:p w:rsidR="00BD3213" w:rsidRPr="00580F04" w:rsidRDefault="00BD3213" w:rsidP="00BD3213">
            <w:pPr>
              <w:pStyle w:val="ListParagraph"/>
              <w:numPr>
                <w:ilvl w:val="0"/>
                <w:numId w:val="16"/>
              </w:numPr>
              <w:spacing w:after="0" w:line="240" w:lineRule="auto"/>
              <w:ind w:left="599" w:hanging="239"/>
              <w:rPr>
                <w:sz w:val="18"/>
                <w:szCs w:val="18"/>
              </w:rPr>
            </w:pPr>
            <w:r w:rsidRPr="00580F04">
              <w:rPr>
                <w:sz w:val="18"/>
                <w:szCs w:val="18"/>
              </w:rPr>
              <w:t>Being absorbed and focussed on work</w:t>
            </w:r>
          </w:p>
          <w:p w:rsidR="00BD3213" w:rsidRPr="00580F04" w:rsidRDefault="00BD3213" w:rsidP="00BD3213">
            <w:pPr>
              <w:pStyle w:val="ListParagraph"/>
              <w:numPr>
                <w:ilvl w:val="0"/>
                <w:numId w:val="16"/>
              </w:numPr>
              <w:spacing w:after="0" w:line="240" w:lineRule="auto"/>
              <w:ind w:left="599" w:hanging="239"/>
              <w:rPr>
                <w:sz w:val="18"/>
                <w:szCs w:val="18"/>
              </w:rPr>
            </w:pPr>
            <w:r w:rsidRPr="00580F04">
              <w:rPr>
                <w:sz w:val="18"/>
                <w:szCs w:val="18"/>
              </w:rPr>
              <w:t>Articulating how their effort has led to improvements in work</w:t>
            </w:r>
          </w:p>
          <w:p w:rsidR="00BD3213" w:rsidRPr="00580F04" w:rsidRDefault="00BD3213" w:rsidP="00BD3213">
            <w:pPr>
              <w:pStyle w:val="ListParagraph"/>
              <w:numPr>
                <w:ilvl w:val="0"/>
                <w:numId w:val="16"/>
              </w:numPr>
              <w:spacing w:after="0" w:line="240" w:lineRule="auto"/>
              <w:ind w:left="599" w:hanging="239"/>
              <w:rPr>
                <w:sz w:val="18"/>
                <w:szCs w:val="18"/>
              </w:rPr>
            </w:pPr>
            <w:proofErr w:type="spellStart"/>
            <w:r w:rsidRPr="00580F04">
              <w:rPr>
                <w:sz w:val="18"/>
                <w:szCs w:val="18"/>
              </w:rPr>
              <w:t>Self motivated</w:t>
            </w:r>
            <w:proofErr w:type="spellEnd"/>
            <w:r w:rsidRPr="00580F04">
              <w:rPr>
                <w:sz w:val="18"/>
                <w:szCs w:val="18"/>
              </w:rPr>
              <w:t xml:space="preserve"> and determined to do well </w:t>
            </w:r>
          </w:p>
          <w:p w:rsidR="00BD3213" w:rsidRPr="00580F04" w:rsidRDefault="00BD3213" w:rsidP="00BD3213">
            <w:pPr>
              <w:pStyle w:val="ListParagraph"/>
              <w:numPr>
                <w:ilvl w:val="0"/>
                <w:numId w:val="16"/>
              </w:numPr>
              <w:spacing w:after="0" w:line="240" w:lineRule="auto"/>
              <w:ind w:left="599" w:hanging="239"/>
              <w:rPr>
                <w:sz w:val="18"/>
                <w:szCs w:val="18"/>
              </w:rPr>
            </w:pPr>
            <w:r w:rsidRPr="00580F04">
              <w:rPr>
                <w:sz w:val="18"/>
                <w:szCs w:val="18"/>
              </w:rPr>
              <w:t xml:space="preserve">Knowing the right time to seek help </w:t>
            </w:r>
          </w:p>
        </w:tc>
      </w:tr>
    </w:tbl>
    <w:p w:rsidR="00684967" w:rsidRDefault="00684967"/>
    <w:tbl>
      <w:tblPr>
        <w:tblStyle w:val="TableGrid"/>
        <w:tblpPr w:leftFromText="180" w:rightFromText="180" w:vertAnchor="page" w:horzAnchor="margin" w:tblpY="13381"/>
        <w:tblW w:w="10536" w:type="dxa"/>
        <w:tblLook w:val="04A0" w:firstRow="1" w:lastRow="0" w:firstColumn="1" w:lastColumn="0" w:noHBand="0" w:noVBand="1"/>
      </w:tblPr>
      <w:tblGrid>
        <w:gridCol w:w="2405"/>
        <w:gridCol w:w="3969"/>
        <w:gridCol w:w="4162"/>
      </w:tblGrid>
      <w:tr w:rsidR="00BD3213" w:rsidRPr="00580F04" w:rsidTr="00BD3213">
        <w:trPr>
          <w:trHeight w:val="308"/>
        </w:trPr>
        <w:tc>
          <w:tcPr>
            <w:tcW w:w="2405" w:type="dxa"/>
            <w:vMerge w:val="restart"/>
          </w:tcPr>
          <w:p w:rsidR="00BD3213" w:rsidRPr="00580F04" w:rsidRDefault="00BD3213" w:rsidP="00BD3213">
            <w:pPr>
              <w:rPr>
                <w:rFonts w:ascii="Calibri" w:hAnsi="Calibri"/>
                <w:b/>
              </w:rPr>
            </w:pPr>
            <w:r w:rsidRPr="00580F04">
              <w:rPr>
                <w:rFonts w:ascii="Calibri" w:hAnsi="Calibri"/>
                <w:b/>
              </w:rPr>
              <w:t>Values characteristics</w:t>
            </w:r>
          </w:p>
        </w:tc>
        <w:tc>
          <w:tcPr>
            <w:tcW w:w="8131" w:type="dxa"/>
            <w:gridSpan w:val="2"/>
          </w:tcPr>
          <w:p w:rsidR="00BD3213" w:rsidRPr="00580F04" w:rsidRDefault="00BD3213" w:rsidP="00BD3213">
            <w:pPr>
              <w:rPr>
                <w:rFonts w:ascii="Calibri" w:hAnsi="Calibri"/>
                <w:b/>
              </w:rPr>
            </w:pPr>
            <w:r w:rsidRPr="00580F04">
              <w:rPr>
                <w:rFonts w:ascii="Calibri" w:hAnsi="Calibri"/>
                <w:b/>
              </w:rPr>
              <w:t>What we will see and hear</w:t>
            </w:r>
          </w:p>
        </w:tc>
      </w:tr>
      <w:tr w:rsidR="00BD3213" w:rsidRPr="00580F04" w:rsidTr="00BD3213">
        <w:trPr>
          <w:trHeight w:val="290"/>
        </w:trPr>
        <w:tc>
          <w:tcPr>
            <w:tcW w:w="2405" w:type="dxa"/>
            <w:vMerge/>
          </w:tcPr>
          <w:p w:rsidR="00BD3213" w:rsidRPr="00580F04" w:rsidRDefault="00BD3213" w:rsidP="00BD3213">
            <w:pPr>
              <w:rPr>
                <w:rFonts w:ascii="Calibri" w:hAnsi="Calibri"/>
                <w:b/>
              </w:rPr>
            </w:pPr>
          </w:p>
        </w:tc>
        <w:tc>
          <w:tcPr>
            <w:tcW w:w="3969" w:type="dxa"/>
          </w:tcPr>
          <w:p w:rsidR="00BD3213" w:rsidRPr="00580F04" w:rsidRDefault="00BD3213" w:rsidP="00BD3213">
            <w:pPr>
              <w:rPr>
                <w:rFonts w:ascii="Calibri" w:hAnsi="Calibri"/>
                <w:b/>
              </w:rPr>
            </w:pPr>
            <w:r w:rsidRPr="00580F04">
              <w:rPr>
                <w:rFonts w:ascii="Calibri" w:hAnsi="Calibri"/>
                <w:b/>
              </w:rPr>
              <w:t xml:space="preserve">Adults </w:t>
            </w:r>
          </w:p>
        </w:tc>
        <w:tc>
          <w:tcPr>
            <w:tcW w:w="4162" w:type="dxa"/>
          </w:tcPr>
          <w:p w:rsidR="00BD3213" w:rsidRPr="00580F04" w:rsidRDefault="00BD3213" w:rsidP="00BD3213">
            <w:pPr>
              <w:rPr>
                <w:rFonts w:ascii="Calibri" w:hAnsi="Calibri"/>
                <w:b/>
              </w:rPr>
            </w:pPr>
            <w:r w:rsidRPr="00580F04">
              <w:rPr>
                <w:rFonts w:ascii="Calibri" w:hAnsi="Calibri"/>
                <w:b/>
              </w:rPr>
              <w:t xml:space="preserve">Children </w:t>
            </w:r>
          </w:p>
        </w:tc>
      </w:tr>
      <w:tr w:rsidR="00BD3213" w:rsidRPr="00580F04" w:rsidTr="00BD3213">
        <w:trPr>
          <w:trHeight w:val="1925"/>
        </w:trPr>
        <w:tc>
          <w:tcPr>
            <w:tcW w:w="2405" w:type="dxa"/>
          </w:tcPr>
          <w:p w:rsidR="00BD3213" w:rsidRPr="00580F04" w:rsidRDefault="00BD3213" w:rsidP="00BD3213">
            <w:pPr>
              <w:rPr>
                <w:rFonts w:ascii="Calibri" w:hAnsi="Calibri"/>
                <w:b/>
                <w:color w:val="2F5496" w:themeColor="accent5" w:themeShade="BF"/>
              </w:rPr>
            </w:pPr>
            <w:r w:rsidRPr="00580F04">
              <w:rPr>
                <w:rFonts w:ascii="Calibri" w:hAnsi="Calibri"/>
                <w:b/>
                <w:color w:val="2F5496" w:themeColor="accent5" w:themeShade="BF"/>
              </w:rPr>
              <w:t xml:space="preserve">Growth </w:t>
            </w:r>
            <w:proofErr w:type="spellStart"/>
            <w:r w:rsidRPr="00580F04">
              <w:rPr>
                <w:rFonts w:ascii="Calibri" w:hAnsi="Calibri"/>
                <w:b/>
                <w:color w:val="2F5496" w:themeColor="accent5" w:themeShade="BF"/>
              </w:rPr>
              <w:t>Mindset</w:t>
            </w:r>
            <w:proofErr w:type="spellEnd"/>
          </w:p>
          <w:p w:rsidR="00BD3213" w:rsidRPr="00580F04" w:rsidRDefault="00BD3213" w:rsidP="00BD3213">
            <w:pPr>
              <w:rPr>
                <w:rFonts w:ascii="Calibri" w:hAnsi="Calibri"/>
              </w:rPr>
            </w:pPr>
          </w:p>
          <w:p w:rsidR="00BD3213" w:rsidRPr="00580F04" w:rsidRDefault="00BD3213" w:rsidP="00BD3213">
            <w:pPr>
              <w:rPr>
                <w:rFonts w:ascii="Calibri" w:hAnsi="Calibri"/>
              </w:rPr>
            </w:pPr>
            <w:r w:rsidRPr="00580F04">
              <w:rPr>
                <w:rFonts w:ascii="Calibri" w:hAnsi="Calibri"/>
              </w:rPr>
              <w:t xml:space="preserve">Belief in yourself, </w:t>
            </w:r>
          </w:p>
          <w:p w:rsidR="00BD3213" w:rsidRPr="00580F04" w:rsidRDefault="00BD3213" w:rsidP="00BD3213">
            <w:pPr>
              <w:rPr>
                <w:rFonts w:ascii="Calibri" w:hAnsi="Calibri"/>
              </w:rPr>
            </w:pPr>
            <w:proofErr w:type="gramStart"/>
            <w:r w:rsidRPr="00580F04">
              <w:rPr>
                <w:rFonts w:ascii="Calibri" w:hAnsi="Calibri"/>
              </w:rPr>
              <w:t>knowing</w:t>
            </w:r>
            <w:proofErr w:type="gramEnd"/>
            <w:r w:rsidRPr="00580F04">
              <w:rPr>
                <w:rFonts w:ascii="Calibri" w:hAnsi="Calibri"/>
              </w:rPr>
              <w:t xml:space="preserve"> that effort leads to success.</w:t>
            </w:r>
          </w:p>
          <w:p w:rsidR="00BD3213" w:rsidRPr="00580F04" w:rsidRDefault="00BD3213" w:rsidP="00BD3213">
            <w:pPr>
              <w:rPr>
                <w:rFonts w:ascii="Calibri" w:hAnsi="Calibri"/>
              </w:rPr>
            </w:pPr>
          </w:p>
        </w:tc>
        <w:tc>
          <w:tcPr>
            <w:tcW w:w="3969" w:type="dxa"/>
          </w:tcPr>
          <w:p w:rsidR="00BD3213" w:rsidRPr="00580F04" w:rsidRDefault="00BD3213" w:rsidP="00BD3213">
            <w:pPr>
              <w:pStyle w:val="ListParagraph"/>
              <w:numPr>
                <w:ilvl w:val="0"/>
                <w:numId w:val="15"/>
              </w:numPr>
              <w:spacing w:after="0" w:line="240" w:lineRule="auto"/>
              <w:ind w:left="316" w:hanging="218"/>
              <w:rPr>
                <w:sz w:val="18"/>
                <w:szCs w:val="18"/>
              </w:rPr>
            </w:pPr>
            <w:r w:rsidRPr="00580F04">
              <w:rPr>
                <w:sz w:val="18"/>
                <w:szCs w:val="18"/>
              </w:rPr>
              <w:t xml:space="preserve">Opportunities to teach the differences between fixed and growth </w:t>
            </w:r>
            <w:proofErr w:type="spellStart"/>
            <w:r w:rsidRPr="00580F04">
              <w:rPr>
                <w:sz w:val="18"/>
                <w:szCs w:val="18"/>
              </w:rPr>
              <w:t>mindsets</w:t>
            </w:r>
            <w:proofErr w:type="spellEnd"/>
            <w:r w:rsidRPr="00580F04">
              <w:rPr>
                <w:sz w:val="18"/>
                <w:szCs w:val="18"/>
              </w:rPr>
              <w:t xml:space="preserve"> </w:t>
            </w:r>
          </w:p>
          <w:p w:rsidR="00BD3213" w:rsidRPr="00580F04" w:rsidRDefault="00BD3213" w:rsidP="00BD3213">
            <w:pPr>
              <w:pStyle w:val="ListParagraph"/>
              <w:numPr>
                <w:ilvl w:val="0"/>
                <w:numId w:val="15"/>
              </w:numPr>
              <w:spacing w:after="0" w:line="240" w:lineRule="auto"/>
              <w:ind w:left="316" w:hanging="218"/>
              <w:rPr>
                <w:sz w:val="18"/>
                <w:szCs w:val="18"/>
              </w:rPr>
            </w:pPr>
            <w:r w:rsidRPr="00580F04">
              <w:rPr>
                <w:sz w:val="18"/>
                <w:szCs w:val="18"/>
              </w:rPr>
              <w:t xml:space="preserve">Use vocabulary of growth </w:t>
            </w:r>
            <w:proofErr w:type="spellStart"/>
            <w:r w:rsidRPr="00580F04">
              <w:rPr>
                <w:sz w:val="18"/>
                <w:szCs w:val="18"/>
              </w:rPr>
              <w:t>mindsets</w:t>
            </w:r>
            <w:proofErr w:type="spellEnd"/>
          </w:p>
          <w:p w:rsidR="00BD3213" w:rsidRPr="00580F04" w:rsidRDefault="00BD3213" w:rsidP="00BD3213">
            <w:pPr>
              <w:pStyle w:val="ListParagraph"/>
              <w:numPr>
                <w:ilvl w:val="0"/>
                <w:numId w:val="15"/>
              </w:numPr>
              <w:spacing w:after="0" w:line="240" w:lineRule="auto"/>
              <w:ind w:left="316" w:hanging="218"/>
              <w:rPr>
                <w:sz w:val="18"/>
                <w:szCs w:val="18"/>
              </w:rPr>
            </w:pPr>
            <w:r w:rsidRPr="00580F04">
              <w:rPr>
                <w:sz w:val="18"/>
                <w:szCs w:val="18"/>
              </w:rPr>
              <w:t xml:space="preserve">Talking about how we stay resilient and make effort. </w:t>
            </w:r>
          </w:p>
          <w:p w:rsidR="00BD3213" w:rsidRPr="00580F04" w:rsidRDefault="00BD3213" w:rsidP="00BD3213">
            <w:pPr>
              <w:pStyle w:val="ListParagraph"/>
              <w:numPr>
                <w:ilvl w:val="0"/>
                <w:numId w:val="15"/>
              </w:numPr>
              <w:spacing w:after="0" w:line="240" w:lineRule="auto"/>
              <w:ind w:left="316" w:hanging="218"/>
              <w:rPr>
                <w:sz w:val="18"/>
                <w:szCs w:val="18"/>
              </w:rPr>
            </w:pPr>
            <w:r w:rsidRPr="00580F04">
              <w:rPr>
                <w:sz w:val="18"/>
                <w:szCs w:val="18"/>
              </w:rPr>
              <w:t>Sensitivity to mistakes, teaching how we use mistakes to learn</w:t>
            </w:r>
          </w:p>
        </w:tc>
        <w:tc>
          <w:tcPr>
            <w:tcW w:w="4162" w:type="dxa"/>
          </w:tcPr>
          <w:p w:rsidR="00BD3213" w:rsidRPr="00580F04" w:rsidRDefault="00BD3213" w:rsidP="00BD3213">
            <w:pPr>
              <w:pStyle w:val="ListParagraph"/>
              <w:numPr>
                <w:ilvl w:val="0"/>
                <w:numId w:val="14"/>
              </w:numPr>
              <w:spacing w:after="0" w:line="240" w:lineRule="auto"/>
              <w:ind w:left="464" w:hanging="283"/>
              <w:rPr>
                <w:sz w:val="18"/>
                <w:szCs w:val="18"/>
              </w:rPr>
            </w:pPr>
            <w:r w:rsidRPr="00580F04">
              <w:rPr>
                <w:sz w:val="18"/>
                <w:szCs w:val="18"/>
              </w:rPr>
              <w:t>Being confident to try new things</w:t>
            </w:r>
          </w:p>
          <w:p w:rsidR="00BD3213" w:rsidRPr="00580F04" w:rsidRDefault="00BD3213" w:rsidP="00BD3213">
            <w:pPr>
              <w:pStyle w:val="ListParagraph"/>
              <w:numPr>
                <w:ilvl w:val="0"/>
                <w:numId w:val="14"/>
              </w:numPr>
              <w:spacing w:after="0" w:line="240" w:lineRule="auto"/>
              <w:ind w:left="464" w:hanging="283"/>
              <w:rPr>
                <w:sz w:val="18"/>
                <w:szCs w:val="18"/>
              </w:rPr>
            </w:pPr>
            <w:r w:rsidRPr="00580F04">
              <w:rPr>
                <w:sz w:val="18"/>
                <w:szCs w:val="18"/>
              </w:rPr>
              <w:t>Articulating the importance of effort</w:t>
            </w:r>
          </w:p>
          <w:p w:rsidR="00BD3213" w:rsidRPr="00580F04" w:rsidRDefault="00BD3213" w:rsidP="00BD3213">
            <w:pPr>
              <w:pStyle w:val="ListParagraph"/>
              <w:numPr>
                <w:ilvl w:val="0"/>
                <w:numId w:val="14"/>
              </w:numPr>
              <w:spacing w:after="0" w:line="240" w:lineRule="auto"/>
              <w:ind w:left="464" w:hanging="283"/>
              <w:rPr>
                <w:sz w:val="18"/>
                <w:szCs w:val="18"/>
              </w:rPr>
            </w:pPr>
            <w:r w:rsidRPr="00580F04">
              <w:rPr>
                <w:sz w:val="18"/>
                <w:szCs w:val="18"/>
              </w:rPr>
              <w:t>Being able to show in their work where effort led to improved outcomes</w:t>
            </w:r>
          </w:p>
          <w:p w:rsidR="00BD3213" w:rsidRPr="00580F04" w:rsidRDefault="00BD3213" w:rsidP="00BD3213">
            <w:pPr>
              <w:pStyle w:val="ListParagraph"/>
              <w:numPr>
                <w:ilvl w:val="0"/>
                <w:numId w:val="14"/>
              </w:numPr>
              <w:spacing w:after="0" w:line="240" w:lineRule="auto"/>
              <w:ind w:left="464" w:hanging="283"/>
              <w:rPr>
                <w:sz w:val="18"/>
                <w:szCs w:val="18"/>
              </w:rPr>
            </w:pPr>
            <w:r w:rsidRPr="00580F04">
              <w:rPr>
                <w:sz w:val="18"/>
                <w:szCs w:val="18"/>
              </w:rPr>
              <w:t>Talking about the power of yet</w:t>
            </w:r>
          </w:p>
        </w:tc>
      </w:tr>
    </w:tbl>
    <w:tbl>
      <w:tblPr>
        <w:tblStyle w:val="TableGrid"/>
        <w:tblpPr w:leftFromText="180" w:rightFromText="180" w:vertAnchor="page" w:horzAnchor="margin" w:tblpY="7831"/>
        <w:tblW w:w="10490" w:type="dxa"/>
        <w:tblLook w:val="04A0" w:firstRow="1" w:lastRow="0" w:firstColumn="1" w:lastColumn="0" w:noHBand="0" w:noVBand="1"/>
      </w:tblPr>
      <w:tblGrid>
        <w:gridCol w:w="2263"/>
        <w:gridCol w:w="4111"/>
        <w:gridCol w:w="4116"/>
      </w:tblGrid>
      <w:tr w:rsidR="00BD3213" w:rsidRPr="00580F04" w:rsidTr="00BD3213">
        <w:trPr>
          <w:trHeight w:val="278"/>
        </w:trPr>
        <w:tc>
          <w:tcPr>
            <w:tcW w:w="2263" w:type="dxa"/>
            <w:vMerge w:val="restart"/>
          </w:tcPr>
          <w:p w:rsidR="00BD3213" w:rsidRPr="00580F04" w:rsidRDefault="00BD3213" w:rsidP="00BD3213">
            <w:pPr>
              <w:rPr>
                <w:rFonts w:ascii="Calibri" w:eastAsia="Calibri" w:hAnsi="Calibri"/>
                <w:b/>
              </w:rPr>
            </w:pPr>
            <w:r w:rsidRPr="00580F04">
              <w:rPr>
                <w:rFonts w:ascii="Calibri" w:eastAsia="Calibri" w:hAnsi="Calibri"/>
                <w:b/>
              </w:rPr>
              <w:t>Values characteristics</w:t>
            </w:r>
          </w:p>
        </w:tc>
        <w:tc>
          <w:tcPr>
            <w:tcW w:w="8227" w:type="dxa"/>
            <w:gridSpan w:val="2"/>
          </w:tcPr>
          <w:p w:rsidR="00BD3213" w:rsidRPr="00580F04" w:rsidRDefault="00BD3213" w:rsidP="00BD3213">
            <w:pPr>
              <w:rPr>
                <w:rFonts w:ascii="Calibri" w:eastAsia="Calibri" w:hAnsi="Calibri"/>
                <w:b/>
              </w:rPr>
            </w:pPr>
            <w:r w:rsidRPr="00580F04">
              <w:rPr>
                <w:rFonts w:ascii="Calibri" w:eastAsia="Calibri" w:hAnsi="Calibri"/>
                <w:b/>
              </w:rPr>
              <w:t>What we will see and hear</w:t>
            </w:r>
          </w:p>
        </w:tc>
      </w:tr>
      <w:tr w:rsidR="00BD3213" w:rsidRPr="00580F04" w:rsidTr="00BD3213">
        <w:trPr>
          <w:trHeight w:val="268"/>
        </w:trPr>
        <w:tc>
          <w:tcPr>
            <w:tcW w:w="2263" w:type="dxa"/>
            <w:vMerge/>
          </w:tcPr>
          <w:p w:rsidR="00BD3213" w:rsidRPr="00580F04" w:rsidRDefault="00BD3213" w:rsidP="00BD3213">
            <w:pPr>
              <w:rPr>
                <w:rFonts w:ascii="Calibri" w:eastAsia="Calibri" w:hAnsi="Calibri"/>
                <w:b/>
              </w:rPr>
            </w:pPr>
          </w:p>
        </w:tc>
        <w:tc>
          <w:tcPr>
            <w:tcW w:w="4111" w:type="dxa"/>
          </w:tcPr>
          <w:p w:rsidR="00BD3213" w:rsidRPr="00580F04" w:rsidRDefault="00BD3213" w:rsidP="00BD3213">
            <w:pPr>
              <w:rPr>
                <w:rFonts w:ascii="Calibri" w:eastAsia="Calibri" w:hAnsi="Calibri"/>
                <w:b/>
              </w:rPr>
            </w:pPr>
            <w:r w:rsidRPr="00580F04">
              <w:rPr>
                <w:rFonts w:ascii="Calibri" w:eastAsia="Calibri" w:hAnsi="Calibri"/>
                <w:b/>
              </w:rPr>
              <w:t xml:space="preserve">Adults </w:t>
            </w:r>
          </w:p>
        </w:tc>
        <w:tc>
          <w:tcPr>
            <w:tcW w:w="4116" w:type="dxa"/>
          </w:tcPr>
          <w:p w:rsidR="00BD3213" w:rsidRPr="00580F04" w:rsidRDefault="00BD3213" w:rsidP="00BD3213">
            <w:pPr>
              <w:rPr>
                <w:rFonts w:ascii="Calibri" w:eastAsia="Calibri" w:hAnsi="Calibri"/>
                <w:b/>
              </w:rPr>
            </w:pPr>
            <w:r w:rsidRPr="00580F04">
              <w:rPr>
                <w:rFonts w:ascii="Calibri" w:eastAsia="Calibri" w:hAnsi="Calibri"/>
                <w:b/>
              </w:rPr>
              <w:t xml:space="preserve">Children </w:t>
            </w:r>
          </w:p>
        </w:tc>
      </w:tr>
      <w:tr w:rsidR="00BD3213" w:rsidRPr="00580F04" w:rsidTr="00BD3213">
        <w:trPr>
          <w:trHeight w:val="1831"/>
        </w:trPr>
        <w:tc>
          <w:tcPr>
            <w:tcW w:w="2263" w:type="dxa"/>
          </w:tcPr>
          <w:p w:rsidR="00BD3213" w:rsidRPr="00580F04" w:rsidRDefault="00BD3213" w:rsidP="00BD3213">
            <w:pPr>
              <w:rPr>
                <w:rFonts w:ascii="Calibri" w:eastAsia="Calibri" w:hAnsi="Calibri"/>
                <w:b/>
                <w:color w:val="2F5496"/>
              </w:rPr>
            </w:pPr>
            <w:r w:rsidRPr="00580F04">
              <w:rPr>
                <w:rFonts w:ascii="Calibri" w:eastAsia="Calibri" w:hAnsi="Calibri"/>
                <w:b/>
                <w:color w:val="2F5496"/>
              </w:rPr>
              <w:t xml:space="preserve">Reflection </w:t>
            </w:r>
          </w:p>
          <w:p w:rsidR="00BD3213" w:rsidRPr="00580F04" w:rsidRDefault="00BD3213" w:rsidP="00BD3213">
            <w:pPr>
              <w:rPr>
                <w:rFonts w:ascii="Calibri" w:eastAsia="Calibri" w:hAnsi="Calibri"/>
              </w:rPr>
            </w:pPr>
          </w:p>
          <w:p w:rsidR="00BD3213" w:rsidRPr="00580F04" w:rsidRDefault="00BD3213" w:rsidP="00BD3213">
            <w:pPr>
              <w:rPr>
                <w:rFonts w:ascii="Calibri" w:eastAsia="Calibri" w:hAnsi="Calibri"/>
                <w:sz w:val="20"/>
                <w:szCs w:val="20"/>
              </w:rPr>
            </w:pPr>
            <w:r w:rsidRPr="00580F04">
              <w:rPr>
                <w:rFonts w:ascii="Calibri" w:eastAsia="Calibri" w:hAnsi="Calibri"/>
                <w:sz w:val="20"/>
                <w:szCs w:val="20"/>
              </w:rPr>
              <w:t xml:space="preserve">Being able to self- evaluate and be self- aware as a leaner. </w:t>
            </w:r>
          </w:p>
          <w:p w:rsidR="00BD3213" w:rsidRPr="00580F04" w:rsidRDefault="00BD3213" w:rsidP="00BD3213">
            <w:pPr>
              <w:rPr>
                <w:rFonts w:ascii="Calibri" w:eastAsia="Calibri" w:hAnsi="Calibri"/>
              </w:rPr>
            </w:pPr>
          </w:p>
          <w:p w:rsidR="00BD3213" w:rsidRPr="00580F04" w:rsidRDefault="00BD3213" w:rsidP="00BD3213">
            <w:pPr>
              <w:rPr>
                <w:rFonts w:ascii="Calibri" w:eastAsia="Calibri" w:hAnsi="Calibri"/>
              </w:rPr>
            </w:pPr>
          </w:p>
        </w:tc>
        <w:tc>
          <w:tcPr>
            <w:tcW w:w="4111" w:type="dxa"/>
          </w:tcPr>
          <w:p w:rsidR="00BD3213" w:rsidRPr="00580F04" w:rsidRDefault="00BD3213" w:rsidP="00BD3213">
            <w:pPr>
              <w:pStyle w:val="ListParagraph"/>
              <w:numPr>
                <w:ilvl w:val="0"/>
                <w:numId w:val="19"/>
              </w:numPr>
              <w:spacing w:after="0" w:line="240" w:lineRule="auto"/>
              <w:ind w:left="323" w:hanging="247"/>
              <w:rPr>
                <w:sz w:val="18"/>
                <w:szCs w:val="18"/>
              </w:rPr>
            </w:pPr>
            <w:r w:rsidRPr="00580F04">
              <w:rPr>
                <w:sz w:val="18"/>
                <w:szCs w:val="18"/>
              </w:rPr>
              <w:t>Teaching the skills of self- assessment</w:t>
            </w:r>
          </w:p>
          <w:p w:rsidR="00BD3213" w:rsidRPr="00580F04" w:rsidRDefault="00BD3213" w:rsidP="00BD3213">
            <w:pPr>
              <w:pStyle w:val="ListParagraph"/>
              <w:numPr>
                <w:ilvl w:val="0"/>
                <w:numId w:val="19"/>
              </w:numPr>
              <w:spacing w:after="0" w:line="240" w:lineRule="auto"/>
              <w:ind w:left="323" w:hanging="247"/>
              <w:rPr>
                <w:sz w:val="18"/>
                <w:szCs w:val="18"/>
              </w:rPr>
            </w:pPr>
            <w:r w:rsidRPr="00580F04">
              <w:rPr>
                <w:sz w:val="18"/>
                <w:szCs w:val="18"/>
              </w:rPr>
              <w:t>Role model making errors and self -correcting.</w:t>
            </w:r>
          </w:p>
          <w:p w:rsidR="00BD3213" w:rsidRPr="00580F04" w:rsidRDefault="00BD3213" w:rsidP="00BD3213">
            <w:pPr>
              <w:pStyle w:val="ListParagraph"/>
              <w:numPr>
                <w:ilvl w:val="0"/>
                <w:numId w:val="19"/>
              </w:numPr>
              <w:spacing w:after="0" w:line="240" w:lineRule="auto"/>
              <w:ind w:left="323" w:hanging="247"/>
              <w:rPr>
                <w:sz w:val="18"/>
                <w:szCs w:val="18"/>
              </w:rPr>
            </w:pPr>
            <w:r w:rsidRPr="00580F04">
              <w:rPr>
                <w:sz w:val="18"/>
                <w:szCs w:val="18"/>
              </w:rPr>
              <w:t>Giving children time during the session to self- evaluate and check work.</w:t>
            </w:r>
          </w:p>
          <w:p w:rsidR="00BD3213" w:rsidRPr="00580F04" w:rsidRDefault="00BD3213" w:rsidP="00BD3213">
            <w:pPr>
              <w:pStyle w:val="ListParagraph"/>
              <w:numPr>
                <w:ilvl w:val="0"/>
                <w:numId w:val="19"/>
              </w:numPr>
              <w:spacing w:after="0" w:line="240" w:lineRule="auto"/>
              <w:ind w:left="323" w:hanging="247"/>
              <w:rPr>
                <w:sz w:val="18"/>
                <w:szCs w:val="18"/>
              </w:rPr>
            </w:pPr>
            <w:r w:rsidRPr="00580F04">
              <w:rPr>
                <w:sz w:val="18"/>
                <w:szCs w:val="18"/>
              </w:rPr>
              <w:t>Role model editing and improving</w:t>
            </w:r>
          </w:p>
          <w:p w:rsidR="00BD3213" w:rsidRPr="00580F04" w:rsidRDefault="00BD3213" w:rsidP="00BD3213">
            <w:pPr>
              <w:pStyle w:val="ListParagraph"/>
              <w:numPr>
                <w:ilvl w:val="0"/>
                <w:numId w:val="19"/>
              </w:numPr>
              <w:spacing w:after="0" w:line="240" w:lineRule="auto"/>
              <w:ind w:left="323" w:hanging="247"/>
              <w:rPr>
                <w:sz w:val="18"/>
                <w:szCs w:val="18"/>
              </w:rPr>
            </w:pPr>
            <w:r w:rsidRPr="00580F04">
              <w:rPr>
                <w:sz w:val="18"/>
                <w:szCs w:val="18"/>
              </w:rPr>
              <w:t xml:space="preserve">Generating success criteria to use as the basis of self –evaluation </w:t>
            </w:r>
          </w:p>
        </w:tc>
        <w:tc>
          <w:tcPr>
            <w:tcW w:w="4116" w:type="dxa"/>
          </w:tcPr>
          <w:p w:rsidR="00BD3213" w:rsidRPr="00580F04" w:rsidRDefault="00BD3213" w:rsidP="00BD3213">
            <w:pPr>
              <w:pStyle w:val="ListParagraph"/>
              <w:numPr>
                <w:ilvl w:val="0"/>
                <w:numId w:val="19"/>
              </w:numPr>
              <w:spacing w:after="0" w:line="240" w:lineRule="auto"/>
              <w:ind w:left="459"/>
              <w:rPr>
                <w:sz w:val="18"/>
                <w:szCs w:val="18"/>
              </w:rPr>
            </w:pPr>
            <w:r w:rsidRPr="00580F04">
              <w:rPr>
                <w:sz w:val="18"/>
                <w:szCs w:val="18"/>
              </w:rPr>
              <w:t xml:space="preserve">Editing and improving their work </w:t>
            </w:r>
          </w:p>
          <w:p w:rsidR="00BD3213" w:rsidRPr="00580F04" w:rsidRDefault="00BD3213" w:rsidP="00BD3213">
            <w:pPr>
              <w:pStyle w:val="ListParagraph"/>
              <w:numPr>
                <w:ilvl w:val="0"/>
                <w:numId w:val="19"/>
              </w:numPr>
              <w:spacing w:after="0" w:line="240" w:lineRule="auto"/>
              <w:ind w:left="459"/>
              <w:rPr>
                <w:sz w:val="18"/>
                <w:szCs w:val="18"/>
              </w:rPr>
            </w:pPr>
            <w:r w:rsidRPr="00580F04">
              <w:rPr>
                <w:sz w:val="18"/>
                <w:szCs w:val="18"/>
              </w:rPr>
              <w:t>Accurately evaluating their outcomes</w:t>
            </w:r>
          </w:p>
          <w:p w:rsidR="00BD3213" w:rsidRPr="00580F04" w:rsidRDefault="00BD3213" w:rsidP="00BD3213">
            <w:pPr>
              <w:pStyle w:val="ListParagraph"/>
              <w:numPr>
                <w:ilvl w:val="0"/>
                <w:numId w:val="19"/>
              </w:numPr>
              <w:spacing w:after="0" w:line="240" w:lineRule="auto"/>
              <w:ind w:left="459"/>
              <w:rPr>
                <w:sz w:val="18"/>
                <w:szCs w:val="18"/>
              </w:rPr>
            </w:pPr>
            <w:r w:rsidRPr="00580F04">
              <w:rPr>
                <w:sz w:val="18"/>
                <w:szCs w:val="18"/>
              </w:rPr>
              <w:t>Talk about how they learn best</w:t>
            </w:r>
          </w:p>
          <w:p w:rsidR="00BD3213" w:rsidRPr="00580F04" w:rsidRDefault="00BD3213" w:rsidP="00BD3213">
            <w:pPr>
              <w:pStyle w:val="ListParagraph"/>
              <w:numPr>
                <w:ilvl w:val="0"/>
                <w:numId w:val="19"/>
              </w:numPr>
              <w:spacing w:after="0" w:line="240" w:lineRule="auto"/>
              <w:ind w:left="459"/>
              <w:rPr>
                <w:sz w:val="18"/>
                <w:szCs w:val="18"/>
              </w:rPr>
            </w:pPr>
            <w:r w:rsidRPr="00580F04">
              <w:rPr>
                <w:sz w:val="18"/>
                <w:szCs w:val="18"/>
              </w:rPr>
              <w:t xml:space="preserve">Identify the progress they have made and set themselves a goal </w:t>
            </w:r>
          </w:p>
          <w:p w:rsidR="00BD3213" w:rsidRPr="00580F04" w:rsidRDefault="00BD3213" w:rsidP="00BD3213">
            <w:pPr>
              <w:pStyle w:val="ListParagraph"/>
              <w:numPr>
                <w:ilvl w:val="0"/>
                <w:numId w:val="19"/>
              </w:numPr>
              <w:spacing w:after="0" w:line="240" w:lineRule="auto"/>
              <w:ind w:left="459"/>
              <w:rPr>
                <w:sz w:val="18"/>
                <w:szCs w:val="18"/>
              </w:rPr>
            </w:pPr>
            <w:r w:rsidRPr="00580F04">
              <w:rPr>
                <w:sz w:val="18"/>
                <w:szCs w:val="18"/>
              </w:rPr>
              <w:t>Revisiting and revising learning</w:t>
            </w:r>
          </w:p>
          <w:p w:rsidR="00BD3213" w:rsidRPr="00580F04" w:rsidRDefault="00BD3213" w:rsidP="00BD3213">
            <w:pPr>
              <w:pStyle w:val="ListParagraph"/>
              <w:numPr>
                <w:ilvl w:val="0"/>
                <w:numId w:val="19"/>
              </w:numPr>
              <w:spacing w:after="0" w:line="240" w:lineRule="auto"/>
              <w:ind w:left="459"/>
              <w:rPr>
                <w:sz w:val="18"/>
                <w:szCs w:val="18"/>
              </w:rPr>
            </w:pPr>
            <w:r w:rsidRPr="00580F04">
              <w:rPr>
                <w:sz w:val="18"/>
                <w:szCs w:val="18"/>
              </w:rPr>
              <w:t>Selecting the best idea to move forward with</w:t>
            </w:r>
          </w:p>
          <w:p w:rsidR="00BD3213" w:rsidRPr="00580F04" w:rsidRDefault="00BD3213" w:rsidP="00BD3213">
            <w:pPr>
              <w:pStyle w:val="ListParagraph"/>
              <w:numPr>
                <w:ilvl w:val="0"/>
                <w:numId w:val="19"/>
              </w:numPr>
              <w:spacing w:after="0" w:line="240" w:lineRule="auto"/>
              <w:ind w:left="459"/>
              <w:rPr>
                <w:sz w:val="18"/>
                <w:szCs w:val="18"/>
              </w:rPr>
            </w:pPr>
            <w:r w:rsidRPr="00580F04">
              <w:rPr>
                <w:sz w:val="18"/>
                <w:szCs w:val="18"/>
              </w:rPr>
              <w:t xml:space="preserve">Using critical thinking skills </w:t>
            </w:r>
          </w:p>
        </w:tc>
      </w:tr>
    </w:tbl>
    <w:p w:rsidR="00684967" w:rsidRDefault="00684967"/>
    <w:tbl>
      <w:tblPr>
        <w:tblStyle w:val="TableGrid"/>
        <w:tblpPr w:leftFromText="180" w:rightFromText="180" w:vertAnchor="page" w:horzAnchor="margin" w:tblpY="5191"/>
        <w:tblW w:w="10495" w:type="dxa"/>
        <w:tblLook w:val="04A0" w:firstRow="1" w:lastRow="0" w:firstColumn="1" w:lastColumn="0" w:noHBand="0" w:noVBand="1"/>
      </w:tblPr>
      <w:tblGrid>
        <w:gridCol w:w="2263"/>
        <w:gridCol w:w="4111"/>
        <w:gridCol w:w="4121"/>
      </w:tblGrid>
      <w:tr w:rsidR="00BD3213" w:rsidRPr="00580F04" w:rsidTr="00BD3213">
        <w:trPr>
          <w:trHeight w:val="271"/>
        </w:trPr>
        <w:tc>
          <w:tcPr>
            <w:tcW w:w="2263" w:type="dxa"/>
            <w:vMerge w:val="restart"/>
          </w:tcPr>
          <w:p w:rsidR="00BD3213" w:rsidRPr="00580F04" w:rsidRDefault="00BD3213" w:rsidP="00BD3213">
            <w:pPr>
              <w:rPr>
                <w:rFonts w:ascii="Calibri" w:hAnsi="Calibri"/>
                <w:b/>
              </w:rPr>
            </w:pPr>
            <w:r w:rsidRPr="00580F04">
              <w:rPr>
                <w:rFonts w:ascii="Calibri" w:hAnsi="Calibri"/>
                <w:b/>
              </w:rPr>
              <w:t>Values characteristics</w:t>
            </w:r>
          </w:p>
        </w:tc>
        <w:tc>
          <w:tcPr>
            <w:tcW w:w="8232" w:type="dxa"/>
            <w:gridSpan w:val="2"/>
          </w:tcPr>
          <w:p w:rsidR="00BD3213" w:rsidRPr="00580F04" w:rsidRDefault="00BD3213" w:rsidP="00BD3213">
            <w:pPr>
              <w:rPr>
                <w:rFonts w:ascii="Calibri" w:hAnsi="Calibri"/>
                <w:b/>
              </w:rPr>
            </w:pPr>
            <w:r w:rsidRPr="00580F04">
              <w:rPr>
                <w:rFonts w:ascii="Calibri" w:hAnsi="Calibri"/>
                <w:b/>
              </w:rPr>
              <w:t>What we will see and hear</w:t>
            </w:r>
          </w:p>
        </w:tc>
      </w:tr>
      <w:tr w:rsidR="00BD3213" w:rsidRPr="00580F04" w:rsidTr="00BD3213">
        <w:trPr>
          <w:trHeight w:val="277"/>
        </w:trPr>
        <w:tc>
          <w:tcPr>
            <w:tcW w:w="2263" w:type="dxa"/>
            <w:vMerge/>
          </w:tcPr>
          <w:p w:rsidR="00BD3213" w:rsidRPr="00580F04" w:rsidRDefault="00BD3213" w:rsidP="00BD3213">
            <w:pPr>
              <w:rPr>
                <w:rFonts w:ascii="Calibri" w:hAnsi="Calibri"/>
                <w:b/>
              </w:rPr>
            </w:pPr>
          </w:p>
        </w:tc>
        <w:tc>
          <w:tcPr>
            <w:tcW w:w="4111" w:type="dxa"/>
          </w:tcPr>
          <w:p w:rsidR="00BD3213" w:rsidRPr="00580F04" w:rsidRDefault="00BD3213" w:rsidP="00BD3213">
            <w:pPr>
              <w:rPr>
                <w:rFonts w:ascii="Calibri" w:hAnsi="Calibri"/>
                <w:b/>
              </w:rPr>
            </w:pPr>
            <w:r w:rsidRPr="00580F04">
              <w:rPr>
                <w:rFonts w:ascii="Calibri" w:hAnsi="Calibri"/>
                <w:b/>
              </w:rPr>
              <w:t xml:space="preserve">Adults </w:t>
            </w:r>
          </w:p>
        </w:tc>
        <w:tc>
          <w:tcPr>
            <w:tcW w:w="4121" w:type="dxa"/>
          </w:tcPr>
          <w:p w:rsidR="00BD3213" w:rsidRPr="00580F04" w:rsidRDefault="00BD3213" w:rsidP="00BD3213">
            <w:pPr>
              <w:rPr>
                <w:rFonts w:ascii="Calibri" w:hAnsi="Calibri"/>
                <w:b/>
              </w:rPr>
            </w:pPr>
            <w:r w:rsidRPr="00580F04">
              <w:rPr>
                <w:rFonts w:ascii="Calibri" w:hAnsi="Calibri"/>
                <w:b/>
              </w:rPr>
              <w:t xml:space="preserve">Children </w:t>
            </w:r>
          </w:p>
        </w:tc>
      </w:tr>
      <w:tr w:rsidR="00BD3213" w:rsidRPr="00580F04" w:rsidTr="00BD3213">
        <w:trPr>
          <w:trHeight w:val="393"/>
        </w:trPr>
        <w:tc>
          <w:tcPr>
            <w:tcW w:w="2263" w:type="dxa"/>
          </w:tcPr>
          <w:p w:rsidR="00BD3213" w:rsidRPr="00580F04" w:rsidRDefault="00BD3213" w:rsidP="00BD3213">
            <w:pPr>
              <w:rPr>
                <w:rFonts w:ascii="Calibri" w:hAnsi="Calibri"/>
                <w:b/>
                <w:color w:val="2F5496" w:themeColor="accent5" w:themeShade="BF"/>
              </w:rPr>
            </w:pPr>
            <w:r w:rsidRPr="00580F04">
              <w:rPr>
                <w:rFonts w:ascii="Calibri" w:hAnsi="Calibri"/>
                <w:b/>
                <w:color w:val="2F5496" w:themeColor="accent5" w:themeShade="BF"/>
              </w:rPr>
              <w:t xml:space="preserve">Resourcefulness </w:t>
            </w:r>
          </w:p>
          <w:p w:rsidR="00BD3213" w:rsidRPr="00580F04" w:rsidRDefault="00BD3213" w:rsidP="00BD3213">
            <w:pPr>
              <w:rPr>
                <w:rFonts w:ascii="Calibri" w:hAnsi="Calibri"/>
              </w:rPr>
            </w:pPr>
          </w:p>
          <w:p w:rsidR="00BD3213" w:rsidRPr="00580F04" w:rsidRDefault="00BD3213" w:rsidP="00BD3213">
            <w:pPr>
              <w:rPr>
                <w:rFonts w:ascii="Calibri" w:hAnsi="Calibri"/>
                <w:sz w:val="20"/>
                <w:szCs w:val="20"/>
              </w:rPr>
            </w:pPr>
            <w:r w:rsidRPr="00580F04">
              <w:rPr>
                <w:rFonts w:ascii="Calibri" w:hAnsi="Calibri"/>
                <w:sz w:val="20"/>
                <w:szCs w:val="20"/>
              </w:rPr>
              <w:t>Being able to learn if different ways.</w:t>
            </w:r>
          </w:p>
          <w:p w:rsidR="00BD3213" w:rsidRPr="00580F04" w:rsidRDefault="00BD3213" w:rsidP="00BD3213">
            <w:pPr>
              <w:rPr>
                <w:rFonts w:ascii="Calibri" w:hAnsi="Calibri"/>
              </w:rPr>
            </w:pPr>
            <w:r w:rsidRPr="00580F04">
              <w:rPr>
                <w:rFonts w:ascii="Calibri" w:hAnsi="Calibri"/>
                <w:sz w:val="20"/>
                <w:szCs w:val="20"/>
              </w:rPr>
              <w:t>Using initiative and being independent</w:t>
            </w:r>
            <w:r w:rsidRPr="00580F04">
              <w:rPr>
                <w:rFonts w:ascii="Calibri" w:hAnsi="Calibri"/>
              </w:rPr>
              <w:t>.</w:t>
            </w:r>
          </w:p>
        </w:tc>
        <w:tc>
          <w:tcPr>
            <w:tcW w:w="4111" w:type="dxa"/>
          </w:tcPr>
          <w:p w:rsidR="00BD3213" w:rsidRPr="00580F04" w:rsidRDefault="00BD3213" w:rsidP="00BD3213">
            <w:pPr>
              <w:pStyle w:val="ListParagraph"/>
              <w:numPr>
                <w:ilvl w:val="0"/>
                <w:numId w:val="18"/>
              </w:numPr>
              <w:spacing w:after="0" w:line="240" w:lineRule="auto"/>
              <w:ind w:left="323" w:hanging="284"/>
              <w:rPr>
                <w:sz w:val="18"/>
                <w:szCs w:val="18"/>
              </w:rPr>
            </w:pPr>
            <w:r w:rsidRPr="00580F04">
              <w:rPr>
                <w:sz w:val="18"/>
                <w:szCs w:val="18"/>
              </w:rPr>
              <w:t>Praising children when they take initiative with learning</w:t>
            </w:r>
          </w:p>
          <w:p w:rsidR="00BD3213" w:rsidRPr="00580F04" w:rsidRDefault="00BD3213" w:rsidP="00BD3213">
            <w:pPr>
              <w:pStyle w:val="ListParagraph"/>
              <w:numPr>
                <w:ilvl w:val="0"/>
                <w:numId w:val="18"/>
              </w:numPr>
              <w:spacing w:after="0" w:line="240" w:lineRule="auto"/>
              <w:ind w:left="323" w:hanging="284"/>
              <w:rPr>
                <w:sz w:val="18"/>
                <w:szCs w:val="18"/>
              </w:rPr>
            </w:pPr>
            <w:r w:rsidRPr="00580F04">
              <w:rPr>
                <w:sz w:val="18"/>
                <w:szCs w:val="18"/>
              </w:rPr>
              <w:t>Provide the enabling environment</w:t>
            </w:r>
          </w:p>
          <w:p w:rsidR="00BD3213" w:rsidRPr="00580F04" w:rsidRDefault="00BD3213" w:rsidP="00BD3213">
            <w:pPr>
              <w:pStyle w:val="ListParagraph"/>
              <w:numPr>
                <w:ilvl w:val="0"/>
                <w:numId w:val="18"/>
              </w:numPr>
              <w:spacing w:after="0" w:line="240" w:lineRule="auto"/>
              <w:ind w:left="323" w:hanging="284"/>
              <w:rPr>
                <w:sz w:val="18"/>
                <w:szCs w:val="18"/>
              </w:rPr>
            </w:pPr>
            <w:r w:rsidRPr="00580F04">
              <w:rPr>
                <w:sz w:val="18"/>
                <w:szCs w:val="18"/>
              </w:rPr>
              <w:t>Ensuring opportunities to promote independence</w:t>
            </w:r>
          </w:p>
          <w:p w:rsidR="00BD3213" w:rsidRPr="00580F04" w:rsidRDefault="00BD3213" w:rsidP="00BD3213">
            <w:pPr>
              <w:pStyle w:val="ListParagraph"/>
              <w:numPr>
                <w:ilvl w:val="0"/>
                <w:numId w:val="18"/>
              </w:numPr>
              <w:spacing w:after="0" w:line="240" w:lineRule="auto"/>
              <w:ind w:left="323" w:hanging="284"/>
              <w:rPr>
                <w:sz w:val="18"/>
                <w:szCs w:val="18"/>
              </w:rPr>
            </w:pPr>
            <w:r w:rsidRPr="00580F04">
              <w:rPr>
                <w:sz w:val="18"/>
                <w:szCs w:val="18"/>
              </w:rPr>
              <w:t xml:space="preserve">Using working walls that support current learning </w:t>
            </w:r>
          </w:p>
          <w:p w:rsidR="00BD3213" w:rsidRPr="00580F04" w:rsidRDefault="00BD3213" w:rsidP="00BD3213">
            <w:pPr>
              <w:pStyle w:val="ListParagraph"/>
              <w:numPr>
                <w:ilvl w:val="0"/>
                <w:numId w:val="18"/>
              </w:numPr>
              <w:spacing w:after="0" w:line="240" w:lineRule="auto"/>
              <w:ind w:left="323" w:hanging="284"/>
              <w:rPr>
                <w:sz w:val="18"/>
                <w:szCs w:val="18"/>
              </w:rPr>
            </w:pPr>
            <w:r w:rsidRPr="00580F04">
              <w:rPr>
                <w:sz w:val="18"/>
                <w:szCs w:val="18"/>
              </w:rPr>
              <w:t>Modelling how to be resourceful when learning</w:t>
            </w:r>
          </w:p>
          <w:p w:rsidR="00BD3213" w:rsidRPr="00580F04" w:rsidRDefault="00BD3213" w:rsidP="00BD3213">
            <w:pPr>
              <w:pStyle w:val="ListParagraph"/>
              <w:numPr>
                <w:ilvl w:val="0"/>
                <w:numId w:val="18"/>
              </w:numPr>
              <w:spacing w:after="0" w:line="240" w:lineRule="auto"/>
              <w:ind w:left="323" w:hanging="284"/>
              <w:rPr>
                <w:sz w:val="18"/>
                <w:szCs w:val="18"/>
              </w:rPr>
            </w:pPr>
            <w:r w:rsidRPr="00580F04">
              <w:rPr>
                <w:sz w:val="18"/>
                <w:szCs w:val="18"/>
              </w:rPr>
              <w:t xml:space="preserve">Promoting creative thinking </w:t>
            </w:r>
          </w:p>
        </w:tc>
        <w:tc>
          <w:tcPr>
            <w:tcW w:w="4121" w:type="dxa"/>
          </w:tcPr>
          <w:p w:rsidR="00BD3213" w:rsidRPr="00580F04" w:rsidRDefault="00BD3213" w:rsidP="00BD3213">
            <w:pPr>
              <w:pStyle w:val="ListParagraph"/>
              <w:numPr>
                <w:ilvl w:val="0"/>
                <w:numId w:val="18"/>
              </w:numPr>
              <w:spacing w:after="0" w:line="240" w:lineRule="auto"/>
              <w:ind w:left="324" w:hanging="247"/>
              <w:rPr>
                <w:sz w:val="18"/>
                <w:szCs w:val="18"/>
              </w:rPr>
            </w:pPr>
            <w:r w:rsidRPr="00580F04">
              <w:rPr>
                <w:sz w:val="18"/>
                <w:szCs w:val="18"/>
              </w:rPr>
              <w:t>Independently selecting the right resources to support their learning</w:t>
            </w:r>
          </w:p>
          <w:p w:rsidR="00BD3213" w:rsidRPr="00580F04" w:rsidRDefault="00BD3213" w:rsidP="00BD3213">
            <w:pPr>
              <w:pStyle w:val="ListParagraph"/>
              <w:numPr>
                <w:ilvl w:val="0"/>
                <w:numId w:val="18"/>
              </w:numPr>
              <w:spacing w:after="0" w:line="240" w:lineRule="auto"/>
              <w:ind w:left="324" w:hanging="247"/>
              <w:rPr>
                <w:sz w:val="18"/>
                <w:szCs w:val="18"/>
              </w:rPr>
            </w:pPr>
            <w:r w:rsidRPr="00580F04">
              <w:rPr>
                <w:sz w:val="18"/>
                <w:szCs w:val="18"/>
              </w:rPr>
              <w:t>Trying different resources to see which work best for them</w:t>
            </w:r>
          </w:p>
          <w:p w:rsidR="00BD3213" w:rsidRPr="00580F04" w:rsidRDefault="00BD3213" w:rsidP="00BD3213">
            <w:pPr>
              <w:pStyle w:val="ListParagraph"/>
              <w:numPr>
                <w:ilvl w:val="0"/>
                <w:numId w:val="18"/>
              </w:numPr>
              <w:spacing w:after="0" w:line="240" w:lineRule="auto"/>
              <w:ind w:left="324" w:hanging="247"/>
              <w:rPr>
                <w:sz w:val="18"/>
                <w:szCs w:val="18"/>
              </w:rPr>
            </w:pPr>
            <w:r w:rsidRPr="00580F04">
              <w:rPr>
                <w:sz w:val="18"/>
                <w:szCs w:val="18"/>
              </w:rPr>
              <w:t xml:space="preserve">Being flexible and making links </w:t>
            </w:r>
          </w:p>
          <w:p w:rsidR="00BD3213" w:rsidRPr="00580F04" w:rsidRDefault="00BD3213" w:rsidP="00BD3213">
            <w:pPr>
              <w:pStyle w:val="ListParagraph"/>
              <w:numPr>
                <w:ilvl w:val="0"/>
                <w:numId w:val="18"/>
              </w:numPr>
              <w:spacing w:after="0" w:line="240" w:lineRule="auto"/>
              <w:ind w:left="324" w:hanging="247"/>
              <w:rPr>
                <w:sz w:val="18"/>
                <w:szCs w:val="18"/>
              </w:rPr>
            </w:pPr>
            <w:r w:rsidRPr="00580F04">
              <w:rPr>
                <w:sz w:val="18"/>
                <w:szCs w:val="18"/>
              </w:rPr>
              <w:t>Being innovative and creative</w:t>
            </w:r>
          </w:p>
          <w:p w:rsidR="00BD3213" w:rsidRPr="00580F04" w:rsidRDefault="00BD3213" w:rsidP="00BD3213">
            <w:pPr>
              <w:pStyle w:val="ListParagraph"/>
              <w:numPr>
                <w:ilvl w:val="0"/>
                <w:numId w:val="18"/>
              </w:numPr>
              <w:spacing w:after="0" w:line="240" w:lineRule="auto"/>
              <w:ind w:left="324" w:hanging="247"/>
              <w:rPr>
                <w:sz w:val="18"/>
                <w:szCs w:val="18"/>
              </w:rPr>
            </w:pPr>
            <w:r w:rsidRPr="00580F04">
              <w:rPr>
                <w:sz w:val="18"/>
                <w:szCs w:val="18"/>
              </w:rPr>
              <w:t>Asking the right questions</w:t>
            </w:r>
          </w:p>
          <w:p w:rsidR="00BD3213" w:rsidRPr="00580F04" w:rsidRDefault="00BD3213" w:rsidP="00BD3213">
            <w:pPr>
              <w:pStyle w:val="ListParagraph"/>
              <w:numPr>
                <w:ilvl w:val="0"/>
                <w:numId w:val="18"/>
              </w:numPr>
              <w:spacing w:after="0" w:line="240" w:lineRule="auto"/>
              <w:ind w:left="324" w:hanging="247"/>
              <w:rPr>
                <w:sz w:val="18"/>
                <w:szCs w:val="18"/>
              </w:rPr>
            </w:pPr>
            <w:r w:rsidRPr="00580F04">
              <w:rPr>
                <w:sz w:val="18"/>
                <w:szCs w:val="18"/>
              </w:rPr>
              <w:t xml:space="preserve">Reasoning </w:t>
            </w:r>
          </w:p>
        </w:tc>
      </w:tr>
    </w:tbl>
    <w:tbl>
      <w:tblPr>
        <w:tblStyle w:val="TableGrid1"/>
        <w:tblpPr w:leftFromText="180" w:rightFromText="180" w:vertAnchor="page" w:horzAnchor="margin" w:tblpY="2281"/>
        <w:tblW w:w="10487" w:type="dxa"/>
        <w:tblLook w:val="04A0" w:firstRow="1" w:lastRow="0" w:firstColumn="1" w:lastColumn="0" w:noHBand="0" w:noVBand="1"/>
      </w:tblPr>
      <w:tblGrid>
        <w:gridCol w:w="2263"/>
        <w:gridCol w:w="4111"/>
        <w:gridCol w:w="4113"/>
      </w:tblGrid>
      <w:tr w:rsidR="00BD3213" w:rsidRPr="00580F04" w:rsidTr="00BD3213">
        <w:trPr>
          <w:trHeight w:val="320"/>
        </w:trPr>
        <w:tc>
          <w:tcPr>
            <w:tcW w:w="2263" w:type="dxa"/>
            <w:vMerge w:val="restart"/>
          </w:tcPr>
          <w:p w:rsidR="00BD3213" w:rsidRPr="00580F04" w:rsidRDefault="00BD3213" w:rsidP="00BD3213">
            <w:pPr>
              <w:rPr>
                <w:rFonts w:ascii="Calibri" w:eastAsia="Calibri" w:hAnsi="Calibri"/>
                <w:b/>
              </w:rPr>
            </w:pPr>
            <w:r w:rsidRPr="00580F04">
              <w:rPr>
                <w:rFonts w:ascii="Calibri" w:eastAsia="Calibri" w:hAnsi="Calibri"/>
                <w:b/>
              </w:rPr>
              <w:t>Values characteristics</w:t>
            </w:r>
          </w:p>
        </w:tc>
        <w:tc>
          <w:tcPr>
            <w:tcW w:w="8224" w:type="dxa"/>
            <w:gridSpan w:val="2"/>
          </w:tcPr>
          <w:p w:rsidR="00BD3213" w:rsidRPr="00580F04" w:rsidRDefault="00BD3213" w:rsidP="00BD3213">
            <w:pPr>
              <w:rPr>
                <w:rFonts w:ascii="Calibri" w:eastAsia="Calibri" w:hAnsi="Calibri"/>
                <w:b/>
              </w:rPr>
            </w:pPr>
            <w:r w:rsidRPr="00580F04">
              <w:rPr>
                <w:rFonts w:ascii="Calibri" w:eastAsia="Calibri" w:hAnsi="Calibri"/>
                <w:b/>
              </w:rPr>
              <w:t>What we will see and hear</w:t>
            </w:r>
          </w:p>
        </w:tc>
      </w:tr>
      <w:tr w:rsidR="00BD3213" w:rsidRPr="00580F04" w:rsidTr="00BD3213">
        <w:trPr>
          <w:trHeight w:val="301"/>
        </w:trPr>
        <w:tc>
          <w:tcPr>
            <w:tcW w:w="2263" w:type="dxa"/>
            <w:vMerge/>
          </w:tcPr>
          <w:p w:rsidR="00BD3213" w:rsidRPr="00580F04" w:rsidRDefault="00BD3213" w:rsidP="00BD3213">
            <w:pPr>
              <w:rPr>
                <w:rFonts w:ascii="Calibri" w:eastAsia="Calibri" w:hAnsi="Calibri"/>
                <w:b/>
              </w:rPr>
            </w:pPr>
          </w:p>
        </w:tc>
        <w:tc>
          <w:tcPr>
            <w:tcW w:w="4111" w:type="dxa"/>
          </w:tcPr>
          <w:p w:rsidR="00BD3213" w:rsidRPr="00580F04" w:rsidRDefault="00BD3213" w:rsidP="00BD3213">
            <w:pPr>
              <w:rPr>
                <w:rFonts w:ascii="Calibri" w:eastAsia="Calibri" w:hAnsi="Calibri"/>
                <w:b/>
              </w:rPr>
            </w:pPr>
            <w:r w:rsidRPr="00580F04">
              <w:rPr>
                <w:rFonts w:ascii="Calibri" w:eastAsia="Calibri" w:hAnsi="Calibri"/>
                <w:b/>
              </w:rPr>
              <w:t xml:space="preserve">Adults </w:t>
            </w:r>
          </w:p>
        </w:tc>
        <w:tc>
          <w:tcPr>
            <w:tcW w:w="4113" w:type="dxa"/>
          </w:tcPr>
          <w:p w:rsidR="00BD3213" w:rsidRPr="00580F04" w:rsidRDefault="00BD3213" w:rsidP="00BD3213">
            <w:pPr>
              <w:rPr>
                <w:rFonts w:ascii="Calibri" w:eastAsia="Calibri" w:hAnsi="Calibri"/>
                <w:b/>
              </w:rPr>
            </w:pPr>
            <w:r w:rsidRPr="00580F04">
              <w:rPr>
                <w:rFonts w:ascii="Calibri" w:eastAsia="Calibri" w:hAnsi="Calibri"/>
                <w:b/>
              </w:rPr>
              <w:t xml:space="preserve">Children </w:t>
            </w:r>
          </w:p>
        </w:tc>
      </w:tr>
      <w:tr w:rsidR="00BD3213" w:rsidRPr="00580F04" w:rsidTr="00D44221">
        <w:trPr>
          <w:trHeight w:val="2040"/>
        </w:trPr>
        <w:tc>
          <w:tcPr>
            <w:tcW w:w="2263" w:type="dxa"/>
          </w:tcPr>
          <w:p w:rsidR="00BD3213" w:rsidRPr="00580F04" w:rsidRDefault="00BD3213" w:rsidP="00BD3213">
            <w:pPr>
              <w:rPr>
                <w:rFonts w:ascii="Calibri" w:eastAsia="Calibri" w:hAnsi="Calibri"/>
                <w:b/>
                <w:color w:val="2F5496"/>
              </w:rPr>
            </w:pPr>
            <w:r w:rsidRPr="00580F04">
              <w:rPr>
                <w:rFonts w:ascii="Calibri" w:eastAsia="Calibri" w:hAnsi="Calibri"/>
                <w:b/>
                <w:color w:val="2F5496"/>
              </w:rPr>
              <w:t>Relationships</w:t>
            </w:r>
          </w:p>
          <w:p w:rsidR="00BD3213" w:rsidRPr="00580F04" w:rsidRDefault="00BD3213" w:rsidP="00BD3213">
            <w:pPr>
              <w:rPr>
                <w:rFonts w:ascii="Calibri" w:eastAsia="Calibri" w:hAnsi="Calibri"/>
                <w:sz w:val="20"/>
                <w:szCs w:val="20"/>
              </w:rPr>
            </w:pPr>
            <w:r w:rsidRPr="00580F04">
              <w:rPr>
                <w:rFonts w:ascii="Calibri" w:eastAsia="Calibri" w:hAnsi="Calibri"/>
                <w:sz w:val="20"/>
                <w:szCs w:val="20"/>
              </w:rPr>
              <w:t xml:space="preserve">Respect </w:t>
            </w:r>
          </w:p>
          <w:p w:rsidR="00BD3213" w:rsidRPr="00580F04" w:rsidRDefault="00BD3213" w:rsidP="00BD3213">
            <w:pPr>
              <w:rPr>
                <w:rFonts w:ascii="Calibri" w:eastAsia="Calibri" w:hAnsi="Calibri"/>
                <w:sz w:val="20"/>
                <w:szCs w:val="20"/>
              </w:rPr>
            </w:pPr>
            <w:r w:rsidRPr="00580F04">
              <w:rPr>
                <w:rFonts w:ascii="Calibri" w:eastAsia="Calibri" w:hAnsi="Calibri"/>
                <w:sz w:val="20"/>
                <w:szCs w:val="20"/>
              </w:rPr>
              <w:t>Care</w:t>
            </w:r>
          </w:p>
          <w:p w:rsidR="00BD3213" w:rsidRPr="00580F04" w:rsidRDefault="00BD3213" w:rsidP="00BD3213">
            <w:pPr>
              <w:rPr>
                <w:rFonts w:ascii="Calibri" w:eastAsia="Calibri" w:hAnsi="Calibri"/>
                <w:sz w:val="20"/>
                <w:szCs w:val="20"/>
              </w:rPr>
            </w:pPr>
            <w:r w:rsidRPr="00580F04">
              <w:rPr>
                <w:rFonts w:ascii="Calibri" w:eastAsia="Calibri" w:hAnsi="Calibri"/>
                <w:sz w:val="20"/>
                <w:szCs w:val="20"/>
              </w:rPr>
              <w:t>Support</w:t>
            </w:r>
          </w:p>
          <w:p w:rsidR="00BD3213" w:rsidRPr="00580F04" w:rsidRDefault="00BD3213" w:rsidP="00BD3213">
            <w:pPr>
              <w:rPr>
                <w:rFonts w:ascii="Calibri" w:eastAsia="Calibri" w:hAnsi="Calibri"/>
                <w:sz w:val="20"/>
                <w:szCs w:val="20"/>
              </w:rPr>
            </w:pPr>
            <w:r w:rsidRPr="00580F04">
              <w:rPr>
                <w:rFonts w:ascii="Calibri" w:eastAsia="Calibri" w:hAnsi="Calibri"/>
                <w:sz w:val="20"/>
                <w:szCs w:val="20"/>
              </w:rPr>
              <w:t>Empathy</w:t>
            </w:r>
          </w:p>
          <w:p w:rsidR="00BD3213" w:rsidRPr="00580F04" w:rsidRDefault="00BD3213" w:rsidP="00BD3213">
            <w:pPr>
              <w:rPr>
                <w:rFonts w:ascii="Calibri" w:eastAsia="Calibri" w:hAnsi="Calibri"/>
                <w:sz w:val="20"/>
                <w:szCs w:val="20"/>
              </w:rPr>
            </w:pPr>
            <w:r w:rsidRPr="00580F04">
              <w:rPr>
                <w:rFonts w:ascii="Calibri" w:eastAsia="Calibri" w:hAnsi="Calibri"/>
                <w:sz w:val="20"/>
                <w:szCs w:val="20"/>
              </w:rPr>
              <w:t xml:space="preserve">collaboration </w:t>
            </w:r>
          </w:p>
          <w:p w:rsidR="00BD3213" w:rsidRPr="00580F04" w:rsidRDefault="00BD3213" w:rsidP="00BD3213">
            <w:pPr>
              <w:rPr>
                <w:rFonts w:ascii="Calibri" w:eastAsia="Calibri" w:hAnsi="Calibri"/>
                <w:sz w:val="20"/>
                <w:szCs w:val="20"/>
              </w:rPr>
            </w:pPr>
            <w:r w:rsidRPr="00580F04">
              <w:rPr>
                <w:rFonts w:ascii="Calibri" w:eastAsia="Calibri" w:hAnsi="Calibri"/>
                <w:sz w:val="20"/>
                <w:szCs w:val="20"/>
              </w:rPr>
              <w:t xml:space="preserve">communication </w:t>
            </w:r>
          </w:p>
          <w:p w:rsidR="00BD3213" w:rsidRPr="00580F04" w:rsidRDefault="00BD3213" w:rsidP="00BD3213">
            <w:pPr>
              <w:rPr>
                <w:rFonts w:ascii="Calibri" w:eastAsia="Calibri" w:hAnsi="Calibri"/>
              </w:rPr>
            </w:pPr>
          </w:p>
        </w:tc>
        <w:tc>
          <w:tcPr>
            <w:tcW w:w="4111" w:type="dxa"/>
          </w:tcPr>
          <w:p w:rsidR="00BD3213" w:rsidRPr="00580F04" w:rsidRDefault="00BD3213" w:rsidP="00BD3213">
            <w:pPr>
              <w:pStyle w:val="ListParagraph"/>
              <w:numPr>
                <w:ilvl w:val="0"/>
                <w:numId w:val="13"/>
              </w:numPr>
              <w:spacing w:after="0" w:line="240" w:lineRule="auto"/>
              <w:ind w:left="325" w:hanging="276"/>
              <w:rPr>
                <w:sz w:val="18"/>
                <w:szCs w:val="18"/>
              </w:rPr>
            </w:pPr>
            <w:r w:rsidRPr="00580F04">
              <w:rPr>
                <w:sz w:val="18"/>
                <w:szCs w:val="18"/>
              </w:rPr>
              <w:t xml:space="preserve">Setting the right ethos and culture </w:t>
            </w:r>
          </w:p>
          <w:p w:rsidR="00BD3213" w:rsidRPr="00580F04" w:rsidRDefault="00BD3213" w:rsidP="00BD3213">
            <w:pPr>
              <w:pStyle w:val="ListParagraph"/>
              <w:numPr>
                <w:ilvl w:val="0"/>
                <w:numId w:val="13"/>
              </w:numPr>
              <w:spacing w:after="0" w:line="240" w:lineRule="auto"/>
              <w:ind w:left="325" w:hanging="276"/>
              <w:rPr>
                <w:sz w:val="18"/>
                <w:szCs w:val="18"/>
              </w:rPr>
            </w:pPr>
            <w:r w:rsidRPr="00580F04">
              <w:rPr>
                <w:sz w:val="18"/>
                <w:szCs w:val="18"/>
              </w:rPr>
              <w:t>Teaching skills of effective collaboration</w:t>
            </w:r>
          </w:p>
          <w:p w:rsidR="00BD3213" w:rsidRPr="00580F04" w:rsidRDefault="00BD3213" w:rsidP="00BD3213">
            <w:pPr>
              <w:pStyle w:val="ListParagraph"/>
              <w:numPr>
                <w:ilvl w:val="0"/>
                <w:numId w:val="13"/>
              </w:numPr>
              <w:spacing w:after="0" w:line="240" w:lineRule="auto"/>
              <w:ind w:left="325" w:hanging="276"/>
              <w:rPr>
                <w:sz w:val="18"/>
                <w:szCs w:val="18"/>
              </w:rPr>
            </w:pPr>
            <w:r w:rsidRPr="00580F04">
              <w:rPr>
                <w:sz w:val="18"/>
                <w:szCs w:val="18"/>
              </w:rPr>
              <w:t>Planned opportunities for team activities</w:t>
            </w:r>
          </w:p>
          <w:p w:rsidR="00BD3213" w:rsidRPr="00580F04" w:rsidRDefault="00BD3213" w:rsidP="00BD3213">
            <w:pPr>
              <w:pStyle w:val="ListParagraph"/>
              <w:numPr>
                <w:ilvl w:val="0"/>
                <w:numId w:val="13"/>
              </w:numPr>
              <w:spacing w:after="0" w:line="240" w:lineRule="auto"/>
              <w:ind w:left="325" w:hanging="276"/>
              <w:rPr>
                <w:sz w:val="18"/>
                <w:szCs w:val="18"/>
              </w:rPr>
            </w:pPr>
            <w:r w:rsidRPr="00580F04">
              <w:rPr>
                <w:sz w:val="18"/>
                <w:szCs w:val="18"/>
              </w:rPr>
              <w:t>Modelling how to listen and respond respectfully</w:t>
            </w:r>
          </w:p>
          <w:p w:rsidR="00BD3213" w:rsidRPr="00580F04" w:rsidRDefault="00BD3213" w:rsidP="00BD3213">
            <w:pPr>
              <w:pStyle w:val="ListParagraph"/>
              <w:numPr>
                <w:ilvl w:val="0"/>
                <w:numId w:val="13"/>
              </w:numPr>
              <w:spacing w:after="0" w:line="240" w:lineRule="auto"/>
              <w:ind w:left="325" w:hanging="276"/>
              <w:rPr>
                <w:sz w:val="18"/>
                <w:szCs w:val="18"/>
              </w:rPr>
            </w:pPr>
            <w:r w:rsidRPr="00580F04">
              <w:rPr>
                <w:sz w:val="18"/>
                <w:szCs w:val="18"/>
              </w:rPr>
              <w:t>Promoting the use of talk partners and learning partners</w:t>
            </w:r>
          </w:p>
          <w:p w:rsidR="00BD3213" w:rsidRPr="00580F04" w:rsidRDefault="00BD3213" w:rsidP="00BD3213">
            <w:pPr>
              <w:pStyle w:val="ListParagraph"/>
              <w:numPr>
                <w:ilvl w:val="0"/>
                <w:numId w:val="13"/>
              </w:numPr>
              <w:spacing w:after="0" w:line="240" w:lineRule="auto"/>
              <w:ind w:left="325" w:hanging="276"/>
              <w:rPr>
                <w:sz w:val="18"/>
                <w:szCs w:val="18"/>
              </w:rPr>
            </w:pPr>
            <w:r w:rsidRPr="00580F04">
              <w:rPr>
                <w:sz w:val="18"/>
                <w:szCs w:val="18"/>
              </w:rPr>
              <w:t>Teaching the skills of effective communication</w:t>
            </w:r>
          </w:p>
        </w:tc>
        <w:tc>
          <w:tcPr>
            <w:tcW w:w="4113" w:type="dxa"/>
          </w:tcPr>
          <w:p w:rsidR="00BD3213" w:rsidRPr="00580F04" w:rsidRDefault="00BD3213" w:rsidP="00BD3213">
            <w:pPr>
              <w:pStyle w:val="ListParagraph"/>
              <w:numPr>
                <w:ilvl w:val="0"/>
                <w:numId w:val="13"/>
              </w:numPr>
              <w:spacing w:after="0" w:line="240" w:lineRule="auto"/>
              <w:ind w:left="177" w:hanging="218"/>
              <w:rPr>
                <w:sz w:val="18"/>
                <w:szCs w:val="18"/>
              </w:rPr>
            </w:pPr>
            <w:r w:rsidRPr="00580F04">
              <w:rPr>
                <w:sz w:val="18"/>
                <w:szCs w:val="18"/>
              </w:rPr>
              <w:t xml:space="preserve">Valuing and building on the ideas of others </w:t>
            </w:r>
          </w:p>
          <w:p w:rsidR="00BD3213" w:rsidRPr="00580F04" w:rsidRDefault="00BD3213" w:rsidP="00BD3213">
            <w:pPr>
              <w:pStyle w:val="ListParagraph"/>
              <w:numPr>
                <w:ilvl w:val="0"/>
                <w:numId w:val="13"/>
              </w:numPr>
              <w:spacing w:after="0" w:line="240" w:lineRule="auto"/>
              <w:ind w:left="177" w:hanging="218"/>
              <w:rPr>
                <w:sz w:val="18"/>
                <w:szCs w:val="18"/>
              </w:rPr>
            </w:pPr>
            <w:r w:rsidRPr="00580F04">
              <w:rPr>
                <w:sz w:val="18"/>
                <w:szCs w:val="18"/>
              </w:rPr>
              <w:t>Contesting, disagreeing and debating in a respectful way</w:t>
            </w:r>
          </w:p>
          <w:p w:rsidR="00BD3213" w:rsidRPr="00580F04" w:rsidRDefault="00BD3213" w:rsidP="00BD3213">
            <w:pPr>
              <w:pStyle w:val="ListParagraph"/>
              <w:numPr>
                <w:ilvl w:val="0"/>
                <w:numId w:val="13"/>
              </w:numPr>
              <w:spacing w:after="0" w:line="240" w:lineRule="auto"/>
              <w:ind w:left="177" w:hanging="218"/>
              <w:rPr>
                <w:sz w:val="18"/>
                <w:szCs w:val="18"/>
              </w:rPr>
            </w:pPr>
            <w:r w:rsidRPr="00580F04">
              <w:rPr>
                <w:sz w:val="18"/>
                <w:szCs w:val="18"/>
              </w:rPr>
              <w:t>Knowing when some needs help and stepping in to support</w:t>
            </w:r>
          </w:p>
          <w:p w:rsidR="00BD3213" w:rsidRPr="00580F04" w:rsidRDefault="00BD3213" w:rsidP="00BD3213">
            <w:pPr>
              <w:pStyle w:val="ListParagraph"/>
              <w:numPr>
                <w:ilvl w:val="0"/>
                <w:numId w:val="13"/>
              </w:numPr>
              <w:spacing w:after="0" w:line="240" w:lineRule="auto"/>
              <w:ind w:left="177" w:hanging="218"/>
              <w:rPr>
                <w:sz w:val="18"/>
                <w:szCs w:val="18"/>
              </w:rPr>
            </w:pPr>
            <w:r w:rsidRPr="00580F04">
              <w:rPr>
                <w:sz w:val="18"/>
                <w:szCs w:val="18"/>
              </w:rPr>
              <w:t>Showing caring thinking and empathy</w:t>
            </w:r>
          </w:p>
          <w:p w:rsidR="00BD3213" w:rsidRPr="00580F04" w:rsidRDefault="00BD3213" w:rsidP="00BD3213">
            <w:pPr>
              <w:pStyle w:val="ListParagraph"/>
              <w:numPr>
                <w:ilvl w:val="0"/>
                <w:numId w:val="13"/>
              </w:numPr>
              <w:spacing w:after="0" w:line="240" w:lineRule="auto"/>
              <w:ind w:left="177" w:hanging="218"/>
              <w:rPr>
                <w:sz w:val="18"/>
                <w:szCs w:val="18"/>
              </w:rPr>
            </w:pPr>
            <w:r w:rsidRPr="00580F04">
              <w:rPr>
                <w:sz w:val="18"/>
                <w:szCs w:val="18"/>
              </w:rPr>
              <w:t>Showing active listening skills, contributing to team work</w:t>
            </w:r>
          </w:p>
          <w:p w:rsidR="00BD3213" w:rsidRPr="00580F04" w:rsidRDefault="00BD3213" w:rsidP="00BD3213">
            <w:pPr>
              <w:pStyle w:val="ListParagraph"/>
              <w:numPr>
                <w:ilvl w:val="0"/>
                <w:numId w:val="13"/>
              </w:numPr>
              <w:spacing w:after="0" w:line="240" w:lineRule="auto"/>
              <w:ind w:left="177" w:hanging="218"/>
              <w:rPr>
                <w:sz w:val="18"/>
                <w:szCs w:val="18"/>
              </w:rPr>
            </w:pPr>
            <w:r w:rsidRPr="00580F04">
              <w:rPr>
                <w:sz w:val="18"/>
                <w:szCs w:val="18"/>
              </w:rPr>
              <w:t>Working effectively in partnership</w:t>
            </w:r>
          </w:p>
        </w:tc>
      </w:tr>
    </w:tbl>
    <w:p w:rsidR="00684967" w:rsidRDefault="00684967"/>
    <w:p w:rsidR="00D1611B" w:rsidRDefault="00D1611B" w:rsidP="00D1611B">
      <w:pPr>
        <w:tabs>
          <w:tab w:val="left" w:pos="2291"/>
        </w:tabs>
      </w:pPr>
    </w:p>
    <w:p w:rsidR="00D1611B" w:rsidRPr="00580F04" w:rsidRDefault="00D1611B" w:rsidP="00580F04">
      <w:pPr>
        <w:jc w:val="center"/>
        <w:rPr>
          <w:rFonts w:ascii="Calibri" w:hAnsi="Calibri"/>
          <w:b/>
        </w:rPr>
      </w:pPr>
    </w:p>
    <w:p w:rsidR="00BD3213" w:rsidRDefault="00BD3213" w:rsidP="00580F04">
      <w:pPr>
        <w:spacing w:line="276" w:lineRule="auto"/>
        <w:jc w:val="center"/>
        <w:rPr>
          <w:rFonts w:asciiTheme="minorHAnsi" w:hAnsiTheme="minorHAnsi" w:cs="Arial"/>
          <w:b/>
        </w:rPr>
      </w:pPr>
    </w:p>
    <w:p w:rsidR="00580F04" w:rsidRPr="0001556A" w:rsidRDefault="00580F04" w:rsidP="00580F04">
      <w:pPr>
        <w:spacing w:line="276" w:lineRule="auto"/>
        <w:jc w:val="center"/>
        <w:rPr>
          <w:rFonts w:asciiTheme="minorHAnsi" w:eastAsia="Calibri" w:hAnsiTheme="minorHAnsi" w:cs="Arial"/>
        </w:rPr>
      </w:pPr>
      <w:r w:rsidRPr="0001556A">
        <w:rPr>
          <w:rFonts w:asciiTheme="minorHAnsi" w:hAnsiTheme="minorHAnsi" w:cs="Arial"/>
          <w:b/>
        </w:rPr>
        <w:t>Application Procedure</w:t>
      </w:r>
    </w:p>
    <w:p w:rsidR="00580F04" w:rsidRPr="0001556A" w:rsidRDefault="00580F04" w:rsidP="00580F04">
      <w:pPr>
        <w:ind w:left="360"/>
        <w:jc w:val="both"/>
        <w:rPr>
          <w:rFonts w:asciiTheme="minorHAnsi" w:hAnsiTheme="minorHAnsi" w:cs="Arial"/>
          <w:b/>
        </w:rPr>
      </w:pPr>
    </w:p>
    <w:p w:rsidR="00580F04" w:rsidRDefault="00580F04" w:rsidP="00580F04">
      <w:pPr>
        <w:spacing w:after="75"/>
        <w:ind w:left="-360"/>
        <w:jc w:val="both"/>
        <w:rPr>
          <w:rFonts w:asciiTheme="minorHAnsi" w:hAnsiTheme="minorHAnsi" w:cs="Arial"/>
          <w:b/>
        </w:rPr>
      </w:pPr>
      <w:r w:rsidRPr="00ED180E">
        <w:rPr>
          <w:rFonts w:ascii="Calibri" w:hAnsi="Calibri" w:cs="Arial"/>
        </w:rPr>
        <w:t xml:space="preserve">Candidates should fully complete the application form and return it no later than </w:t>
      </w:r>
      <w:r w:rsidR="00F77683">
        <w:rPr>
          <w:rFonts w:ascii="Calibri" w:hAnsi="Calibri" w:cs="Arial"/>
        </w:rPr>
        <w:t>noon</w:t>
      </w:r>
      <w:r w:rsidR="0057780E">
        <w:rPr>
          <w:rFonts w:ascii="Calibri" w:hAnsi="Calibri" w:cs="Arial"/>
        </w:rPr>
        <w:t xml:space="preserve"> </w:t>
      </w:r>
      <w:r w:rsidR="005674A4">
        <w:rPr>
          <w:rFonts w:ascii="Calibri" w:hAnsi="Calibri" w:cs="Arial"/>
        </w:rPr>
        <w:t>28</w:t>
      </w:r>
      <w:r w:rsidR="005674A4" w:rsidRPr="005674A4">
        <w:rPr>
          <w:rFonts w:ascii="Calibri" w:hAnsi="Calibri" w:cs="Arial"/>
          <w:vertAlign w:val="superscript"/>
        </w:rPr>
        <w:t>th</w:t>
      </w:r>
      <w:r w:rsidR="005674A4">
        <w:rPr>
          <w:rFonts w:ascii="Calibri" w:hAnsi="Calibri" w:cs="Arial"/>
        </w:rPr>
        <w:t xml:space="preserve"> June</w:t>
      </w:r>
      <w:bookmarkStart w:id="0" w:name="_GoBack"/>
      <w:bookmarkEnd w:id="0"/>
      <w:r w:rsidR="00465BA5">
        <w:rPr>
          <w:rFonts w:ascii="Calibri" w:hAnsi="Calibri" w:cs="Arial"/>
        </w:rPr>
        <w:t xml:space="preserve"> </w:t>
      </w:r>
      <w:r w:rsidR="008420B8">
        <w:rPr>
          <w:rFonts w:ascii="Calibri" w:hAnsi="Calibri" w:cs="Arial"/>
        </w:rPr>
        <w:t>2023</w:t>
      </w:r>
      <w:r>
        <w:rPr>
          <w:rFonts w:ascii="Calibri" w:hAnsi="Calibri" w:cs="Arial"/>
        </w:rPr>
        <w:t xml:space="preserve"> </w:t>
      </w:r>
      <w:r>
        <w:rPr>
          <w:rFonts w:ascii="Calibri" w:hAnsi="Calibri" w:cs="Arial"/>
          <w:lang w:val="en"/>
        </w:rPr>
        <w:t>and send to</w:t>
      </w:r>
      <w:r w:rsidRPr="00ED180E">
        <w:rPr>
          <w:rFonts w:ascii="Calibri" w:hAnsi="Calibri" w:cs="Arial"/>
          <w:b/>
        </w:rPr>
        <w:t>:</w:t>
      </w:r>
      <w:r w:rsidRPr="00152AD5">
        <w:rPr>
          <w:rFonts w:asciiTheme="minorHAnsi" w:hAnsiTheme="minorHAnsi" w:cs="Arial"/>
          <w:b/>
        </w:rPr>
        <w:t xml:space="preserve"> </w:t>
      </w:r>
      <w:hyperlink r:id="rId13" w:history="1">
        <w:r w:rsidR="00D44221" w:rsidRPr="00CC2576">
          <w:rPr>
            <w:rStyle w:val="Hyperlink"/>
            <w:rFonts w:asciiTheme="minorHAnsi" w:hAnsiTheme="minorHAnsi" w:cs="Arial"/>
            <w:b/>
          </w:rPr>
          <w:t>h.pottle@northern-jun.hants.sch.uk</w:t>
        </w:r>
      </w:hyperlink>
    </w:p>
    <w:p w:rsidR="00D44221" w:rsidRDefault="00D44221" w:rsidP="00580F04">
      <w:pPr>
        <w:spacing w:after="75"/>
        <w:ind w:left="-360"/>
        <w:jc w:val="both"/>
        <w:rPr>
          <w:rFonts w:asciiTheme="minorHAnsi" w:hAnsiTheme="minorHAnsi" w:cs="Arial"/>
          <w:lang w:val="en"/>
        </w:rPr>
      </w:pPr>
    </w:p>
    <w:p w:rsidR="00370549" w:rsidRPr="0001556A" w:rsidRDefault="00370549" w:rsidP="00580F04">
      <w:pPr>
        <w:spacing w:after="75"/>
        <w:ind w:left="-360"/>
        <w:jc w:val="both"/>
        <w:rPr>
          <w:rFonts w:asciiTheme="minorHAnsi" w:hAnsiTheme="minorHAnsi" w:cs="Arial"/>
          <w:lang w:val="en"/>
        </w:rPr>
      </w:pPr>
      <w:r>
        <w:rPr>
          <w:rFonts w:asciiTheme="minorHAnsi" w:hAnsiTheme="minorHAnsi" w:cs="Arial"/>
          <w:lang w:val="en"/>
        </w:rPr>
        <w:t>Thank you for your interest in the post and our school.</w:t>
      </w:r>
    </w:p>
    <w:p w:rsidR="00580F04" w:rsidRPr="0001556A" w:rsidRDefault="00580F04" w:rsidP="00580F04">
      <w:pPr>
        <w:jc w:val="both"/>
        <w:rPr>
          <w:rFonts w:asciiTheme="minorHAnsi" w:hAnsiTheme="minorHAnsi" w:cs="Arial"/>
          <w:b/>
        </w:rPr>
      </w:pPr>
    </w:p>
    <w:p w:rsidR="00580F04" w:rsidRDefault="00580F04" w:rsidP="00580F04">
      <w:pPr>
        <w:jc w:val="both"/>
        <w:rPr>
          <w:rFonts w:asciiTheme="minorHAnsi" w:hAnsiTheme="minorHAnsi" w:cs="Arial"/>
          <w:b/>
        </w:rPr>
      </w:pPr>
      <w:r>
        <w:rPr>
          <w:rFonts w:asciiTheme="minorHAnsi" w:hAnsiTheme="minorHAnsi" w:cs="Arial"/>
          <w:b/>
        </w:rPr>
        <w:t>Mr J</w:t>
      </w:r>
      <w:r w:rsidR="00370549">
        <w:rPr>
          <w:rFonts w:asciiTheme="minorHAnsi" w:hAnsiTheme="minorHAnsi" w:cs="Arial"/>
          <w:b/>
        </w:rPr>
        <w:t>ohn</w:t>
      </w:r>
      <w:r>
        <w:rPr>
          <w:rFonts w:asciiTheme="minorHAnsi" w:hAnsiTheme="minorHAnsi" w:cs="Arial"/>
          <w:b/>
        </w:rPr>
        <w:t xml:space="preserve"> Bailey</w:t>
      </w:r>
    </w:p>
    <w:p w:rsidR="00370549" w:rsidRPr="0001556A" w:rsidRDefault="00370549" w:rsidP="00580F04">
      <w:pPr>
        <w:jc w:val="both"/>
        <w:rPr>
          <w:rFonts w:asciiTheme="minorHAnsi" w:hAnsiTheme="minorHAnsi" w:cs="Arial"/>
          <w:b/>
        </w:rPr>
      </w:pPr>
    </w:p>
    <w:p w:rsidR="00580F04" w:rsidRPr="0001556A" w:rsidRDefault="00580F04" w:rsidP="00580F04">
      <w:pPr>
        <w:jc w:val="both"/>
        <w:rPr>
          <w:rFonts w:asciiTheme="minorHAnsi" w:hAnsiTheme="minorHAnsi" w:cs="Arial"/>
          <w:b/>
        </w:rPr>
      </w:pPr>
      <w:r w:rsidRPr="0001556A">
        <w:rPr>
          <w:rFonts w:asciiTheme="minorHAnsi" w:hAnsiTheme="minorHAnsi" w:cs="Arial"/>
          <w:b/>
        </w:rPr>
        <w:t xml:space="preserve">Executive </w:t>
      </w:r>
      <w:proofErr w:type="spellStart"/>
      <w:r w:rsidRPr="0001556A">
        <w:rPr>
          <w:rFonts w:asciiTheme="minorHAnsi" w:hAnsiTheme="minorHAnsi" w:cs="Arial"/>
          <w:b/>
        </w:rPr>
        <w:t>Headteacher</w:t>
      </w:r>
      <w:proofErr w:type="spellEnd"/>
    </w:p>
    <w:p w:rsidR="00580F04" w:rsidRPr="0001556A" w:rsidRDefault="00580F04" w:rsidP="00580F04">
      <w:pPr>
        <w:jc w:val="both"/>
        <w:rPr>
          <w:rFonts w:asciiTheme="minorHAnsi" w:hAnsiTheme="minorHAnsi" w:cs="Arial"/>
          <w:b/>
        </w:rPr>
      </w:pPr>
      <w:r w:rsidRPr="0001556A">
        <w:rPr>
          <w:rFonts w:asciiTheme="minorHAnsi" w:hAnsiTheme="minorHAnsi" w:cs="Arial"/>
          <w:b/>
        </w:rPr>
        <w:t>Northern Infant</w:t>
      </w:r>
      <w:r w:rsidR="008F22C0">
        <w:rPr>
          <w:rFonts w:asciiTheme="minorHAnsi" w:hAnsiTheme="minorHAnsi" w:cs="Arial"/>
          <w:b/>
        </w:rPr>
        <w:t xml:space="preserve"> and Junior</w:t>
      </w:r>
      <w:r w:rsidRPr="0001556A">
        <w:rPr>
          <w:rFonts w:asciiTheme="minorHAnsi" w:hAnsiTheme="minorHAnsi" w:cs="Arial"/>
          <w:b/>
        </w:rPr>
        <w:t xml:space="preserve"> School</w:t>
      </w:r>
    </w:p>
    <w:p w:rsidR="00580F04" w:rsidRPr="0001556A" w:rsidRDefault="00580F04" w:rsidP="00580F04">
      <w:pPr>
        <w:jc w:val="both"/>
        <w:rPr>
          <w:rFonts w:asciiTheme="minorHAnsi" w:hAnsiTheme="minorHAnsi" w:cs="Arial"/>
          <w:b/>
        </w:rPr>
      </w:pPr>
      <w:r w:rsidRPr="0001556A">
        <w:rPr>
          <w:rFonts w:asciiTheme="minorHAnsi" w:hAnsiTheme="minorHAnsi" w:cs="Arial"/>
          <w:b/>
        </w:rPr>
        <w:t>Richmond Rise</w:t>
      </w:r>
    </w:p>
    <w:p w:rsidR="00580F04" w:rsidRPr="0001556A" w:rsidRDefault="00580F04" w:rsidP="00580F04">
      <w:pPr>
        <w:jc w:val="both"/>
        <w:rPr>
          <w:rFonts w:asciiTheme="minorHAnsi" w:hAnsiTheme="minorHAnsi" w:cs="Arial"/>
          <w:b/>
        </w:rPr>
      </w:pPr>
      <w:r w:rsidRPr="0001556A">
        <w:rPr>
          <w:rFonts w:asciiTheme="minorHAnsi" w:hAnsiTheme="minorHAnsi" w:cs="Arial"/>
          <w:b/>
        </w:rPr>
        <w:t>Portchester</w:t>
      </w:r>
    </w:p>
    <w:p w:rsidR="00580F04" w:rsidRPr="0001556A" w:rsidRDefault="00580F04" w:rsidP="00580F04">
      <w:pPr>
        <w:jc w:val="both"/>
        <w:rPr>
          <w:rFonts w:asciiTheme="minorHAnsi" w:hAnsiTheme="minorHAnsi" w:cs="Arial"/>
          <w:b/>
        </w:rPr>
      </w:pPr>
      <w:r w:rsidRPr="0001556A">
        <w:rPr>
          <w:rFonts w:asciiTheme="minorHAnsi" w:hAnsiTheme="minorHAnsi" w:cs="Arial"/>
          <w:b/>
        </w:rPr>
        <w:t>FAREHAM</w:t>
      </w:r>
    </w:p>
    <w:p w:rsidR="00580F04" w:rsidRPr="0001556A" w:rsidRDefault="00580F04" w:rsidP="00580F04">
      <w:pPr>
        <w:jc w:val="both"/>
        <w:rPr>
          <w:rFonts w:asciiTheme="minorHAnsi" w:hAnsiTheme="minorHAnsi" w:cs="Arial"/>
          <w:b/>
        </w:rPr>
      </w:pPr>
      <w:r w:rsidRPr="0001556A">
        <w:rPr>
          <w:rFonts w:asciiTheme="minorHAnsi" w:hAnsiTheme="minorHAnsi" w:cs="Arial"/>
          <w:b/>
        </w:rPr>
        <w:t>Hants</w:t>
      </w:r>
    </w:p>
    <w:p w:rsidR="00580F04" w:rsidRPr="0001556A" w:rsidRDefault="00CD293E" w:rsidP="00580F04">
      <w:pPr>
        <w:jc w:val="both"/>
        <w:rPr>
          <w:rFonts w:asciiTheme="minorHAnsi" w:hAnsiTheme="minorHAnsi" w:cs="Arial"/>
          <w:b/>
        </w:rPr>
      </w:pPr>
      <w:r>
        <w:rPr>
          <w:rFonts w:asciiTheme="minorHAnsi" w:hAnsiTheme="minorHAnsi" w:cs="Arial"/>
          <w:b/>
        </w:rPr>
        <w:t>PO16</w:t>
      </w:r>
      <w:r w:rsidR="00580F04" w:rsidRPr="0001556A">
        <w:rPr>
          <w:rFonts w:asciiTheme="minorHAnsi" w:hAnsiTheme="minorHAnsi" w:cs="Arial"/>
          <w:b/>
        </w:rPr>
        <w:t xml:space="preserve"> 8DG</w:t>
      </w:r>
    </w:p>
    <w:p w:rsidR="00580F04" w:rsidRPr="0001556A" w:rsidRDefault="00580F04" w:rsidP="00580F04">
      <w:pPr>
        <w:jc w:val="both"/>
        <w:rPr>
          <w:rFonts w:asciiTheme="minorHAnsi" w:hAnsiTheme="minorHAnsi" w:cs="Arial"/>
          <w:b/>
        </w:rPr>
      </w:pPr>
    </w:p>
    <w:p w:rsidR="00580F04" w:rsidRPr="0001556A" w:rsidRDefault="00580F04" w:rsidP="00580F04">
      <w:pPr>
        <w:jc w:val="both"/>
        <w:rPr>
          <w:rFonts w:asciiTheme="minorHAnsi" w:hAnsiTheme="minorHAnsi" w:cs="Arial"/>
          <w:b/>
        </w:rPr>
      </w:pPr>
      <w:r w:rsidRPr="0001556A">
        <w:rPr>
          <w:rFonts w:asciiTheme="minorHAnsi" w:hAnsiTheme="minorHAnsi" w:cs="Arial"/>
          <w:b/>
        </w:rPr>
        <w:t>Tel No:  023 92 3706</w:t>
      </w:r>
      <w:r w:rsidR="008F22C0">
        <w:rPr>
          <w:rFonts w:asciiTheme="minorHAnsi" w:hAnsiTheme="minorHAnsi" w:cs="Arial"/>
          <w:b/>
        </w:rPr>
        <w:t>13</w:t>
      </w:r>
    </w:p>
    <w:p w:rsidR="00580F04" w:rsidRPr="0001556A" w:rsidRDefault="00580F04" w:rsidP="00580F04">
      <w:pPr>
        <w:jc w:val="both"/>
        <w:rPr>
          <w:rFonts w:asciiTheme="minorHAnsi" w:hAnsiTheme="minorHAnsi" w:cs="Arial"/>
          <w:b/>
        </w:rPr>
      </w:pPr>
    </w:p>
    <w:p w:rsidR="00580F04" w:rsidRPr="00D1611B" w:rsidRDefault="00580F04" w:rsidP="00D1611B">
      <w:pPr>
        <w:tabs>
          <w:tab w:val="left" w:pos="2291"/>
        </w:tabs>
      </w:pPr>
    </w:p>
    <w:sectPr w:rsidR="00580F04" w:rsidRPr="00D1611B" w:rsidSect="003705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C3"/>
    <w:multiLevelType w:val="hybridMultilevel"/>
    <w:tmpl w:val="33F2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6EE1"/>
    <w:multiLevelType w:val="hybridMultilevel"/>
    <w:tmpl w:val="1C5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45DEC"/>
    <w:multiLevelType w:val="hybridMultilevel"/>
    <w:tmpl w:val="4DAA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20FE"/>
    <w:multiLevelType w:val="hybridMultilevel"/>
    <w:tmpl w:val="9E5C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47EEE"/>
    <w:multiLevelType w:val="multilevel"/>
    <w:tmpl w:val="6EBEFAA0"/>
    <w:lvl w:ilvl="0">
      <w:start w:val="1"/>
      <w:numFmt w:val="bullet"/>
      <w:lvlText w:val=""/>
      <w:lvlJc w:val="left"/>
      <w:pPr>
        <w:tabs>
          <w:tab w:val="num" w:pos="2925"/>
        </w:tabs>
        <w:ind w:left="2925" w:hanging="360"/>
      </w:pPr>
      <w:rPr>
        <w:rFonts w:ascii="Symbol" w:hAnsi="Symbol" w:hint="default"/>
        <w:sz w:val="20"/>
      </w:rPr>
    </w:lvl>
    <w:lvl w:ilvl="1">
      <w:start w:val="1"/>
      <w:numFmt w:val="bullet"/>
      <w:lvlText w:val="o"/>
      <w:lvlJc w:val="left"/>
      <w:pPr>
        <w:tabs>
          <w:tab w:val="num" w:pos="3645"/>
        </w:tabs>
        <w:ind w:left="3645" w:hanging="360"/>
      </w:pPr>
      <w:rPr>
        <w:rFonts w:ascii="Courier New" w:hAnsi="Courier New" w:hint="default"/>
        <w:sz w:val="20"/>
      </w:rPr>
    </w:lvl>
    <w:lvl w:ilvl="2">
      <w:start w:val="1"/>
      <w:numFmt w:val="bullet"/>
      <w:lvlText w:val=""/>
      <w:lvlJc w:val="left"/>
      <w:pPr>
        <w:tabs>
          <w:tab w:val="num" w:pos="4365"/>
        </w:tabs>
        <w:ind w:left="4365" w:hanging="360"/>
      </w:pPr>
      <w:rPr>
        <w:rFonts w:ascii="Wingdings" w:hAnsi="Wingdings" w:hint="default"/>
        <w:sz w:val="20"/>
      </w:rPr>
    </w:lvl>
    <w:lvl w:ilvl="3">
      <w:start w:val="1"/>
      <w:numFmt w:val="bullet"/>
      <w:lvlText w:val=""/>
      <w:lvlJc w:val="left"/>
      <w:pPr>
        <w:tabs>
          <w:tab w:val="num" w:pos="5085"/>
        </w:tabs>
        <w:ind w:left="5085" w:hanging="360"/>
      </w:pPr>
      <w:rPr>
        <w:rFonts w:ascii="Wingdings" w:hAnsi="Wingdings" w:hint="default"/>
        <w:sz w:val="20"/>
      </w:rPr>
    </w:lvl>
    <w:lvl w:ilvl="4">
      <w:start w:val="1"/>
      <w:numFmt w:val="bullet"/>
      <w:lvlText w:val=""/>
      <w:lvlJc w:val="left"/>
      <w:pPr>
        <w:tabs>
          <w:tab w:val="num" w:pos="5805"/>
        </w:tabs>
        <w:ind w:left="5805" w:hanging="360"/>
      </w:pPr>
      <w:rPr>
        <w:rFonts w:ascii="Wingdings" w:hAnsi="Wingdings" w:hint="default"/>
        <w:sz w:val="20"/>
      </w:rPr>
    </w:lvl>
    <w:lvl w:ilvl="5" w:tentative="1">
      <w:start w:val="1"/>
      <w:numFmt w:val="bullet"/>
      <w:lvlText w:val=""/>
      <w:lvlJc w:val="left"/>
      <w:pPr>
        <w:tabs>
          <w:tab w:val="num" w:pos="6525"/>
        </w:tabs>
        <w:ind w:left="6525" w:hanging="360"/>
      </w:pPr>
      <w:rPr>
        <w:rFonts w:ascii="Wingdings" w:hAnsi="Wingdings" w:hint="default"/>
        <w:sz w:val="20"/>
      </w:rPr>
    </w:lvl>
    <w:lvl w:ilvl="6" w:tentative="1">
      <w:start w:val="1"/>
      <w:numFmt w:val="bullet"/>
      <w:lvlText w:val=""/>
      <w:lvlJc w:val="left"/>
      <w:pPr>
        <w:tabs>
          <w:tab w:val="num" w:pos="7245"/>
        </w:tabs>
        <w:ind w:left="7245" w:hanging="360"/>
      </w:pPr>
      <w:rPr>
        <w:rFonts w:ascii="Wingdings" w:hAnsi="Wingdings" w:hint="default"/>
        <w:sz w:val="20"/>
      </w:rPr>
    </w:lvl>
    <w:lvl w:ilvl="7" w:tentative="1">
      <w:start w:val="1"/>
      <w:numFmt w:val="bullet"/>
      <w:lvlText w:val=""/>
      <w:lvlJc w:val="left"/>
      <w:pPr>
        <w:tabs>
          <w:tab w:val="num" w:pos="7965"/>
        </w:tabs>
        <w:ind w:left="7965" w:hanging="360"/>
      </w:pPr>
      <w:rPr>
        <w:rFonts w:ascii="Wingdings" w:hAnsi="Wingdings" w:hint="default"/>
        <w:sz w:val="20"/>
      </w:rPr>
    </w:lvl>
    <w:lvl w:ilvl="8" w:tentative="1">
      <w:start w:val="1"/>
      <w:numFmt w:val="bullet"/>
      <w:lvlText w:val=""/>
      <w:lvlJc w:val="left"/>
      <w:pPr>
        <w:tabs>
          <w:tab w:val="num" w:pos="8685"/>
        </w:tabs>
        <w:ind w:left="8685" w:hanging="360"/>
      </w:pPr>
      <w:rPr>
        <w:rFonts w:ascii="Wingdings" w:hAnsi="Wingdings" w:hint="default"/>
        <w:sz w:val="20"/>
      </w:rPr>
    </w:lvl>
  </w:abstractNum>
  <w:abstractNum w:abstractNumId="5" w15:restartNumberingAfterBreak="0">
    <w:nsid w:val="0AE10019"/>
    <w:multiLevelType w:val="multilevel"/>
    <w:tmpl w:val="FF58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77243"/>
    <w:multiLevelType w:val="hybridMultilevel"/>
    <w:tmpl w:val="8A08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3696A"/>
    <w:multiLevelType w:val="hybridMultilevel"/>
    <w:tmpl w:val="D03E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C3EE5"/>
    <w:multiLevelType w:val="hybridMultilevel"/>
    <w:tmpl w:val="50AE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2715B"/>
    <w:multiLevelType w:val="hybridMultilevel"/>
    <w:tmpl w:val="8D60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E6532"/>
    <w:multiLevelType w:val="hybridMultilevel"/>
    <w:tmpl w:val="E6AA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26689"/>
    <w:multiLevelType w:val="hybridMultilevel"/>
    <w:tmpl w:val="4B64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F4BFF"/>
    <w:multiLevelType w:val="hybridMultilevel"/>
    <w:tmpl w:val="9774B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D2E80"/>
    <w:multiLevelType w:val="hybridMultilevel"/>
    <w:tmpl w:val="988A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E14B9"/>
    <w:multiLevelType w:val="hybridMultilevel"/>
    <w:tmpl w:val="E86E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352BA"/>
    <w:multiLevelType w:val="hybridMultilevel"/>
    <w:tmpl w:val="BDD04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02DE0"/>
    <w:multiLevelType w:val="hybridMultilevel"/>
    <w:tmpl w:val="6A98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F5B14"/>
    <w:multiLevelType w:val="multilevel"/>
    <w:tmpl w:val="CDC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94ACE"/>
    <w:multiLevelType w:val="hybridMultilevel"/>
    <w:tmpl w:val="DFD6D0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4CD59DC"/>
    <w:multiLevelType w:val="hybridMultilevel"/>
    <w:tmpl w:val="0704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03E63"/>
    <w:multiLevelType w:val="hybridMultilevel"/>
    <w:tmpl w:val="3CE4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177C6"/>
    <w:multiLevelType w:val="hybridMultilevel"/>
    <w:tmpl w:val="5B16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07EE9"/>
    <w:multiLevelType w:val="hybridMultilevel"/>
    <w:tmpl w:val="6BA0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020E8"/>
    <w:multiLevelType w:val="hybridMultilevel"/>
    <w:tmpl w:val="33907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71BAF"/>
    <w:multiLevelType w:val="hybridMultilevel"/>
    <w:tmpl w:val="5496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9"/>
  </w:num>
  <w:num w:numId="5">
    <w:abstractNumId w:val="0"/>
  </w:num>
  <w:num w:numId="6">
    <w:abstractNumId w:val="23"/>
  </w:num>
  <w:num w:numId="7">
    <w:abstractNumId w:val="15"/>
  </w:num>
  <w:num w:numId="8">
    <w:abstractNumId w:val="12"/>
  </w:num>
  <w:num w:numId="9">
    <w:abstractNumId w:val="6"/>
  </w:num>
  <w:num w:numId="10">
    <w:abstractNumId w:val="18"/>
  </w:num>
  <w:num w:numId="11">
    <w:abstractNumId w:val="2"/>
  </w:num>
  <w:num w:numId="12">
    <w:abstractNumId w:val="13"/>
  </w:num>
  <w:num w:numId="13">
    <w:abstractNumId w:val="1"/>
  </w:num>
  <w:num w:numId="14">
    <w:abstractNumId w:val="22"/>
  </w:num>
  <w:num w:numId="15">
    <w:abstractNumId w:val="11"/>
  </w:num>
  <w:num w:numId="16">
    <w:abstractNumId w:val="8"/>
  </w:num>
  <w:num w:numId="17">
    <w:abstractNumId w:val="10"/>
  </w:num>
  <w:num w:numId="18">
    <w:abstractNumId w:val="3"/>
  </w:num>
  <w:num w:numId="19">
    <w:abstractNumId w:val="24"/>
  </w:num>
  <w:num w:numId="20">
    <w:abstractNumId w:val="17"/>
  </w:num>
  <w:num w:numId="21">
    <w:abstractNumId w:val="20"/>
  </w:num>
  <w:num w:numId="22">
    <w:abstractNumId w:val="19"/>
  </w:num>
  <w:num w:numId="23">
    <w:abstractNumId w:val="16"/>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1B"/>
    <w:rsid w:val="000620EB"/>
    <w:rsid w:val="000766E3"/>
    <w:rsid w:val="000F067D"/>
    <w:rsid w:val="000F5C3C"/>
    <w:rsid w:val="00255125"/>
    <w:rsid w:val="002E1456"/>
    <w:rsid w:val="00332023"/>
    <w:rsid w:val="00370549"/>
    <w:rsid w:val="00440CA7"/>
    <w:rsid w:val="004418E9"/>
    <w:rsid w:val="00465BA5"/>
    <w:rsid w:val="004A76A5"/>
    <w:rsid w:val="005558CA"/>
    <w:rsid w:val="005674A4"/>
    <w:rsid w:val="0057780E"/>
    <w:rsid w:val="00580F04"/>
    <w:rsid w:val="00655304"/>
    <w:rsid w:val="00684967"/>
    <w:rsid w:val="00732F98"/>
    <w:rsid w:val="008420B8"/>
    <w:rsid w:val="008F22C0"/>
    <w:rsid w:val="00953ED5"/>
    <w:rsid w:val="00970B34"/>
    <w:rsid w:val="00993CD5"/>
    <w:rsid w:val="009D6BCF"/>
    <w:rsid w:val="00A442D5"/>
    <w:rsid w:val="00A93671"/>
    <w:rsid w:val="00B11436"/>
    <w:rsid w:val="00B1782B"/>
    <w:rsid w:val="00B339F3"/>
    <w:rsid w:val="00B6713A"/>
    <w:rsid w:val="00BC0689"/>
    <w:rsid w:val="00BD3213"/>
    <w:rsid w:val="00CD293E"/>
    <w:rsid w:val="00D004FC"/>
    <w:rsid w:val="00D1611B"/>
    <w:rsid w:val="00D44221"/>
    <w:rsid w:val="00E064DB"/>
    <w:rsid w:val="00E852CA"/>
    <w:rsid w:val="00F77683"/>
    <w:rsid w:val="00FA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495A"/>
  <w15:chartTrackingRefBased/>
  <w15:docId w15:val="{EA1FFB79-0E68-4837-9EF1-E83F0B9E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611B"/>
    <w:rPr>
      <w:color w:val="0000FF"/>
      <w:u w:val="single"/>
    </w:rPr>
  </w:style>
  <w:style w:type="paragraph" w:styleId="ListParagraph">
    <w:name w:val="List Paragraph"/>
    <w:basedOn w:val="Normal"/>
    <w:uiPriority w:val="34"/>
    <w:qFormat/>
    <w:rsid w:val="00D1611B"/>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D1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611B"/>
    <w:pPr>
      <w:spacing w:after="120"/>
    </w:pPr>
  </w:style>
  <w:style w:type="character" w:customStyle="1" w:styleId="BodyTextChar">
    <w:name w:val="Body Text Char"/>
    <w:basedOn w:val="DefaultParagraphFont"/>
    <w:link w:val="BodyText"/>
    <w:rsid w:val="00D1611B"/>
    <w:rPr>
      <w:rFonts w:ascii="Times New Roman" w:eastAsia="Times New Roman" w:hAnsi="Times New Roman" w:cs="Times New Roman"/>
      <w:sz w:val="24"/>
      <w:szCs w:val="24"/>
    </w:rPr>
  </w:style>
  <w:style w:type="paragraph" w:customStyle="1" w:styleId="Default">
    <w:name w:val="Default"/>
    <w:rsid w:val="00D1611B"/>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39"/>
    <w:rsid w:val="00D1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9F3"/>
    <w:rPr>
      <w:rFonts w:ascii="Segoe UI" w:hAnsi="Segoe UI"/>
      <w:sz w:val="18"/>
      <w:szCs w:val="18"/>
    </w:rPr>
  </w:style>
  <w:style w:type="character" w:customStyle="1" w:styleId="BalloonTextChar">
    <w:name w:val="Balloon Text Char"/>
    <w:basedOn w:val="DefaultParagraphFont"/>
    <w:link w:val="BalloonText"/>
    <w:uiPriority w:val="99"/>
    <w:semiHidden/>
    <w:rsid w:val="00B339F3"/>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ernfederation.org.uk/docs/Policies/Core_Values_2020-21.pdf" TargetMode="External"/><Relationship Id="rId13" Type="http://schemas.openxmlformats.org/officeDocument/2006/relationships/hyperlink" Target="mailto:h.pottle@northern-jun.hants.sch.uk" TargetMode="External"/><Relationship Id="rId3" Type="http://schemas.openxmlformats.org/officeDocument/2006/relationships/styles" Target="styles.xml"/><Relationship Id="rId7" Type="http://schemas.openxmlformats.org/officeDocument/2006/relationships/hyperlink" Target="mailto:h.pottle@northern-jun.hants.sch.uk" TargetMode="External"/><Relationship Id="rId12" Type="http://schemas.openxmlformats.org/officeDocument/2006/relationships/hyperlink" Target="https://www.northernfederation.org.uk/docs/Policies/Learning_values_.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orthernfederation.org.uk/docs/Policies/Core_Values_20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thernfederation.org.uk/docs/Policies/Core_Values_2020-21.pdf" TargetMode="External"/><Relationship Id="rId4" Type="http://schemas.openxmlformats.org/officeDocument/2006/relationships/settings" Target="settings.xml"/><Relationship Id="rId9" Type="http://schemas.openxmlformats.org/officeDocument/2006/relationships/hyperlink" Target="https://www.northernfederation.org.uk/docs/Policies/Learning_values_.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28ED4-F1FE-4283-8ADD-AB1CBF66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Fullick</dc:creator>
  <cp:keywords/>
  <dc:description/>
  <cp:lastModifiedBy>Helen Pottle</cp:lastModifiedBy>
  <cp:revision>7</cp:revision>
  <cp:lastPrinted>2023-03-16T15:03:00Z</cp:lastPrinted>
  <dcterms:created xsi:type="dcterms:W3CDTF">2023-06-06T15:05:00Z</dcterms:created>
  <dcterms:modified xsi:type="dcterms:W3CDTF">2023-06-06T15:10:00Z</dcterms:modified>
</cp:coreProperties>
</file>