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4CDE8" w14:textId="77777777" w:rsidR="000B6FF1" w:rsidRDefault="00592735">
      <w:pPr>
        <w:rPr>
          <w:rFonts w:ascii="Tempus Sans ITC" w:hAnsi="Tempus Sans ITC"/>
          <w:b/>
          <w:color w:val="1F497D" w:themeColor="text2"/>
          <w:sz w:val="20"/>
          <w:szCs w:val="20"/>
        </w:rPr>
      </w:pPr>
      <w:r>
        <w:rPr>
          <w:noProof/>
          <w:sz w:val="20"/>
          <w:szCs w:val="20"/>
        </w:rPr>
        <w:drawing>
          <wp:anchor distT="0" distB="0" distL="114300" distR="114300" simplePos="0" relativeHeight="251658240" behindDoc="0" locked="0" layoutInCell="1" allowOverlap="1" wp14:anchorId="549AB8BA" wp14:editId="4EADA1E5">
            <wp:simplePos x="0" y="0"/>
            <wp:positionH relativeFrom="column">
              <wp:posOffset>2647950</wp:posOffset>
            </wp:positionH>
            <wp:positionV relativeFrom="paragraph">
              <wp:posOffset>0</wp:posOffset>
            </wp:positionV>
            <wp:extent cx="1390650" cy="1333500"/>
            <wp:effectExtent l="0" t="0" r="0" b="0"/>
            <wp:wrapSquare wrapText="bothSides"/>
            <wp:docPr id="1" name="Picture 1" descr="T:\Office\linda logos\ne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ffice\linda logos\new logo.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0650" cy="13335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rFonts w:ascii="Tempus Sans ITC" w:hAnsi="Tempus Sans ITC"/>
          <w:b/>
          <w:color w:val="1F497D" w:themeColor="text2"/>
          <w:sz w:val="20"/>
          <w:szCs w:val="20"/>
        </w:rPr>
        <w:t>Brushfield</w:t>
      </w:r>
      <w:proofErr w:type="spellEnd"/>
      <w:r>
        <w:rPr>
          <w:rFonts w:ascii="Tempus Sans ITC" w:hAnsi="Tempus Sans ITC"/>
          <w:b/>
          <w:color w:val="1F497D" w:themeColor="text2"/>
          <w:sz w:val="20"/>
          <w:szCs w:val="20"/>
        </w:rPr>
        <w:t xml:space="preserve"> Site (7-11)</w:t>
      </w:r>
      <w:r>
        <w:rPr>
          <w:rFonts w:ascii="Tempus Sans ITC" w:hAnsi="Tempus Sans ITC"/>
          <w:b/>
          <w:color w:val="1F497D" w:themeColor="text2"/>
          <w:sz w:val="20"/>
          <w:szCs w:val="20"/>
        </w:rPr>
        <w:tab/>
      </w:r>
      <w:r>
        <w:rPr>
          <w:rFonts w:ascii="Tempus Sans ITC" w:hAnsi="Tempus Sans ITC"/>
          <w:b/>
          <w:color w:val="1F497D" w:themeColor="text2"/>
          <w:sz w:val="20"/>
          <w:szCs w:val="20"/>
        </w:rPr>
        <w:tab/>
      </w:r>
      <w:r>
        <w:rPr>
          <w:rFonts w:ascii="Tempus Sans ITC" w:hAnsi="Tempus Sans ITC"/>
          <w:b/>
          <w:color w:val="1F497D" w:themeColor="text2"/>
          <w:sz w:val="20"/>
          <w:szCs w:val="20"/>
        </w:rPr>
        <w:tab/>
      </w:r>
      <w:r>
        <w:rPr>
          <w:rFonts w:ascii="Tempus Sans ITC" w:hAnsi="Tempus Sans ITC"/>
          <w:b/>
          <w:color w:val="1F497D" w:themeColor="text2"/>
          <w:sz w:val="20"/>
          <w:szCs w:val="20"/>
        </w:rPr>
        <w:tab/>
        <w:t xml:space="preserve">                    Bobbers Mill Site (3-7) </w:t>
      </w:r>
    </w:p>
    <w:p w14:paraId="592C0390" w14:textId="77777777" w:rsidR="000B6FF1" w:rsidRDefault="00592735">
      <w:pPr>
        <w:rPr>
          <w:rFonts w:ascii="Arial Narrow" w:hAnsi="Arial Narrow"/>
          <w:color w:val="1F497D" w:themeColor="text2"/>
          <w:sz w:val="20"/>
          <w:szCs w:val="20"/>
        </w:rPr>
      </w:pPr>
      <w:r>
        <w:rPr>
          <w:rFonts w:ascii="Arial Narrow" w:hAnsi="Arial Narrow"/>
          <w:color w:val="1F497D" w:themeColor="text2"/>
          <w:sz w:val="20"/>
          <w:szCs w:val="20"/>
        </w:rPr>
        <w:t xml:space="preserve">                                                                      </w:t>
      </w:r>
      <w:r w:rsidR="00722D91">
        <w:rPr>
          <w:rFonts w:ascii="Arial Narrow" w:hAnsi="Arial Narrow"/>
          <w:color w:val="1F497D" w:themeColor="text2"/>
          <w:sz w:val="20"/>
          <w:szCs w:val="20"/>
        </w:rPr>
        <w:t xml:space="preserve">                             </w:t>
      </w:r>
    </w:p>
    <w:p w14:paraId="089193B1" w14:textId="77777777" w:rsidR="000B6FF1" w:rsidRDefault="00592735">
      <w:pPr>
        <w:rPr>
          <w:rFonts w:ascii="Arial Narrow" w:hAnsi="Arial Narrow"/>
          <w:color w:val="1F497D" w:themeColor="text2"/>
          <w:sz w:val="20"/>
          <w:szCs w:val="20"/>
        </w:rPr>
      </w:pPr>
      <w:r>
        <w:rPr>
          <w:rFonts w:ascii="Arial Narrow" w:hAnsi="Arial Narrow"/>
          <w:color w:val="1F497D" w:themeColor="text2"/>
          <w:sz w:val="20"/>
          <w:szCs w:val="20"/>
        </w:rPr>
        <w:t xml:space="preserve">Berridge Road West                                                             </w:t>
      </w:r>
      <w:r>
        <w:rPr>
          <w:rFonts w:ascii="Arial Narrow" w:hAnsi="Arial Narrow"/>
          <w:color w:val="1F497D" w:themeColor="text2"/>
          <w:sz w:val="20"/>
          <w:szCs w:val="20"/>
        </w:rPr>
        <w:tab/>
      </w:r>
      <w:r>
        <w:rPr>
          <w:rFonts w:ascii="Arial Narrow" w:hAnsi="Arial Narrow"/>
          <w:color w:val="1F497D" w:themeColor="text2"/>
          <w:sz w:val="20"/>
          <w:szCs w:val="20"/>
        </w:rPr>
        <w:tab/>
      </w:r>
      <w:r>
        <w:rPr>
          <w:rFonts w:ascii="Arial Narrow" w:hAnsi="Arial Narrow"/>
          <w:color w:val="1F497D" w:themeColor="text2"/>
          <w:sz w:val="20"/>
          <w:szCs w:val="20"/>
        </w:rPr>
        <w:tab/>
        <w:t xml:space="preserve">    Bobbers Mill Road</w:t>
      </w:r>
    </w:p>
    <w:p w14:paraId="53DBA1C0" w14:textId="77777777" w:rsidR="000B6FF1" w:rsidRDefault="00592735">
      <w:pPr>
        <w:rPr>
          <w:rFonts w:ascii="Arial Narrow" w:hAnsi="Arial Narrow"/>
          <w:color w:val="1F497D" w:themeColor="text2"/>
          <w:sz w:val="20"/>
          <w:szCs w:val="20"/>
        </w:rPr>
      </w:pPr>
      <w:r>
        <w:rPr>
          <w:rFonts w:ascii="Arial Narrow" w:hAnsi="Arial Narrow"/>
          <w:color w:val="1F497D" w:themeColor="text2"/>
          <w:sz w:val="20"/>
          <w:szCs w:val="20"/>
        </w:rPr>
        <w:t>Nottingham</w:t>
      </w:r>
      <w:r>
        <w:rPr>
          <w:rFonts w:ascii="Arial Narrow" w:hAnsi="Arial Narrow"/>
          <w:color w:val="1F497D" w:themeColor="text2"/>
          <w:sz w:val="20"/>
          <w:szCs w:val="20"/>
        </w:rPr>
        <w:tab/>
      </w:r>
      <w:r>
        <w:rPr>
          <w:rFonts w:ascii="Arial Narrow" w:hAnsi="Arial Narrow"/>
          <w:color w:val="1F497D" w:themeColor="text2"/>
          <w:sz w:val="20"/>
          <w:szCs w:val="20"/>
        </w:rPr>
        <w:tab/>
      </w:r>
      <w:r>
        <w:rPr>
          <w:rFonts w:ascii="Arial Narrow" w:hAnsi="Arial Narrow"/>
          <w:color w:val="1F497D" w:themeColor="text2"/>
          <w:sz w:val="20"/>
          <w:szCs w:val="20"/>
        </w:rPr>
        <w:tab/>
      </w:r>
      <w:r>
        <w:rPr>
          <w:rFonts w:ascii="Arial Narrow" w:hAnsi="Arial Narrow"/>
          <w:color w:val="1F497D" w:themeColor="text2"/>
          <w:sz w:val="20"/>
          <w:szCs w:val="20"/>
        </w:rPr>
        <w:tab/>
      </w:r>
      <w:r>
        <w:rPr>
          <w:rFonts w:ascii="Arial Narrow" w:hAnsi="Arial Narrow"/>
          <w:color w:val="1F497D" w:themeColor="text2"/>
          <w:sz w:val="20"/>
          <w:szCs w:val="20"/>
        </w:rPr>
        <w:tab/>
      </w:r>
      <w:r>
        <w:rPr>
          <w:rFonts w:ascii="Arial Narrow" w:hAnsi="Arial Narrow"/>
          <w:color w:val="1F497D" w:themeColor="text2"/>
          <w:sz w:val="20"/>
          <w:szCs w:val="20"/>
        </w:rPr>
        <w:tab/>
      </w:r>
      <w:r>
        <w:rPr>
          <w:rFonts w:ascii="Arial Narrow" w:hAnsi="Arial Narrow"/>
          <w:color w:val="1F497D" w:themeColor="text2"/>
          <w:sz w:val="20"/>
          <w:szCs w:val="20"/>
        </w:rPr>
        <w:tab/>
        <w:t xml:space="preserve">               </w:t>
      </w:r>
      <w:proofErr w:type="spellStart"/>
      <w:r>
        <w:rPr>
          <w:rFonts w:ascii="Arial Narrow" w:hAnsi="Arial Narrow"/>
          <w:color w:val="1F497D" w:themeColor="text2"/>
          <w:sz w:val="20"/>
          <w:szCs w:val="20"/>
        </w:rPr>
        <w:t>Nottingham</w:t>
      </w:r>
      <w:proofErr w:type="spellEnd"/>
    </w:p>
    <w:p w14:paraId="2BD92249" w14:textId="77777777" w:rsidR="000B6FF1" w:rsidRDefault="00592735">
      <w:pPr>
        <w:rPr>
          <w:rFonts w:ascii="Arial Narrow" w:hAnsi="Arial Narrow"/>
          <w:color w:val="1F497D" w:themeColor="text2"/>
          <w:sz w:val="20"/>
          <w:szCs w:val="20"/>
        </w:rPr>
      </w:pPr>
      <w:r>
        <w:rPr>
          <w:rFonts w:ascii="Arial Narrow" w:hAnsi="Arial Narrow"/>
          <w:color w:val="1F497D" w:themeColor="text2"/>
          <w:sz w:val="20"/>
          <w:szCs w:val="20"/>
        </w:rPr>
        <w:t>NG7 5LE</w:t>
      </w:r>
      <w:r>
        <w:rPr>
          <w:rFonts w:ascii="Arial Narrow" w:hAnsi="Arial Narrow"/>
          <w:color w:val="1F497D" w:themeColor="text2"/>
          <w:sz w:val="20"/>
          <w:szCs w:val="20"/>
        </w:rPr>
        <w:tab/>
      </w:r>
      <w:r>
        <w:rPr>
          <w:rFonts w:ascii="Arial Narrow" w:hAnsi="Arial Narrow"/>
          <w:color w:val="1F497D" w:themeColor="text2"/>
          <w:sz w:val="20"/>
          <w:szCs w:val="20"/>
        </w:rPr>
        <w:tab/>
      </w:r>
      <w:r>
        <w:rPr>
          <w:rFonts w:ascii="Arial Narrow" w:hAnsi="Arial Narrow"/>
          <w:color w:val="1F497D" w:themeColor="text2"/>
          <w:sz w:val="20"/>
          <w:szCs w:val="20"/>
        </w:rPr>
        <w:tab/>
      </w:r>
      <w:r>
        <w:rPr>
          <w:rFonts w:ascii="Arial Narrow" w:hAnsi="Arial Narrow"/>
          <w:color w:val="1F497D" w:themeColor="text2"/>
          <w:sz w:val="20"/>
          <w:szCs w:val="20"/>
        </w:rPr>
        <w:tab/>
      </w:r>
      <w:r>
        <w:rPr>
          <w:rFonts w:ascii="Arial Narrow" w:hAnsi="Arial Narrow"/>
          <w:color w:val="1F497D" w:themeColor="text2"/>
          <w:sz w:val="20"/>
          <w:szCs w:val="20"/>
        </w:rPr>
        <w:tab/>
      </w:r>
      <w:r>
        <w:rPr>
          <w:rFonts w:ascii="Arial Narrow" w:hAnsi="Arial Narrow"/>
          <w:color w:val="1F497D" w:themeColor="text2"/>
          <w:sz w:val="20"/>
          <w:szCs w:val="20"/>
        </w:rPr>
        <w:tab/>
      </w:r>
      <w:r>
        <w:rPr>
          <w:rFonts w:ascii="Arial Narrow" w:hAnsi="Arial Narrow"/>
          <w:color w:val="1F497D" w:themeColor="text2"/>
          <w:sz w:val="20"/>
          <w:szCs w:val="20"/>
        </w:rPr>
        <w:tab/>
      </w:r>
      <w:r>
        <w:rPr>
          <w:rFonts w:ascii="Arial Narrow" w:hAnsi="Arial Narrow"/>
          <w:color w:val="1F497D" w:themeColor="text2"/>
          <w:sz w:val="20"/>
          <w:szCs w:val="20"/>
        </w:rPr>
        <w:tab/>
      </w:r>
      <w:r>
        <w:rPr>
          <w:rFonts w:ascii="Arial Narrow" w:hAnsi="Arial Narrow"/>
          <w:color w:val="1F497D" w:themeColor="text2"/>
          <w:sz w:val="20"/>
          <w:szCs w:val="20"/>
        </w:rPr>
        <w:tab/>
        <w:t xml:space="preserve">  NG7 5GY</w:t>
      </w:r>
    </w:p>
    <w:p w14:paraId="440514B3" w14:textId="77777777" w:rsidR="000B6FF1" w:rsidRDefault="000B6FF1">
      <w:pPr>
        <w:rPr>
          <w:rFonts w:ascii="Arial Narrow" w:hAnsi="Arial Narrow"/>
          <w:color w:val="1F497D" w:themeColor="text2"/>
          <w:sz w:val="20"/>
          <w:szCs w:val="20"/>
        </w:rPr>
      </w:pPr>
    </w:p>
    <w:p w14:paraId="11F7EA20" w14:textId="77777777" w:rsidR="000B6FF1" w:rsidRDefault="000B6FF1">
      <w:pPr>
        <w:rPr>
          <w:rFonts w:ascii="Arial Narrow" w:hAnsi="Arial Narrow"/>
          <w:color w:val="1F497D" w:themeColor="text2"/>
          <w:sz w:val="20"/>
          <w:szCs w:val="20"/>
        </w:rPr>
      </w:pPr>
    </w:p>
    <w:p w14:paraId="6EDD91F5" w14:textId="77777777" w:rsidR="000B6FF1" w:rsidRDefault="00592735">
      <w:pPr>
        <w:rPr>
          <w:rFonts w:ascii="Arial Narrow" w:hAnsi="Arial Narrow"/>
          <w:b/>
          <w:color w:val="1F497D" w:themeColor="text2"/>
          <w:sz w:val="20"/>
          <w:szCs w:val="20"/>
        </w:rPr>
      </w:pPr>
      <w:r>
        <w:rPr>
          <w:rFonts w:ascii="Arial Narrow" w:hAnsi="Arial Narrow"/>
          <w:b/>
          <w:color w:val="1F497D" w:themeColor="text2"/>
          <w:sz w:val="20"/>
          <w:szCs w:val="20"/>
        </w:rPr>
        <w:t>__________________________________________                    _________________________________________</w:t>
      </w:r>
    </w:p>
    <w:p w14:paraId="45355705" w14:textId="77777777" w:rsidR="000B6FF1" w:rsidRDefault="00592735">
      <w:pPr>
        <w:rPr>
          <w:rFonts w:ascii="Arial Narrow" w:hAnsi="Arial Narrow"/>
          <w:color w:val="1F497D" w:themeColor="text2"/>
          <w:sz w:val="20"/>
          <w:szCs w:val="20"/>
        </w:rPr>
      </w:pPr>
      <w:r>
        <w:rPr>
          <w:rFonts w:ascii="Arial Narrow" w:hAnsi="Arial Narrow"/>
          <w:color w:val="1F497D" w:themeColor="text2"/>
          <w:sz w:val="20"/>
          <w:szCs w:val="20"/>
        </w:rPr>
        <w:t>Telephone: (0115) 9155813</w:t>
      </w:r>
      <w:r>
        <w:rPr>
          <w:rFonts w:ascii="Arial Narrow" w:hAnsi="Arial Narrow"/>
          <w:color w:val="1F497D" w:themeColor="text2"/>
          <w:sz w:val="20"/>
          <w:szCs w:val="20"/>
        </w:rPr>
        <w:tab/>
      </w:r>
      <w:r>
        <w:rPr>
          <w:rFonts w:ascii="Arial Narrow" w:hAnsi="Arial Narrow"/>
          <w:color w:val="1F497D" w:themeColor="text2"/>
          <w:sz w:val="20"/>
          <w:szCs w:val="20"/>
        </w:rPr>
        <w:tab/>
        <w:t xml:space="preserve">              </w:t>
      </w:r>
      <w:r>
        <w:rPr>
          <w:rFonts w:ascii="Arial Narrow" w:hAnsi="Arial Narrow"/>
          <w:color w:val="1F497D" w:themeColor="text2"/>
          <w:sz w:val="20"/>
          <w:szCs w:val="20"/>
        </w:rPr>
        <w:tab/>
      </w:r>
      <w:r>
        <w:rPr>
          <w:rFonts w:ascii="Arial Narrow" w:hAnsi="Arial Narrow"/>
          <w:color w:val="1F497D" w:themeColor="text2"/>
          <w:sz w:val="20"/>
          <w:szCs w:val="20"/>
        </w:rPr>
        <w:tab/>
      </w:r>
      <w:r>
        <w:rPr>
          <w:rFonts w:ascii="Arial Narrow" w:hAnsi="Arial Narrow"/>
          <w:color w:val="1F497D" w:themeColor="text2"/>
          <w:sz w:val="20"/>
          <w:szCs w:val="20"/>
        </w:rPr>
        <w:tab/>
        <w:t xml:space="preserve">   Telephone: (0115) 9155851</w:t>
      </w:r>
    </w:p>
    <w:p w14:paraId="2A582DC4" w14:textId="77777777" w:rsidR="000B6FF1" w:rsidRDefault="00592735">
      <w:pPr>
        <w:rPr>
          <w:rFonts w:ascii="Arial Narrow" w:hAnsi="Arial Narrow"/>
          <w:color w:val="1F497D" w:themeColor="text2"/>
          <w:sz w:val="20"/>
          <w:szCs w:val="20"/>
        </w:rPr>
      </w:pPr>
      <w:r>
        <w:rPr>
          <w:rFonts w:ascii="Arial Narrow" w:hAnsi="Arial Narrow"/>
          <w:color w:val="1F497D" w:themeColor="text2"/>
          <w:sz w:val="20"/>
          <w:szCs w:val="20"/>
        </w:rPr>
        <w:t>Fax:            (0115) 9155814</w:t>
      </w:r>
      <w:r>
        <w:rPr>
          <w:rFonts w:ascii="Arial Narrow" w:hAnsi="Arial Narrow"/>
          <w:color w:val="1F497D" w:themeColor="text2"/>
          <w:sz w:val="20"/>
          <w:szCs w:val="20"/>
        </w:rPr>
        <w:tab/>
      </w:r>
      <w:r>
        <w:rPr>
          <w:rFonts w:ascii="Arial Narrow" w:hAnsi="Arial Narrow"/>
          <w:color w:val="1F497D" w:themeColor="text2"/>
          <w:sz w:val="20"/>
          <w:szCs w:val="20"/>
        </w:rPr>
        <w:tab/>
      </w:r>
      <w:r>
        <w:rPr>
          <w:rFonts w:ascii="Arial Narrow" w:hAnsi="Arial Narrow"/>
          <w:color w:val="1F497D" w:themeColor="text2"/>
          <w:sz w:val="20"/>
          <w:szCs w:val="20"/>
        </w:rPr>
        <w:tab/>
      </w:r>
      <w:r>
        <w:rPr>
          <w:rFonts w:ascii="Arial Narrow" w:hAnsi="Arial Narrow"/>
          <w:color w:val="1F497D" w:themeColor="text2"/>
          <w:sz w:val="20"/>
          <w:szCs w:val="20"/>
        </w:rPr>
        <w:tab/>
        <w:t xml:space="preserve">                              Fax: (0115) 9155852</w:t>
      </w:r>
    </w:p>
    <w:p w14:paraId="13E06E9B" w14:textId="77777777" w:rsidR="000B6FF1" w:rsidRDefault="00592735">
      <w:pPr>
        <w:rPr>
          <w:rFonts w:ascii="Arial Narrow" w:hAnsi="Arial Narrow"/>
          <w:color w:val="1F497D" w:themeColor="text2"/>
          <w:sz w:val="20"/>
          <w:szCs w:val="20"/>
        </w:rPr>
      </w:pPr>
      <w:r>
        <w:rPr>
          <w:rFonts w:ascii="Arial Narrow" w:hAnsi="Arial Narrow"/>
          <w:color w:val="1F497D" w:themeColor="text2"/>
          <w:sz w:val="20"/>
          <w:szCs w:val="20"/>
        </w:rPr>
        <w:tab/>
      </w:r>
      <w:r>
        <w:rPr>
          <w:rFonts w:ascii="Arial Narrow" w:hAnsi="Arial Narrow"/>
          <w:color w:val="1F497D" w:themeColor="text2"/>
          <w:sz w:val="20"/>
          <w:szCs w:val="20"/>
        </w:rPr>
        <w:tab/>
      </w:r>
      <w:r>
        <w:rPr>
          <w:rFonts w:ascii="Arial Narrow" w:hAnsi="Arial Narrow"/>
          <w:color w:val="1F497D" w:themeColor="text2"/>
          <w:sz w:val="20"/>
          <w:szCs w:val="20"/>
        </w:rPr>
        <w:tab/>
      </w:r>
      <w:r>
        <w:rPr>
          <w:rFonts w:ascii="Arial Narrow" w:hAnsi="Arial Narrow"/>
          <w:color w:val="1F497D" w:themeColor="text2"/>
          <w:sz w:val="20"/>
          <w:szCs w:val="20"/>
        </w:rPr>
        <w:tab/>
      </w:r>
      <w:r>
        <w:rPr>
          <w:rFonts w:ascii="Arial Narrow" w:hAnsi="Arial Narrow"/>
          <w:color w:val="1F497D" w:themeColor="text2"/>
          <w:sz w:val="20"/>
          <w:szCs w:val="20"/>
        </w:rPr>
        <w:tab/>
      </w:r>
      <w:r>
        <w:rPr>
          <w:rFonts w:ascii="Arial Narrow" w:hAnsi="Arial Narrow"/>
          <w:color w:val="1F497D" w:themeColor="text2"/>
          <w:sz w:val="20"/>
          <w:szCs w:val="20"/>
        </w:rPr>
        <w:tab/>
      </w:r>
      <w:r>
        <w:rPr>
          <w:rFonts w:ascii="Arial Narrow" w:hAnsi="Arial Narrow"/>
          <w:color w:val="1F497D" w:themeColor="text2"/>
          <w:sz w:val="20"/>
          <w:szCs w:val="20"/>
        </w:rPr>
        <w:tab/>
      </w:r>
      <w:r>
        <w:rPr>
          <w:rFonts w:ascii="Arial Narrow" w:hAnsi="Arial Narrow"/>
          <w:color w:val="1F497D" w:themeColor="text2"/>
          <w:sz w:val="20"/>
          <w:szCs w:val="20"/>
        </w:rPr>
        <w:tab/>
      </w:r>
      <w:r>
        <w:rPr>
          <w:rFonts w:ascii="Arial Narrow" w:hAnsi="Arial Narrow"/>
          <w:color w:val="1F497D" w:themeColor="text2"/>
          <w:sz w:val="20"/>
          <w:szCs w:val="20"/>
        </w:rPr>
        <w:tab/>
        <w:t xml:space="preserve">                                        Nursery: (0115) 9159022</w:t>
      </w:r>
    </w:p>
    <w:p w14:paraId="23FFDED7" w14:textId="77777777" w:rsidR="000B6FF1" w:rsidRDefault="00592735" w:rsidP="008704F7">
      <w:pPr>
        <w:jc w:val="center"/>
        <w:rPr>
          <w:rFonts w:ascii="Bookman Old Style" w:hAnsi="Bookman Old Style"/>
        </w:rPr>
      </w:pPr>
      <w:r>
        <w:rPr>
          <w:rFonts w:ascii="Arial Narrow" w:hAnsi="Arial Narrow"/>
          <w:color w:val="1F497D" w:themeColor="text2"/>
          <w:sz w:val="20"/>
          <w:szCs w:val="20"/>
        </w:rPr>
        <w:t>Headteacher Mr Jamie Tee</w:t>
      </w:r>
    </w:p>
    <w:p w14:paraId="2A14B03B" w14:textId="77777777" w:rsidR="002B53B6" w:rsidRDefault="002B53B6" w:rsidP="002B53B6">
      <w:pPr>
        <w:pStyle w:val="Default"/>
      </w:pPr>
    </w:p>
    <w:p w14:paraId="76B97DE7" w14:textId="77777777" w:rsidR="002B53B6" w:rsidRPr="008704F7" w:rsidRDefault="002B53B6" w:rsidP="002B53B6">
      <w:pPr>
        <w:pStyle w:val="Default"/>
        <w:rPr>
          <w:rFonts w:ascii="Calibri" w:hAnsi="Calibri" w:cs="Calibri"/>
          <w:sz w:val="28"/>
          <w:szCs w:val="28"/>
        </w:rPr>
      </w:pPr>
      <w:r w:rsidRPr="008704F7">
        <w:rPr>
          <w:rFonts w:ascii="Calibri" w:hAnsi="Calibri" w:cs="Calibri"/>
          <w:sz w:val="28"/>
          <w:szCs w:val="28"/>
        </w:rPr>
        <w:t xml:space="preserve">Job Description – Class Teacher </w:t>
      </w:r>
    </w:p>
    <w:p w14:paraId="45200925" w14:textId="77777777" w:rsidR="002B53B6" w:rsidRPr="009B740A" w:rsidRDefault="002B53B6" w:rsidP="002B53B6">
      <w:pPr>
        <w:pStyle w:val="Default"/>
        <w:rPr>
          <w:rFonts w:ascii="Calibri" w:hAnsi="Calibri" w:cs="Calibri"/>
          <w:b/>
          <w:sz w:val="23"/>
          <w:szCs w:val="23"/>
        </w:rPr>
      </w:pPr>
      <w:r w:rsidRPr="009B740A">
        <w:rPr>
          <w:rFonts w:ascii="Calibri" w:hAnsi="Calibri" w:cs="Calibri"/>
          <w:b/>
          <w:sz w:val="23"/>
          <w:szCs w:val="23"/>
        </w:rPr>
        <w:t xml:space="preserve">Post Title: Class Teacher </w:t>
      </w:r>
    </w:p>
    <w:p w14:paraId="790B9E97" w14:textId="77777777" w:rsidR="002B53B6" w:rsidRDefault="002B53B6" w:rsidP="002B53B6">
      <w:pPr>
        <w:pStyle w:val="Default"/>
        <w:rPr>
          <w:rFonts w:ascii="Calibri" w:hAnsi="Calibri" w:cs="Calibri"/>
          <w:sz w:val="23"/>
          <w:szCs w:val="23"/>
        </w:rPr>
      </w:pPr>
    </w:p>
    <w:p w14:paraId="4DCFF201" w14:textId="77777777" w:rsidR="002B53B6" w:rsidRDefault="002B53B6" w:rsidP="002B53B6">
      <w:pPr>
        <w:pStyle w:val="Default"/>
        <w:rPr>
          <w:rFonts w:ascii="Calibri" w:hAnsi="Calibri" w:cs="Calibri"/>
          <w:sz w:val="23"/>
          <w:szCs w:val="23"/>
        </w:rPr>
      </w:pPr>
      <w:r>
        <w:rPr>
          <w:rFonts w:ascii="Calibri" w:hAnsi="Calibri" w:cs="Calibri"/>
          <w:sz w:val="23"/>
          <w:szCs w:val="23"/>
        </w:rPr>
        <w:t xml:space="preserve">Job Purpose: To establish effective and motivating learning opportunities which allow children to make expected and better progress. </w:t>
      </w:r>
    </w:p>
    <w:p w14:paraId="3D83E09D" w14:textId="77777777" w:rsidR="002B53B6" w:rsidRDefault="002B53B6" w:rsidP="002B53B6">
      <w:pPr>
        <w:pStyle w:val="Default"/>
        <w:rPr>
          <w:rFonts w:ascii="Calibri" w:hAnsi="Calibri" w:cs="Calibri"/>
          <w:sz w:val="23"/>
          <w:szCs w:val="23"/>
        </w:rPr>
      </w:pPr>
      <w:r>
        <w:rPr>
          <w:rFonts w:ascii="Calibri" w:hAnsi="Calibri" w:cs="Calibri"/>
          <w:sz w:val="23"/>
          <w:szCs w:val="23"/>
        </w:rPr>
        <w:t xml:space="preserve">Working Hours: Full Time </w:t>
      </w:r>
    </w:p>
    <w:p w14:paraId="074CAF1F" w14:textId="77777777" w:rsidR="002B53B6" w:rsidRDefault="002B53B6" w:rsidP="002B53B6">
      <w:pPr>
        <w:pStyle w:val="Default"/>
        <w:rPr>
          <w:rFonts w:ascii="Calibri" w:hAnsi="Calibri" w:cs="Calibri"/>
          <w:sz w:val="23"/>
          <w:szCs w:val="23"/>
        </w:rPr>
      </w:pPr>
    </w:p>
    <w:p w14:paraId="23E6E1B3" w14:textId="77777777" w:rsidR="002B53B6" w:rsidRDefault="002B53B6" w:rsidP="002B53B6">
      <w:pPr>
        <w:pStyle w:val="Default"/>
        <w:rPr>
          <w:rFonts w:ascii="Calibri" w:hAnsi="Calibri" w:cs="Calibri"/>
          <w:sz w:val="23"/>
          <w:szCs w:val="23"/>
        </w:rPr>
      </w:pPr>
      <w:r>
        <w:rPr>
          <w:rFonts w:ascii="Calibri" w:hAnsi="Calibri" w:cs="Calibri"/>
          <w:b/>
          <w:bCs/>
          <w:sz w:val="23"/>
          <w:szCs w:val="23"/>
        </w:rPr>
        <w:t xml:space="preserve">Specific Duties and Responsibilities: </w:t>
      </w:r>
    </w:p>
    <w:p w14:paraId="6B6D54A9" w14:textId="77777777" w:rsidR="002B53B6" w:rsidRDefault="002B53B6" w:rsidP="002B53B6">
      <w:pPr>
        <w:pStyle w:val="Default"/>
        <w:spacing w:after="22"/>
        <w:rPr>
          <w:rFonts w:ascii="Calibri" w:hAnsi="Calibri" w:cs="Calibri"/>
          <w:sz w:val="23"/>
          <w:szCs w:val="23"/>
        </w:rPr>
      </w:pPr>
      <w:r>
        <w:rPr>
          <w:rFonts w:ascii="Courier New" w:hAnsi="Courier New" w:cs="Courier New"/>
          <w:sz w:val="23"/>
          <w:szCs w:val="23"/>
        </w:rPr>
        <w:t xml:space="preserve">o </w:t>
      </w:r>
      <w:proofErr w:type="gramStart"/>
      <w:r>
        <w:rPr>
          <w:rFonts w:ascii="Calibri" w:hAnsi="Calibri" w:cs="Calibri"/>
          <w:sz w:val="23"/>
          <w:szCs w:val="23"/>
        </w:rPr>
        <w:t>To</w:t>
      </w:r>
      <w:proofErr w:type="gramEnd"/>
      <w:r>
        <w:rPr>
          <w:rFonts w:ascii="Calibri" w:hAnsi="Calibri" w:cs="Calibri"/>
          <w:sz w:val="23"/>
          <w:szCs w:val="23"/>
        </w:rPr>
        <w:t xml:space="preserve"> identify clear teaching objectives and specify how they will be taught and assessed. </w:t>
      </w:r>
    </w:p>
    <w:p w14:paraId="5C55BFEB" w14:textId="77777777" w:rsidR="002B53B6" w:rsidRDefault="002B53B6" w:rsidP="002B53B6">
      <w:pPr>
        <w:pStyle w:val="Default"/>
        <w:spacing w:after="22"/>
        <w:rPr>
          <w:rFonts w:ascii="Calibri" w:hAnsi="Calibri" w:cs="Calibri"/>
          <w:sz w:val="23"/>
          <w:szCs w:val="23"/>
        </w:rPr>
      </w:pPr>
      <w:r>
        <w:rPr>
          <w:rFonts w:ascii="Courier New" w:hAnsi="Courier New" w:cs="Courier New"/>
          <w:sz w:val="23"/>
          <w:szCs w:val="23"/>
        </w:rPr>
        <w:t xml:space="preserve">o </w:t>
      </w:r>
      <w:proofErr w:type="gramStart"/>
      <w:r>
        <w:rPr>
          <w:rFonts w:ascii="Calibri" w:hAnsi="Calibri" w:cs="Calibri"/>
          <w:sz w:val="23"/>
          <w:szCs w:val="23"/>
        </w:rPr>
        <w:t>To</w:t>
      </w:r>
      <w:proofErr w:type="gramEnd"/>
      <w:r>
        <w:rPr>
          <w:rFonts w:ascii="Calibri" w:hAnsi="Calibri" w:cs="Calibri"/>
          <w:sz w:val="23"/>
          <w:szCs w:val="23"/>
        </w:rPr>
        <w:t xml:space="preserve"> set tasks which challenge pupils and ensure high level of interest. </w:t>
      </w:r>
    </w:p>
    <w:p w14:paraId="60B08332" w14:textId="77777777" w:rsidR="002B53B6" w:rsidRDefault="002B53B6" w:rsidP="002B53B6">
      <w:pPr>
        <w:pStyle w:val="Default"/>
        <w:spacing w:after="22"/>
        <w:rPr>
          <w:rFonts w:ascii="Calibri" w:hAnsi="Calibri" w:cs="Calibri"/>
          <w:sz w:val="23"/>
          <w:szCs w:val="23"/>
        </w:rPr>
      </w:pPr>
      <w:r>
        <w:rPr>
          <w:rFonts w:ascii="Courier New" w:hAnsi="Courier New" w:cs="Courier New"/>
          <w:sz w:val="23"/>
          <w:szCs w:val="23"/>
        </w:rPr>
        <w:t xml:space="preserve">o </w:t>
      </w:r>
      <w:proofErr w:type="gramStart"/>
      <w:r>
        <w:rPr>
          <w:rFonts w:ascii="Calibri" w:hAnsi="Calibri" w:cs="Calibri"/>
          <w:sz w:val="23"/>
          <w:szCs w:val="23"/>
        </w:rPr>
        <w:t>To</w:t>
      </w:r>
      <w:proofErr w:type="gramEnd"/>
      <w:r>
        <w:rPr>
          <w:rFonts w:ascii="Calibri" w:hAnsi="Calibri" w:cs="Calibri"/>
          <w:sz w:val="23"/>
          <w:szCs w:val="23"/>
        </w:rPr>
        <w:t xml:space="preserve"> set appropriate and demanding expectations. </w:t>
      </w:r>
    </w:p>
    <w:p w14:paraId="6EA5F36C" w14:textId="77777777" w:rsidR="002B53B6" w:rsidRDefault="002B53B6" w:rsidP="002B53B6">
      <w:pPr>
        <w:pStyle w:val="Default"/>
        <w:spacing w:after="22"/>
        <w:rPr>
          <w:rFonts w:ascii="Calibri" w:hAnsi="Calibri" w:cs="Calibri"/>
          <w:sz w:val="23"/>
          <w:szCs w:val="23"/>
        </w:rPr>
      </w:pPr>
      <w:r>
        <w:rPr>
          <w:rFonts w:ascii="Courier New" w:hAnsi="Courier New" w:cs="Courier New"/>
          <w:sz w:val="23"/>
          <w:szCs w:val="23"/>
        </w:rPr>
        <w:t xml:space="preserve">o </w:t>
      </w:r>
      <w:proofErr w:type="gramStart"/>
      <w:r>
        <w:rPr>
          <w:rFonts w:ascii="Calibri" w:hAnsi="Calibri" w:cs="Calibri"/>
          <w:sz w:val="23"/>
          <w:szCs w:val="23"/>
        </w:rPr>
        <w:t>To</w:t>
      </w:r>
      <w:proofErr w:type="gramEnd"/>
      <w:r>
        <w:rPr>
          <w:rFonts w:ascii="Calibri" w:hAnsi="Calibri" w:cs="Calibri"/>
          <w:sz w:val="23"/>
          <w:szCs w:val="23"/>
        </w:rPr>
        <w:t xml:space="preserve"> provide clear structures for lessons maintaining pace, motivation and challenge. </w:t>
      </w:r>
    </w:p>
    <w:p w14:paraId="6F786367" w14:textId="77777777" w:rsidR="002B53B6" w:rsidRDefault="002B53B6" w:rsidP="002B53B6">
      <w:pPr>
        <w:pStyle w:val="Default"/>
        <w:spacing w:after="22"/>
        <w:rPr>
          <w:rFonts w:ascii="Calibri" w:hAnsi="Calibri" w:cs="Calibri"/>
          <w:sz w:val="23"/>
          <w:szCs w:val="23"/>
        </w:rPr>
      </w:pPr>
      <w:r>
        <w:rPr>
          <w:rFonts w:ascii="Courier New" w:hAnsi="Courier New" w:cs="Courier New"/>
          <w:sz w:val="23"/>
          <w:szCs w:val="23"/>
        </w:rPr>
        <w:t xml:space="preserve">o </w:t>
      </w:r>
      <w:proofErr w:type="gramStart"/>
      <w:r>
        <w:rPr>
          <w:rFonts w:ascii="Calibri" w:hAnsi="Calibri" w:cs="Calibri"/>
          <w:sz w:val="23"/>
          <w:szCs w:val="23"/>
        </w:rPr>
        <w:t>To</w:t>
      </w:r>
      <w:proofErr w:type="gramEnd"/>
      <w:r>
        <w:rPr>
          <w:rFonts w:ascii="Calibri" w:hAnsi="Calibri" w:cs="Calibri"/>
          <w:sz w:val="23"/>
          <w:szCs w:val="23"/>
        </w:rPr>
        <w:t xml:space="preserve"> make effective use of assessment and ensure coverage of the programmes of study. </w:t>
      </w:r>
    </w:p>
    <w:p w14:paraId="788A5948" w14:textId="77777777" w:rsidR="002B53B6" w:rsidRDefault="002B53B6" w:rsidP="002B53B6">
      <w:pPr>
        <w:pStyle w:val="Default"/>
        <w:spacing w:after="22"/>
        <w:rPr>
          <w:rFonts w:ascii="Calibri" w:hAnsi="Calibri" w:cs="Calibri"/>
          <w:sz w:val="23"/>
          <w:szCs w:val="23"/>
        </w:rPr>
      </w:pPr>
      <w:r>
        <w:rPr>
          <w:rFonts w:ascii="Courier New" w:hAnsi="Courier New" w:cs="Courier New"/>
          <w:sz w:val="23"/>
          <w:szCs w:val="23"/>
        </w:rPr>
        <w:t xml:space="preserve">o </w:t>
      </w:r>
      <w:proofErr w:type="gramStart"/>
      <w:r>
        <w:rPr>
          <w:rFonts w:ascii="Calibri" w:hAnsi="Calibri" w:cs="Calibri"/>
          <w:sz w:val="23"/>
          <w:szCs w:val="23"/>
        </w:rPr>
        <w:t>To</w:t>
      </w:r>
      <w:proofErr w:type="gramEnd"/>
      <w:r>
        <w:rPr>
          <w:rFonts w:ascii="Calibri" w:hAnsi="Calibri" w:cs="Calibri"/>
          <w:sz w:val="23"/>
          <w:szCs w:val="23"/>
        </w:rPr>
        <w:t xml:space="preserve"> ensure effective teaching and the best use of available time. </w:t>
      </w:r>
    </w:p>
    <w:p w14:paraId="6E900A87" w14:textId="77777777" w:rsidR="002B53B6" w:rsidRDefault="002B53B6" w:rsidP="002B53B6">
      <w:pPr>
        <w:pStyle w:val="Default"/>
        <w:spacing w:after="22"/>
        <w:rPr>
          <w:rFonts w:ascii="Calibri" w:hAnsi="Calibri" w:cs="Calibri"/>
          <w:sz w:val="23"/>
          <w:szCs w:val="23"/>
        </w:rPr>
      </w:pPr>
      <w:r>
        <w:rPr>
          <w:rFonts w:ascii="Courier New" w:hAnsi="Courier New" w:cs="Courier New"/>
          <w:sz w:val="23"/>
          <w:szCs w:val="23"/>
        </w:rPr>
        <w:t>o</w:t>
      </w:r>
      <w:r>
        <w:rPr>
          <w:rFonts w:ascii="Calibri" w:hAnsi="Calibri" w:cs="Calibri"/>
          <w:sz w:val="23"/>
          <w:szCs w:val="23"/>
        </w:rPr>
        <w:t>.</w:t>
      </w:r>
      <w:r w:rsidR="00E571D4">
        <w:rPr>
          <w:rFonts w:ascii="Calibri" w:hAnsi="Calibri" w:cs="Calibri"/>
          <w:sz w:val="23"/>
          <w:szCs w:val="23"/>
        </w:rPr>
        <w:t xml:space="preserve"> To promote positive behaviours for learning, following the school’s behaviour policy</w:t>
      </w:r>
    </w:p>
    <w:p w14:paraId="26F0C220" w14:textId="77777777" w:rsidR="002B53B6" w:rsidRDefault="002B53B6" w:rsidP="002B53B6">
      <w:pPr>
        <w:pStyle w:val="Default"/>
        <w:spacing w:after="22"/>
        <w:rPr>
          <w:rFonts w:ascii="Calibri" w:hAnsi="Calibri" w:cs="Calibri"/>
          <w:sz w:val="23"/>
          <w:szCs w:val="23"/>
        </w:rPr>
      </w:pPr>
      <w:r>
        <w:rPr>
          <w:rFonts w:ascii="Courier New" w:hAnsi="Courier New" w:cs="Courier New"/>
          <w:sz w:val="23"/>
          <w:szCs w:val="23"/>
        </w:rPr>
        <w:t xml:space="preserve">o </w:t>
      </w:r>
      <w:proofErr w:type="gramStart"/>
      <w:r>
        <w:rPr>
          <w:rFonts w:ascii="Calibri" w:hAnsi="Calibri" w:cs="Calibri"/>
          <w:sz w:val="23"/>
          <w:szCs w:val="23"/>
        </w:rPr>
        <w:t>To</w:t>
      </w:r>
      <w:proofErr w:type="gramEnd"/>
      <w:r>
        <w:rPr>
          <w:rFonts w:ascii="Calibri" w:hAnsi="Calibri" w:cs="Calibri"/>
          <w:sz w:val="23"/>
          <w:szCs w:val="23"/>
        </w:rPr>
        <w:t xml:space="preserve"> use a variety of teaching methods which meet the needs of the learner. </w:t>
      </w:r>
    </w:p>
    <w:p w14:paraId="7D53FA72" w14:textId="77777777" w:rsidR="002B53B6" w:rsidRDefault="002B53B6" w:rsidP="002B53B6">
      <w:pPr>
        <w:pStyle w:val="Default"/>
        <w:rPr>
          <w:rFonts w:ascii="Calibri" w:hAnsi="Calibri" w:cs="Calibri"/>
          <w:sz w:val="23"/>
          <w:szCs w:val="23"/>
        </w:rPr>
      </w:pPr>
      <w:r>
        <w:rPr>
          <w:rFonts w:ascii="Courier New" w:hAnsi="Courier New" w:cs="Courier New"/>
          <w:sz w:val="23"/>
          <w:szCs w:val="23"/>
        </w:rPr>
        <w:t xml:space="preserve">o </w:t>
      </w:r>
      <w:r>
        <w:rPr>
          <w:rFonts w:ascii="Calibri" w:hAnsi="Calibri" w:cs="Calibri"/>
          <w:sz w:val="23"/>
          <w:szCs w:val="23"/>
        </w:rPr>
        <w:t xml:space="preserve">Use effective questioning, listen carefully to pupils, give attention to errors and misconceptions </w:t>
      </w:r>
    </w:p>
    <w:p w14:paraId="19BBE9CB" w14:textId="77777777" w:rsidR="002B53B6" w:rsidRDefault="002B53B6" w:rsidP="002B53B6">
      <w:pPr>
        <w:pStyle w:val="Default"/>
        <w:spacing w:after="27"/>
        <w:rPr>
          <w:rFonts w:ascii="Calibri" w:hAnsi="Calibri" w:cs="Calibri"/>
          <w:sz w:val="23"/>
          <w:szCs w:val="23"/>
        </w:rPr>
      </w:pPr>
      <w:r>
        <w:rPr>
          <w:rFonts w:ascii="Courier New" w:hAnsi="Courier New" w:cs="Courier New"/>
          <w:sz w:val="23"/>
          <w:szCs w:val="23"/>
        </w:rPr>
        <w:t xml:space="preserve">o </w:t>
      </w:r>
      <w:proofErr w:type="gramStart"/>
      <w:r>
        <w:rPr>
          <w:rFonts w:ascii="Calibri" w:hAnsi="Calibri" w:cs="Calibri"/>
          <w:sz w:val="23"/>
          <w:szCs w:val="23"/>
        </w:rPr>
        <w:t>To</w:t>
      </w:r>
      <w:proofErr w:type="gramEnd"/>
      <w:r>
        <w:rPr>
          <w:rFonts w:ascii="Calibri" w:hAnsi="Calibri" w:cs="Calibri"/>
          <w:sz w:val="23"/>
          <w:szCs w:val="23"/>
        </w:rPr>
        <w:t xml:space="preserve"> ensure pupils acquire and consolidate knowledge, skills and understanding appropriate to the age group taught. </w:t>
      </w:r>
    </w:p>
    <w:p w14:paraId="5904C652" w14:textId="77777777" w:rsidR="008704F7" w:rsidRDefault="002B53B6" w:rsidP="008704F7">
      <w:pPr>
        <w:pStyle w:val="Default"/>
        <w:rPr>
          <w:rFonts w:ascii="Calibri" w:hAnsi="Calibri" w:cs="Calibri"/>
          <w:sz w:val="23"/>
          <w:szCs w:val="23"/>
        </w:rPr>
      </w:pPr>
      <w:r>
        <w:rPr>
          <w:rFonts w:ascii="Courier New" w:hAnsi="Courier New" w:cs="Courier New"/>
          <w:sz w:val="23"/>
          <w:szCs w:val="23"/>
        </w:rPr>
        <w:t xml:space="preserve">o </w:t>
      </w:r>
      <w:proofErr w:type="gramStart"/>
      <w:r>
        <w:rPr>
          <w:rFonts w:ascii="Calibri" w:hAnsi="Calibri" w:cs="Calibri"/>
          <w:sz w:val="23"/>
          <w:szCs w:val="23"/>
        </w:rPr>
        <w:t>To</w:t>
      </w:r>
      <w:proofErr w:type="gramEnd"/>
      <w:r>
        <w:rPr>
          <w:rFonts w:ascii="Calibri" w:hAnsi="Calibri" w:cs="Calibri"/>
          <w:sz w:val="23"/>
          <w:szCs w:val="23"/>
        </w:rPr>
        <w:t xml:space="preserve"> evaluate their own teaching critically to improve effectiveness. </w:t>
      </w:r>
    </w:p>
    <w:p w14:paraId="27390CC2" w14:textId="77777777" w:rsidR="008704F7" w:rsidRDefault="008704F7" w:rsidP="008704F7">
      <w:pPr>
        <w:pStyle w:val="Default"/>
        <w:rPr>
          <w:rFonts w:ascii="Calibri" w:hAnsi="Calibri" w:cs="Calibri"/>
          <w:sz w:val="23"/>
          <w:szCs w:val="23"/>
        </w:rPr>
      </w:pPr>
    </w:p>
    <w:p w14:paraId="52AB4791" w14:textId="77777777" w:rsidR="002B53B6" w:rsidRDefault="008704F7" w:rsidP="008704F7">
      <w:pPr>
        <w:pStyle w:val="Default"/>
        <w:rPr>
          <w:rFonts w:ascii="Calibri" w:hAnsi="Calibri" w:cs="Calibri"/>
          <w:sz w:val="23"/>
          <w:szCs w:val="23"/>
        </w:rPr>
      </w:pPr>
      <w:r>
        <w:rPr>
          <w:rFonts w:ascii="Calibri" w:hAnsi="Calibri" w:cs="Calibri"/>
          <w:sz w:val="23"/>
          <w:szCs w:val="23"/>
        </w:rPr>
        <w:t>M</w:t>
      </w:r>
      <w:r w:rsidR="002B53B6">
        <w:rPr>
          <w:rFonts w:ascii="Calibri" w:hAnsi="Calibri" w:cs="Calibri"/>
          <w:b/>
          <w:bCs/>
          <w:sz w:val="23"/>
          <w:szCs w:val="23"/>
        </w:rPr>
        <w:t xml:space="preserve">onitoring, Assessment, Recording, Reporting to: </w:t>
      </w:r>
    </w:p>
    <w:p w14:paraId="0FE55E65" w14:textId="77777777" w:rsidR="002B53B6" w:rsidRPr="009B740A" w:rsidRDefault="002B53B6" w:rsidP="002B53B6">
      <w:pPr>
        <w:pStyle w:val="Default"/>
        <w:spacing w:after="22"/>
        <w:rPr>
          <w:rFonts w:ascii="Courier New" w:hAnsi="Courier New" w:cs="Courier New"/>
          <w:sz w:val="23"/>
          <w:szCs w:val="23"/>
        </w:rPr>
      </w:pPr>
      <w:r>
        <w:rPr>
          <w:rFonts w:ascii="Courier New" w:hAnsi="Courier New" w:cs="Courier New"/>
          <w:sz w:val="23"/>
          <w:szCs w:val="23"/>
        </w:rPr>
        <w:t xml:space="preserve">o </w:t>
      </w:r>
      <w:r>
        <w:rPr>
          <w:rFonts w:ascii="Calibri" w:hAnsi="Calibri" w:cs="Calibri"/>
          <w:sz w:val="23"/>
          <w:szCs w:val="23"/>
        </w:rPr>
        <w:t xml:space="preserve">Assess how well learning objectives have been achieved and use them to improve specific aspects of teaching. </w:t>
      </w:r>
    </w:p>
    <w:p w14:paraId="6D62FE90" w14:textId="77777777" w:rsidR="002B53B6" w:rsidRDefault="002B53B6" w:rsidP="002B53B6">
      <w:pPr>
        <w:pStyle w:val="Default"/>
        <w:spacing w:after="22"/>
        <w:rPr>
          <w:rFonts w:ascii="Calibri" w:hAnsi="Calibri" w:cs="Calibri"/>
          <w:sz w:val="23"/>
          <w:szCs w:val="23"/>
        </w:rPr>
      </w:pPr>
      <w:r>
        <w:rPr>
          <w:rFonts w:ascii="Courier New" w:hAnsi="Courier New" w:cs="Courier New"/>
          <w:sz w:val="23"/>
          <w:szCs w:val="23"/>
        </w:rPr>
        <w:t xml:space="preserve">o </w:t>
      </w:r>
      <w:r>
        <w:rPr>
          <w:rFonts w:ascii="Calibri" w:hAnsi="Calibri" w:cs="Calibri"/>
          <w:sz w:val="23"/>
          <w:szCs w:val="23"/>
        </w:rPr>
        <w:t>Mark</w:t>
      </w:r>
      <w:r w:rsidR="00DE6EA4">
        <w:rPr>
          <w:rFonts w:ascii="Calibri" w:hAnsi="Calibri" w:cs="Calibri"/>
          <w:sz w:val="23"/>
          <w:szCs w:val="23"/>
        </w:rPr>
        <w:t xml:space="preserve">, offer feedback </w:t>
      </w:r>
      <w:r>
        <w:rPr>
          <w:rFonts w:ascii="Calibri" w:hAnsi="Calibri" w:cs="Calibri"/>
          <w:sz w:val="23"/>
          <w:szCs w:val="23"/>
        </w:rPr>
        <w:t xml:space="preserve">and monitor pupils’ work in line with our school policy and expectations and set targets for progress. </w:t>
      </w:r>
    </w:p>
    <w:p w14:paraId="09CCCB28" w14:textId="77777777" w:rsidR="002B53B6" w:rsidRDefault="002B53B6" w:rsidP="002B53B6">
      <w:pPr>
        <w:pStyle w:val="Default"/>
        <w:spacing w:after="22"/>
        <w:rPr>
          <w:rFonts w:ascii="Calibri" w:hAnsi="Calibri" w:cs="Calibri"/>
          <w:sz w:val="23"/>
          <w:szCs w:val="23"/>
        </w:rPr>
      </w:pPr>
      <w:r>
        <w:rPr>
          <w:rFonts w:ascii="Courier New" w:hAnsi="Courier New" w:cs="Courier New"/>
          <w:sz w:val="23"/>
          <w:szCs w:val="23"/>
        </w:rPr>
        <w:t xml:space="preserve">o </w:t>
      </w:r>
      <w:r>
        <w:rPr>
          <w:rFonts w:ascii="Calibri" w:hAnsi="Calibri" w:cs="Calibri"/>
          <w:sz w:val="23"/>
          <w:szCs w:val="23"/>
        </w:rPr>
        <w:t xml:space="preserve">Assess, record and track pupils’ progress systematically and keep records to check work is understood and completed, monitor strengths and weaknesses, inform planning and recognise the level at which the pupil is achieving. </w:t>
      </w:r>
    </w:p>
    <w:p w14:paraId="109A864A" w14:textId="77777777" w:rsidR="002B53B6" w:rsidRDefault="002B53B6" w:rsidP="002B53B6">
      <w:pPr>
        <w:pStyle w:val="Default"/>
        <w:rPr>
          <w:rFonts w:ascii="Calibri" w:hAnsi="Calibri" w:cs="Calibri"/>
          <w:sz w:val="23"/>
          <w:szCs w:val="23"/>
        </w:rPr>
      </w:pPr>
      <w:r>
        <w:rPr>
          <w:rFonts w:ascii="Courier New" w:hAnsi="Courier New" w:cs="Courier New"/>
          <w:sz w:val="23"/>
          <w:szCs w:val="23"/>
        </w:rPr>
        <w:t xml:space="preserve">o </w:t>
      </w:r>
      <w:r>
        <w:rPr>
          <w:rFonts w:ascii="Calibri" w:hAnsi="Calibri" w:cs="Calibri"/>
          <w:sz w:val="23"/>
          <w:szCs w:val="23"/>
        </w:rPr>
        <w:t xml:space="preserve">Prepare and present informative reports to parents. </w:t>
      </w:r>
    </w:p>
    <w:p w14:paraId="131E86AC" w14:textId="77777777" w:rsidR="002B53B6" w:rsidRDefault="002B53B6" w:rsidP="002B53B6">
      <w:pPr>
        <w:pStyle w:val="Default"/>
        <w:rPr>
          <w:rFonts w:ascii="Calibri" w:hAnsi="Calibri" w:cs="Calibri"/>
          <w:sz w:val="23"/>
          <w:szCs w:val="23"/>
        </w:rPr>
      </w:pPr>
    </w:p>
    <w:p w14:paraId="15213A65" w14:textId="77777777" w:rsidR="002B53B6" w:rsidRDefault="002B53B6" w:rsidP="002B53B6">
      <w:pPr>
        <w:pStyle w:val="Default"/>
        <w:rPr>
          <w:rFonts w:ascii="Calibri" w:hAnsi="Calibri" w:cs="Calibri"/>
          <w:sz w:val="23"/>
          <w:szCs w:val="23"/>
        </w:rPr>
      </w:pPr>
      <w:r>
        <w:rPr>
          <w:rFonts w:ascii="Calibri" w:hAnsi="Calibri" w:cs="Calibri"/>
          <w:b/>
          <w:bCs/>
          <w:sz w:val="23"/>
          <w:szCs w:val="23"/>
        </w:rPr>
        <w:t xml:space="preserve">Other professional requirements to: </w:t>
      </w:r>
    </w:p>
    <w:p w14:paraId="36C9FA3A" w14:textId="77777777" w:rsidR="00AE0AE1" w:rsidRDefault="002B53B6" w:rsidP="002B53B6">
      <w:pPr>
        <w:pStyle w:val="Default"/>
        <w:spacing w:after="22"/>
        <w:rPr>
          <w:rFonts w:ascii="Calibri" w:hAnsi="Calibri" w:cs="Calibri"/>
          <w:sz w:val="23"/>
          <w:szCs w:val="23"/>
        </w:rPr>
      </w:pPr>
      <w:r>
        <w:rPr>
          <w:rFonts w:ascii="Courier New" w:hAnsi="Courier New" w:cs="Courier New"/>
          <w:sz w:val="23"/>
          <w:szCs w:val="23"/>
        </w:rPr>
        <w:t xml:space="preserve">o </w:t>
      </w:r>
      <w:r w:rsidR="00AE0AE1">
        <w:rPr>
          <w:rFonts w:ascii="Calibri" w:hAnsi="Calibri" w:cs="Calibri"/>
          <w:sz w:val="23"/>
          <w:szCs w:val="23"/>
        </w:rPr>
        <w:t xml:space="preserve">Be part </w:t>
      </w:r>
      <w:proofErr w:type="gramStart"/>
      <w:r w:rsidR="00AE0AE1">
        <w:rPr>
          <w:rFonts w:ascii="Calibri" w:hAnsi="Calibri" w:cs="Calibri"/>
          <w:sz w:val="23"/>
          <w:szCs w:val="23"/>
        </w:rPr>
        <w:t xml:space="preserve">of </w:t>
      </w:r>
      <w:r>
        <w:rPr>
          <w:rFonts w:ascii="Calibri" w:hAnsi="Calibri" w:cs="Calibri"/>
          <w:sz w:val="23"/>
          <w:szCs w:val="23"/>
        </w:rPr>
        <w:t xml:space="preserve"> a</w:t>
      </w:r>
      <w:proofErr w:type="gramEnd"/>
      <w:r>
        <w:rPr>
          <w:rFonts w:ascii="Calibri" w:hAnsi="Calibri" w:cs="Calibri"/>
          <w:sz w:val="23"/>
          <w:szCs w:val="23"/>
        </w:rPr>
        <w:t xml:space="preserve"> subject area</w:t>
      </w:r>
      <w:r w:rsidR="00AE0AE1">
        <w:rPr>
          <w:rFonts w:ascii="Calibri" w:hAnsi="Calibri" w:cs="Calibri"/>
          <w:sz w:val="23"/>
          <w:szCs w:val="23"/>
        </w:rPr>
        <w:t xml:space="preserve"> team</w:t>
      </w:r>
    </w:p>
    <w:p w14:paraId="7D914C1F" w14:textId="77777777" w:rsidR="002B53B6" w:rsidRDefault="002B53B6" w:rsidP="002B53B6">
      <w:pPr>
        <w:pStyle w:val="Default"/>
        <w:spacing w:after="22"/>
        <w:rPr>
          <w:rFonts w:ascii="Calibri" w:hAnsi="Calibri" w:cs="Calibri"/>
          <w:sz w:val="23"/>
          <w:szCs w:val="23"/>
        </w:rPr>
      </w:pPr>
      <w:r>
        <w:rPr>
          <w:rFonts w:ascii="Courier New" w:hAnsi="Courier New" w:cs="Courier New"/>
          <w:sz w:val="23"/>
          <w:szCs w:val="23"/>
        </w:rPr>
        <w:t xml:space="preserve">o </w:t>
      </w:r>
      <w:r>
        <w:rPr>
          <w:rFonts w:ascii="Calibri" w:hAnsi="Calibri" w:cs="Calibri"/>
          <w:sz w:val="23"/>
          <w:szCs w:val="23"/>
        </w:rPr>
        <w:t xml:space="preserve">Have a working knowledge of teacher’s professional duties. </w:t>
      </w:r>
    </w:p>
    <w:p w14:paraId="4A224549" w14:textId="77777777" w:rsidR="002B53B6" w:rsidRDefault="002B53B6" w:rsidP="002B53B6">
      <w:pPr>
        <w:pStyle w:val="Default"/>
        <w:spacing w:after="22"/>
        <w:rPr>
          <w:rFonts w:ascii="Calibri" w:hAnsi="Calibri" w:cs="Calibri"/>
          <w:sz w:val="23"/>
          <w:szCs w:val="23"/>
        </w:rPr>
      </w:pPr>
      <w:r>
        <w:rPr>
          <w:rFonts w:ascii="Courier New" w:hAnsi="Courier New" w:cs="Courier New"/>
          <w:sz w:val="23"/>
          <w:szCs w:val="23"/>
        </w:rPr>
        <w:t xml:space="preserve">o </w:t>
      </w:r>
      <w:r>
        <w:rPr>
          <w:rFonts w:ascii="Calibri" w:hAnsi="Calibri" w:cs="Calibri"/>
          <w:sz w:val="23"/>
          <w:szCs w:val="23"/>
        </w:rPr>
        <w:t xml:space="preserve">Operate at all times within the stated policies and practices of the school. </w:t>
      </w:r>
    </w:p>
    <w:p w14:paraId="1FC8DD75" w14:textId="77777777" w:rsidR="002B53B6" w:rsidRDefault="002B53B6" w:rsidP="002B53B6">
      <w:pPr>
        <w:pStyle w:val="Default"/>
        <w:spacing w:after="22"/>
        <w:rPr>
          <w:rFonts w:ascii="Calibri" w:hAnsi="Calibri" w:cs="Calibri"/>
          <w:sz w:val="23"/>
          <w:szCs w:val="23"/>
        </w:rPr>
      </w:pPr>
      <w:r>
        <w:rPr>
          <w:rFonts w:ascii="Courier New" w:hAnsi="Courier New" w:cs="Courier New"/>
          <w:sz w:val="23"/>
          <w:szCs w:val="23"/>
        </w:rPr>
        <w:t xml:space="preserve">o </w:t>
      </w:r>
      <w:r>
        <w:rPr>
          <w:rFonts w:ascii="Calibri" w:hAnsi="Calibri" w:cs="Calibri"/>
          <w:sz w:val="23"/>
          <w:szCs w:val="23"/>
        </w:rPr>
        <w:t xml:space="preserve">Establish effective working relationships and set a good example through their presentation and personal and professional conduct. </w:t>
      </w:r>
    </w:p>
    <w:p w14:paraId="77E4A678" w14:textId="77777777" w:rsidR="002B53B6" w:rsidRDefault="002B53B6" w:rsidP="002B53B6">
      <w:pPr>
        <w:pStyle w:val="Default"/>
        <w:spacing w:after="22"/>
        <w:rPr>
          <w:rFonts w:ascii="Calibri" w:hAnsi="Calibri" w:cs="Calibri"/>
          <w:sz w:val="23"/>
          <w:szCs w:val="23"/>
        </w:rPr>
      </w:pPr>
      <w:r>
        <w:rPr>
          <w:rFonts w:ascii="Courier New" w:hAnsi="Courier New" w:cs="Courier New"/>
          <w:sz w:val="23"/>
          <w:szCs w:val="23"/>
        </w:rPr>
        <w:t xml:space="preserve">o </w:t>
      </w:r>
      <w:r>
        <w:rPr>
          <w:rFonts w:ascii="Calibri" w:hAnsi="Calibri" w:cs="Calibri"/>
          <w:sz w:val="23"/>
          <w:szCs w:val="23"/>
        </w:rPr>
        <w:t xml:space="preserve">Endeavour to give every child the opportunity to reach their potential and meet high expectations. </w:t>
      </w:r>
    </w:p>
    <w:p w14:paraId="19D3490D" w14:textId="77777777" w:rsidR="00AE0AE1" w:rsidRDefault="002B53B6" w:rsidP="002B53B6">
      <w:pPr>
        <w:pStyle w:val="Default"/>
        <w:spacing w:after="22"/>
        <w:rPr>
          <w:rFonts w:ascii="Calibri" w:hAnsi="Calibri" w:cs="Calibri"/>
          <w:sz w:val="23"/>
          <w:szCs w:val="23"/>
        </w:rPr>
      </w:pPr>
      <w:r>
        <w:rPr>
          <w:rFonts w:ascii="Courier New" w:hAnsi="Courier New" w:cs="Courier New"/>
          <w:sz w:val="23"/>
          <w:szCs w:val="23"/>
        </w:rPr>
        <w:t xml:space="preserve">o </w:t>
      </w:r>
      <w:r>
        <w:rPr>
          <w:rFonts w:ascii="Calibri" w:hAnsi="Calibri" w:cs="Calibri"/>
          <w:sz w:val="23"/>
          <w:szCs w:val="23"/>
        </w:rPr>
        <w:t xml:space="preserve">Contribute to the life of the school through effective participation in meetings </w:t>
      </w:r>
    </w:p>
    <w:p w14:paraId="59A62A26" w14:textId="77777777" w:rsidR="002B53B6" w:rsidRDefault="002B53B6" w:rsidP="002B53B6">
      <w:pPr>
        <w:pStyle w:val="Default"/>
        <w:spacing w:after="22"/>
        <w:rPr>
          <w:rFonts w:ascii="Calibri" w:hAnsi="Calibri" w:cs="Calibri"/>
          <w:sz w:val="23"/>
          <w:szCs w:val="23"/>
        </w:rPr>
      </w:pPr>
      <w:r>
        <w:rPr>
          <w:rFonts w:ascii="Courier New" w:hAnsi="Courier New" w:cs="Courier New"/>
          <w:sz w:val="23"/>
          <w:szCs w:val="23"/>
        </w:rPr>
        <w:t xml:space="preserve">o </w:t>
      </w:r>
      <w:r>
        <w:rPr>
          <w:rFonts w:ascii="Calibri" w:hAnsi="Calibri" w:cs="Calibri"/>
          <w:sz w:val="23"/>
          <w:szCs w:val="23"/>
        </w:rPr>
        <w:t xml:space="preserve">Take responsibility for their own professional development and duties in relation to school policy and practices. </w:t>
      </w:r>
    </w:p>
    <w:p w14:paraId="56ABD702" w14:textId="77777777" w:rsidR="002B53B6" w:rsidRDefault="002B53B6" w:rsidP="002B53B6">
      <w:pPr>
        <w:pStyle w:val="Default"/>
        <w:spacing w:after="22"/>
        <w:rPr>
          <w:rFonts w:ascii="Calibri" w:hAnsi="Calibri" w:cs="Calibri"/>
          <w:sz w:val="23"/>
          <w:szCs w:val="23"/>
        </w:rPr>
      </w:pPr>
      <w:r>
        <w:rPr>
          <w:rFonts w:ascii="Courier New" w:hAnsi="Courier New" w:cs="Courier New"/>
          <w:sz w:val="23"/>
          <w:szCs w:val="23"/>
        </w:rPr>
        <w:lastRenderedPageBreak/>
        <w:t xml:space="preserve">o </w:t>
      </w:r>
      <w:r>
        <w:rPr>
          <w:rFonts w:ascii="Calibri" w:hAnsi="Calibri" w:cs="Calibri"/>
          <w:sz w:val="23"/>
          <w:szCs w:val="23"/>
        </w:rPr>
        <w:t xml:space="preserve">Liaise effectively with parents  </w:t>
      </w:r>
    </w:p>
    <w:p w14:paraId="19645473" w14:textId="77777777" w:rsidR="002B53B6" w:rsidRDefault="002B53B6" w:rsidP="002B53B6">
      <w:pPr>
        <w:pStyle w:val="Default"/>
        <w:spacing w:after="22"/>
        <w:rPr>
          <w:rFonts w:ascii="Calibri" w:hAnsi="Calibri" w:cs="Calibri"/>
          <w:sz w:val="23"/>
          <w:szCs w:val="23"/>
        </w:rPr>
      </w:pPr>
      <w:r>
        <w:rPr>
          <w:rFonts w:ascii="Courier New" w:hAnsi="Courier New" w:cs="Courier New"/>
          <w:sz w:val="23"/>
          <w:szCs w:val="23"/>
        </w:rPr>
        <w:t xml:space="preserve">o </w:t>
      </w:r>
      <w:r>
        <w:rPr>
          <w:rFonts w:ascii="Calibri" w:hAnsi="Calibri" w:cs="Calibri"/>
          <w:sz w:val="23"/>
          <w:szCs w:val="23"/>
        </w:rPr>
        <w:t xml:space="preserve">Ensure the health and safety of the children within the class. </w:t>
      </w:r>
    </w:p>
    <w:p w14:paraId="390888C2" w14:textId="77777777" w:rsidR="002B53B6" w:rsidRDefault="002B53B6" w:rsidP="002B53B6">
      <w:pPr>
        <w:pStyle w:val="Default"/>
        <w:spacing w:after="22"/>
        <w:rPr>
          <w:rFonts w:ascii="Calibri" w:hAnsi="Calibri" w:cs="Calibri"/>
          <w:sz w:val="23"/>
          <w:szCs w:val="23"/>
        </w:rPr>
      </w:pPr>
      <w:r>
        <w:rPr>
          <w:rFonts w:ascii="Courier New" w:hAnsi="Courier New" w:cs="Courier New"/>
          <w:sz w:val="23"/>
          <w:szCs w:val="23"/>
        </w:rPr>
        <w:t xml:space="preserve">o </w:t>
      </w:r>
      <w:r>
        <w:rPr>
          <w:rFonts w:ascii="Calibri" w:hAnsi="Calibri" w:cs="Calibri"/>
          <w:sz w:val="23"/>
          <w:szCs w:val="23"/>
        </w:rPr>
        <w:t xml:space="preserve">Take on any additional responsibilities which might from time to time be determined. </w:t>
      </w:r>
    </w:p>
    <w:p w14:paraId="1773512C" w14:textId="77777777" w:rsidR="002B53B6" w:rsidRDefault="002B53B6" w:rsidP="002B53B6">
      <w:pPr>
        <w:pStyle w:val="Default"/>
        <w:rPr>
          <w:rFonts w:ascii="Calibri" w:hAnsi="Calibri" w:cs="Calibri"/>
          <w:sz w:val="23"/>
          <w:szCs w:val="23"/>
        </w:rPr>
      </w:pPr>
      <w:r>
        <w:rPr>
          <w:rFonts w:ascii="Courier New" w:hAnsi="Courier New" w:cs="Courier New"/>
          <w:sz w:val="23"/>
          <w:szCs w:val="23"/>
        </w:rPr>
        <w:t xml:space="preserve">o </w:t>
      </w:r>
      <w:r>
        <w:rPr>
          <w:rFonts w:ascii="Calibri" w:hAnsi="Calibri" w:cs="Calibri"/>
          <w:sz w:val="23"/>
          <w:szCs w:val="23"/>
        </w:rPr>
        <w:t xml:space="preserve">Promote the welfare of </w:t>
      </w:r>
      <w:r w:rsidR="00C64C41">
        <w:rPr>
          <w:rFonts w:ascii="Calibri" w:hAnsi="Calibri" w:cs="Calibri"/>
          <w:sz w:val="23"/>
          <w:szCs w:val="23"/>
        </w:rPr>
        <w:t xml:space="preserve">the </w:t>
      </w:r>
      <w:r>
        <w:rPr>
          <w:rFonts w:ascii="Calibri" w:hAnsi="Calibri" w:cs="Calibri"/>
          <w:sz w:val="23"/>
          <w:szCs w:val="23"/>
        </w:rPr>
        <w:t xml:space="preserve">children </w:t>
      </w:r>
      <w:r w:rsidR="00AE0AE1">
        <w:rPr>
          <w:rFonts w:ascii="Calibri" w:hAnsi="Calibri" w:cs="Calibri"/>
          <w:sz w:val="23"/>
          <w:szCs w:val="23"/>
        </w:rPr>
        <w:t>at the school</w:t>
      </w:r>
      <w:r w:rsidR="00C64C41">
        <w:rPr>
          <w:rFonts w:ascii="Calibri" w:hAnsi="Calibri" w:cs="Calibri"/>
          <w:sz w:val="23"/>
          <w:szCs w:val="23"/>
        </w:rPr>
        <w:t>-</w:t>
      </w:r>
      <w:r w:rsidR="00B80667">
        <w:rPr>
          <w:rFonts w:ascii="Calibri" w:hAnsi="Calibri" w:cs="Calibri"/>
          <w:sz w:val="23"/>
          <w:szCs w:val="23"/>
        </w:rPr>
        <w:t xml:space="preserve"> understanding and following the school’s safeguarding </w:t>
      </w:r>
      <w:proofErr w:type="spellStart"/>
      <w:r w:rsidR="00B80667">
        <w:rPr>
          <w:rFonts w:ascii="Calibri" w:hAnsi="Calibri" w:cs="Calibri"/>
          <w:sz w:val="23"/>
          <w:szCs w:val="23"/>
        </w:rPr>
        <w:t>proceedures</w:t>
      </w:r>
      <w:proofErr w:type="spellEnd"/>
    </w:p>
    <w:p w14:paraId="3DFDBE88" w14:textId="77777777" w:rsidR="000B6FF1" w:rsidRDefault="000B6FF1" w:rsidP="002B53B6">
      <w:pPr>
        <w:rPr>
          <w:rFonts w:ascii="Bookman Old Style" w:hAnsi="Bookman Old Style"/>
        </w:rPr>
      </w:pPr>
    </w:p>
    <w:p w14:paraId="4A832E10" w14:textId="77777777" w:rsidR="000B6FF1" w:rsidRDefault="000B6FF1">
      <w:pPr>
        <w:jc w:val="right"/>
        <w:rPr>
          <w:rFonts w:ascii="Bookman Old Style" w:hAnsi="Bookman Old Style"/>
        </w:rPr>
      </w:pPr>
    </w:p>
    <w:p w14:paraId="258B00AB" w14:textId="77777777" w:rsidR="000B6FF1" w:rsidRDefault="000B6FF1">
      <w:pPr>
        <w:jc w:val="right"/>
        <w:rPr>
          <w:rFonts w:ascii="Bookman Old Style" w:hAnsi="Bookman Old Style"/>
        </w:rPr>
      </w:pPr>
    </w:p>
    <w:p w14:paraId="60A56654" w14:textId="77777777" w:rsidR="000B6FF1" w:rsidRDefault="000B6FF1">
      <w:pPr>
        <w:jc w:val="right"/>
        <w:rPr>
          <w:rFonts w:ascii="Bookman Old Style" w:hAnsi="Bookman Old Style"/>
        </w:rPr>
      </w:pPr>
    </w:p>
    <w:p w14:paraId="445385EC" w14:textId="77777777" w:rsidR="000B6FF1" w:rsidRDefault="000B6FF1">
      <w:pPr>
        <w:jc w:val="right"/>
        <w:rPr>
          <w:rFonts w:ascii="Bookman Old Style" w:hAnsi="Bookman Old Style"/>
        </w:rPr>
      </w:pPr>
    </w:p>
    <w:p w14:paraId="53458DAB" w14:textId="77777777" w:rsidR="000B6FF1" w:rsidRDefault="000B6FF1">
      <w:pPr>
        <w:jc w:val="right"/>
        <w:rPr>
          <w:rFonts w:ascii="Bookman Old Style" w:hAnsi="Bookman Old Style"/>
        </w:rPr>
      </w:pPr>
    </w:p>
    <w:p w14:paraId="2E58B848" w14:textId="77777777" w:rsidR="000B6FF1" w:rsidRDefault="000B6FF1">
      <w:pPr>
        <w:jc w:val="right"/>
        <w:rPr>
          <w:rFonts w:ascii="Bookman Old Style" w:hAnsi="Bookman Old Style"/>
        </w:rPr>
      </w:pPr>
    </w:p>
    <w:p w14:paraId="1CA26FDC" w14:textId="77777777" w:rsidR="000B6FF1" w:rsidRDefault="000B6FF1">
      <w:pPr>
        <w:jc w:val="right"/>
        <w:rPr>
          <w:rFonts w:ascii="Bookman Old Style" w:hAnsi="Bookman Old Style"/>
        </w:rPr>
      </w:pPr>
    </w:p>
    <w:p w14:paraId="1EAA0C43" w14:textId="77777777" w:rsidR="000B6FF1" w:rsidRDefault="000B6FF1">
      <w:pPr>
        <w:jc w:val="right"/>
        <w:rPr>
          <w:rFonts w:ascii="Bookman Old Style" w:hAnsi="Bookman Old Style"/>
        </w:rPr>
      </w:pPr>
    </w:p>
    <w:p w14:paraId="7CA528CC" w14:textId="77777777" w:rsidR="000B6FF1" w:rsidRDefault="000B6FF1">
      <w:pPr>
        <w:jc w:val="right"/>
        <w:rPr>
          <w:rFonts w:ascii="Bookman Old Style" w:hAnsi="Bookman Old Style"/>
        </w:rPr>
      </w:pPr>
    </w:p>
    <w:p w14:paraId="671B1EBB" w14:textId="77777777" w:rsidR="000B6FF1" w:rsidRDefault="000B6FF1">
      <w:pPr>
        <w:jc w:val="right"/>
        <w:rPr>
          <w:rFonts w:ascii="Bookman Old Style" w:hAnsi="Bookman Old Style"/>
        </w:rPr>
      </w:pPr>
    </w:p>
    <w:p w14:paraId="1676D942" w14:textId="77777777" w:rsidR="000B6FF1" w:rsidRDefault="000B6FF1">
      <w:pPr>
        <w:jc w:val="right"/>
        <w:rPr>
          <w:rFonts w:ascii="Bookman Old Style" w:hAnsi="Bookman Old Style"/>
        </w:rPr>
      </w:pPr>
    </w:p>
    <w:p w14:paraId="68796CFA" w14:textId="77777777" w:rsidR="000B6FF1" w:rsidRDefault="000B6FF1">
      <w:pPr>
        <w:jc w:val="right"/>
        <w:rPr>
          <w:rFonts w:ascii="Bookman Old Style" w:hAnsi="Bookman Old Style"/>
        </w:rPr>
      </w:pPr>
    </w:p>
    <w:p w14:paraId="15568EE9" w14:textId="77777777" w:rsidR="000B6FF1" w:rsidRDefault="000B6FF1">
      <w:pPr>
        <w:jc w:val="right"/>
        <w:rPr>
          <w:rFonts w:ascii="Bookman Old Style" w:hAnsi="Bookman Old Style"/>
        </w:rPr>
      </w:pPr>
    </w:p>
    <w:p w14:paraId="34B53D30" w14:textId="77777777" w:rsidR="000B6FF1" w:rsidRDefault="000B6FF1">
      <w:pPr>
        <w:jc w:val="right"/>
        <w:rPr>
          <w:rFonts w:ascii="Bookman Old Style" w:hAnsi="Bookman Old Style"/>
        </w:rPr>
      </w:pPr>
    </w:p>
    <w:p w14:paraId="27F92B49" w14:textId="77777777" w:rsidR="000B6FF1" w:rsidRDefault="000B6FF1">
      <w:pPr>
        <w:jc w:val="right"/>
        <w:rPr>
          <w:rFonts w:ascii="Bookman Old Style" w:hAnsi="Bookman Old Style"/>
        </w:rPr>
      </w:pPr>
    </w:p>
    <w:p w14:paraId="1CFE68FD" w14:textId="77777777" w:rsidR="000B6FF1" w:rsidRDefault="000B6FF1">
      <w:pPr>
        <w:jc w:val="right"/>
        <w:rPr>
          <w:rFonts w:ascii="Bookman Old Style" w:hAnsi="Bookman Old Style"/>
        </w:rPr>
      </w:pPr>
    </w:p>
    <w:p w14:paraId="670E60BD" w14:textId="77777777" w:rsidR="000B6FF1" w:rsidRDefault="000B6FF1">
      <w:pPr>
        <w:jc w:val="right"/>
        <w:rPr>
          <w:rFonts w:ascii="Bookman Old Style" w:hAnsi="Bookman Old Style"/>
        </w:rPr>
      </w:pPr>
    </w:p>
    <w:p w14:paraId="2DA220A8" w14:textId="77777777" w:rsidR="000B6FF1" w:rsidRDefault="000B6FF1">
      <w:pPr>
        <w:jc w:val="right"/>
        <w:rPr>
          <w:rFonts w:ascii="Bookman Old Style" w:hAnsi="Bookman Old Style"/>
        </w:rPr>
      </w:pPr>
    </w:p>
    <w:p w14:paraId="3FCB9962" w14:textId="77777777" w:rsidR="000B6FF1" w:rsidRDefault="000B6FF1">
      <w:pPr>
        <w:jc w:val="right"/>
        <w:rPr>
          <w:rFonts w:ascii="Bookman Old Style" w:hAnsi="Bookman Old Style"/>
        </w:rPr>
      </w:pPr>
    </w:p>
    <w:p w14:paraId="00C821F7" w14:textId="77777777" w:rsidR="000B6FF1" w:rsidRDefault="000B6FF1">
      <w:pPr>
        <w:jc w:val="right"/>
        <w:rPr>
          <w:rFonts w:ascii="Bookman Old Style" w:hAnsi="Bookman Old Style"/>
        </w:rPr>
      </w:pPr>
    </w:p>
    <w:p w14:paraId="18CBC0A6" w14:textId="77777777" w:rsidR="000B6FF1" w:rsidRDefault="000B6FF1">
      <w:pPr>
        <w:jc w:val="right"/>
        <w:rPr>
          <w:rFonts w:ascii="Bookman Old Style" w:hAnsi="Bookman Old Style"/>
        </w:rPr>
      </w:pPr>
    </w:p>
    <w:p w14:paraId="5BAA5175" w14:textId="77777777" w:rsidR="000B6FF1" w:rsidRDefault="000B6FF1">
      <w:pPr>
        <w:jc w:val="right"/>
        <w:rPr>
          <w:rFonts w:ascii="Bookman Old Style" w:hAnsi="Bookman Old Style"/>
        </w:rPr>
      </w:pPr>
    </w:p>
    <w:p w14:paraId="3003E0D7" w14:textId="77777777" w:rsidR="000B6FF1" w:rsidRDefault="000B6FF1">
      <w:pPr>
        <w:jc w:val="right"/>
        <w:rPr>
          <w:rFonts w:ascii="Bookman Old Style" w:hAnsi="Bookman Old Style"/>
        </w:rPr>
      </w:pPr>
    </w:p>
    <w:p w14:paraId="1FD5667C" w14:textId="77777777" w:rsidR="000B6FF1" w:rsidRDefault="000B6FF1">
      <w:pPr>
        <w:jc w:val="right"/>
        <w:rPr>
          <w:rFonts w:ascii="Bookman Old Style" w:hAnsi="Bookman Old Style"/>
        </w:rPr>
      </w:pPr>
    </w:p>
    <w:p w14:paraId="58C9565F" w14:textId="77777777" w:rsidR="000B6FF1" w:rsidRDefault="000B6FF1">
      <w:pPr>
        <w:jc w:val="right"/>
        <w:rPr>
          <w:rFonts w:ascii="Bookman Old Style" w:hAnsi="Bookman Old Style"/>
        </w:rPr>
      </w:pPr>
    </w:p>
    <w:p w14:paraId="3F03649C" w14:textId="77777777" w:rsidR="000B6FF1" w:rsidRDefault="000B6FF1">
      <w:pPr>
        <w:jc w:val="right"/>
        <w:rPr>
          <w:rFonts w:ascii="Bookman Old Style" w:hAnsi="Bookman Old Style"/>
        </w:rPr>
      </w:pPr>
    </w:p>
    <w:p w14:paraId="0037964F" w14:textId="77777777" w:rsidR="000B6FF1" w:rsidRDefault="000B6FF1">
      <w:pPr>
        <w:jc w:val="right"/>
        <w:rPr>
          <w:rFonts w:ascii="Bookman Old Style" w:hAnsi="Bookman Old Style"/>
        </w:rPr>
      </w:pPr>
    </w:p>
    <w:p w14:paraId="6F8DFBCF" w14:textId="77777777" w:rsidR="000B6FF1" w:rsidRDefault="000B6FF1">
      <w:pPr>
        <w:jc w:val="right"/>
        <w:rPr>
          <w:rFonts w:ascii="Bookman Old Style" w:hAnsi="Bookman Old Style"/>
        </w:rPr>
      </w:pPr>
    </w:p>
    <w:p w14:paraId="35022D5C" w14:textId="77777777" w:rsidR="000B6FF1" w:rsidRDefault="000B6FF1">
      <w:pPr>
        <w:jc w:val="right"/>
        <w:rPr>
          <w:rFonts w:ascii="Bookman Old Style" w:hAnsi="Bookman Old Style"/>
        </w:rPr>
      </w:pPr>
    </w:p>
    <w:p w14:paraId="2F92FFB5" w14:textId="77777777" w:rsidR="000B6FF1" w:rsidRDefault="000B6FF1">
      <w:pPr>
        <w:jc w:val="right"/>
        <w:rPr>
          <w:rFonts w:ascii="Bookman Old Style" w:hAnsi="Bookman Old Style"/>
        </w:rPr>
      </w:pPr>
    </w:p>
    <w:p w14:paraId="3568A210" w14:textId="77777777" w:rsidR="000B6FF1" w:rsidRDefault="000B6FF1">
      <w:pPr>
        <w:jc w:val="right"/>
        <w:rPr>
          <w:rFonts w:ascii="Bookman Old Style" w:hAnsi="Bookman Old Style"/>
        </w:rPr>
      </w:pPr>
    </w:p>
    <w:p w14:paraId="0A1E1B74" w14:textId="77777777" w:rsidR="000B6FF1" w:rsidRDefault="000B6FF1">
      <w:pPr>
        <w:jc w:val="right"/>
        <w:rPr>
          <w:rFonts w:ascii="Bookman Old Style" w:hAnsi="Bookman Old Style"/>
        </w:rPr>
      </w:pPr>
    </w:p>
    <w:p w14:paraId="400FEA3C" w14:textId="77777777" w:rsidR="000B6FF1" w:rsidRDefault="000B6FF1">
      <w:pPr>
        <w:jc w:val="right"/>
        <w:rPr>
          <w:rFonts w:ascii="Bookman Old Style" w:hAnsi="Bookman Old Style"/>
        </w:rPr>
      </w:pPr>
    </w:p>
    <w:p w14:paraId="3D99E95F" w14:textId="77777777" w:rsidR="000B6FF1" w:rsidRDefault="00592735">
      <w:pPr>
        <w:jc w:val="right"/>
        <w:rPr>
          <w:rFonts w:ascii="Bookman Old Style" w:hAnsi="Bookman Old Style"/>
        </w:rPr>
      </w:pPr>
      <w:r>
        <w:rPr>
          <w:rFonts w:ascii="Bookman Old Style" w:hAnsi="Bookman Old Style"/>
          <w:noProof/>
        </w:rPr>
        <w:drawing>
          <wp:anchor distT="0" distB="0" distL="114300" distR="114300" simplePos="0" relativeHeight="251660288" behindDoc="0" locked="0" layoutInCell="1" allowOverlap="1" wp14:anchorId="76289E5D" wp14:editId="0F503D44">
            <wp:simplePos x="0" y="0"/>
            <wp:positionH relativeFrom="column">
              <wp:posOffset>5067935</wp:posOffset>
            </wp:positionH>
            <wp:positionV relativeFrom="paragraph">
              <wp:posOffset>667385</wp:posOffset>
            </wp:positionV>
            <wp:extent cx="1552575" cy="600075"/>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52575" cy="600075"/>
                    </a:xfrm>
                    <a:prstGeom prst="rect">
                      <a:avLst/>
                    </a:prstGeom>
                    <a:noFill/>
                  </pic:spPr>
                </pic:pic>
              </a:graphicData>
            </a:graphic>
            <wp14:sizeRelH relativeFrom="page">
              <wp14:pctWidth>0</wp14:pctWidth>
            </wp14:sizeRelH>
            <wp14:sizeRelV relativeFrom="page">
              <wp14:pctHeight>0</wp14:pctHeight>
            </wp14:sizeRelV>
          </wp:anchor>
        </w:drawing>
      </w:r>
      <w:r>
        <w:rPr>
          <w:rFonts w:ascii="Bookman Old Style" w:hAnsi="Bookman Old Style"/>
          <w:noProof/>
        </w:rPr>
        <w:drawing>
          <wp:anchor distT="0" distB="0" distL="114300" distR="114300" simplePos="0" relativeHeight="251659264" behindDoc="0" locked="0" layoutInCell="1" allowOverlap="1" wp14:anchorId="144B0756" wp14:editId="1D653979">
            <wp:simplePos x="0" y="0"/>
            <wp:positionH relativeFrom="column">
              <wp:posOffset>5697220</wp:posOffset>
            </wp:positionH>
            <wp:positionV relativeFrom="paragraph">
              <wp:posOffset>9959975</wp:posOffset>
            </wp:positionV>
            <wp:extent cx="1540510" cy="589915"/>
            <wp:effectExtent l="0" t="0" r="2540" b="0"/>
            <wp:wrapNone/>
            <wp:docPr id="2" name="Picture 2" descr="NOTT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TTM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40510" cy="58991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0B6FF1">
      <w:pgSz w:w="11906" w:h="16838"/>
      <w:pgMar w:top="720" w:right="720" w:bottom="720"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886B22"/>
    <w:multiLevelType w:val="hybridMultilevel"/>
    <w:tmpl w:val="1E90D99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FF1"/>
    <w:rsid w:val="000A1044"/>
    <w:rsid w:val="000B6FF1"/>
    <w:rsid w:val="001B7555"/>
    <w:rsid w:val="001F5C28"/>
    <w:rsid w:val="002B53B6"/>
    <w:rsid w:val="00592735"/>
    <w:rsid w:val="00722D91"/>
    <w:rsid w:val="008704F7"/>
    <w:rsid w:val="00A63013"/>
    <w:rsid w:val="00A72E9E"/>
    <w:rsid w:val="00AE0AE1"/>
    <w:rsid w:val="00B80667"/>
    <w:rsid w:val="00BB5128"/>
    <w:rsid w:val="00C64C41"/>
    <w:rsid w:val="00DE6EA4"/>
    <w:rsid w:val="00E571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99FDAE"/>
  <w15:docId w15:val="{6998C4D3-E770-486C-AD47-20E26A138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styleId="Hyperlink">
    <w:name w:val="Hyperlink"/>
    <w:basedOn w:val="DefaultParagraphFont"/>
    <w:rPr>
      <w:color w:val="0000FF" w:themeColor="hyperlink"/>
      <w:u w:val="single"/>
    </w:rPr>
  </w:style>
  <w:style w:type="paragraph" w:customStyle="1" w:styleId="Default">
    <w:name w:val="Default"/>
    <w:rsid w:val="002B53B6"/>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449</Words>
  <Characters>3000</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Rebecca Maltby</cp:lastModifiedBy>
  <cp:revision>2</cp:revision>
  <cp:lastPrinted>2014-07-01T13:03:00Z</cp:lastPrinted>
  <dcterms:created xsi:type="dcterms:W3CDTF">2024-02-08T14:07:00Z</dcterms:created>
  <dcterms:modified xsi:type="dcterms:W3CDTF">2024-02-08T14:07:00Z</dcterms:modified>
</cp:coreProperties>
</file>