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3F02" w14:textId="77777777" w:rsidR="00F8386F" w:rsidRDefault="00F8386F" w:rsidP="00F8386F">
      <w:pPr>
        <w:spacing w:after="0"/>
        <w:rPr>
          <w:b/>
          <w:color w:val="1F4E79" w:themeColor="accent1" w:themeShade="80"/>
          <w:sz w:val="20"/>
          <w:szCs w:val="20"/>
        </w:rPr>
      </w:pPr>
    </w:p>
    <w:p w14:paraId="699F5110" w14:textId="64F74245" w:rsidR="00955C38" w:rsidRPr="0001322A" w:rsidRDefault="001518D5" w:rsidP="00F8386F">
      <w:pPr>
        <w:spacing w:after="0"/>
        <w:rPr>
          <w:b/>
          <w:color w:val="1F4E79" w:themeColor="accent1" w:themeShade="80"/>
          <w:sz w:val="20"/>
          <w:szCs w:val="20"/>
        </w:rPr>
      </w:pPr>
      <w:r w:rsidRPr="00AB7720">
        <w:rPr>
          <w:noProof/>
          <w:color w:val="1F4E79" w:themeColor="accent1" w:themeShade="80"/>
          <w:lang w:eastAsia="en-GB"/>
        </w:rPr>
        <mc:AlternateContent>
          <mc:Choice Requires="wps">
            <w:drawing>
              <wp:anchor distT="45720" distB="45720" distL="114300" distR="114300" simplePos="0" relativeHeight="251667456" behindDoc="0" locked="0" layoutInCell="1" allowOverlap="1" wp14:anchorId="258C7468" wp14:editId="18EAD93C">
                <wp:simplePos x="0" y="0"/>
                <wp:positionH relativeFrom="column">
                  <wp:posOffset>-94161</wp:posOffset>
                </wp:positionH>
                <wp:positionV relativeFrom="paragraph">
                  <wp:posOffset>-783771</wp:posOffset>
                </wp:positionV>
                <wp:extent cx="5707380" cy="8490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49085"/>
                        </a:xfrm>
                        <a:prstGeom prst="rect">
                          <a:avLst/>
                        </a:prstGeom>
                        <a:noFill/>
                        <a:ln w="9525">
                          <a:noFill/>
                          <a:miter lim="800000"/>
                          <a:headEnd/>
                          <a:tailEnd/>
                        </a:ln>
                      </wps:spPr>
                      <wps:txbx>
                        <w:txbxContent>
                          <w:p w14:paraId="7B2CECE7" w14:textId="2A5A149A" w:rsidR="00C02482" w:rsidRDefault="00930DB5" w:rsidP="00C1296F">
                            <w:pPr>
                              <w:spacing w:after="0"/>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KS2 Teacher</w:t>
                            </w:r>
                          </w:p>
                          <w:p w14:paraId="05895BFF" w14:textId="19A38CC9" w:rsidR="00C02482" w:rsidRPr="00C1296F" w:rsidRDefault="00C9243E" w:rsidP="00C1296F">
                            <w:pPr>
                              <w:spacing w:after="0" w:line="240" w:lineRule="auto"/>
                              <w:rPr>
                                <w:rFonts w:ascii="Tw Cen MT Condensed" w:hAnsi="Tw Cen MT Condensed"/>
                                <w:b/>
                                <w:color w:val="1F4E79" w:themeColor="accent1" w:themeShade="80"/>
                                <w:sz w:val="50"/>
                                <w:szCs w:val="50"/>
                              </w:rPr>
                            </w:pPr>
                            <w:r>
                              <w:rPr>
                                <w:rFonts w:ascii="Tw Cen MT Condensed" w:hAnsi="Tw Cen MT Condensed"/>
                                <w:b/>
                                <w:color w:val="1F4E79" w:themeColor="accent1" w:themeShade="80"/>
                                <w:sz w:val="50"/>
                                <w:szCs w:val="50"/>
                              </w:rPr>
                              <w:t xml:space="preserve">     </w:t>
                            </w:r>
                          </w:p>
                          <w:p w14:paraId="019B05B4" w14:textId="77777777" w:rsidR="00C02482" w:rsidRPr="001518D5" w:rsidRDefault="00C02482" w:rsidP="00CE3715">
                            <w:pPr>
                              <w:rPr>
                                <w:rFonts w:ascii="Tw Cen MT Condensed" w:hAnsi="Tw Cen MT Condensed"/>
                                <w:color w:val="1F4E79" w:themeColor="accent1" w:themeShade="80"/>
                                <w:sz w:val="120"/>
                                <w:szCs w:val="120"/>
                              </w:rPr>
                            </w:pPr>
                          </w:p>
                          <w:p w14:paraId="3336897B" w14:textId="77777777" w:rsidR="00C02482" w:rsidRPr="00F42DAE" w:rsidRDefault="00C02482" w:rsidP="00CE3715">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C7468" id="_x0000_t202" coordsize="21600,21600" o:spt="202" path="m,l,21600r21600,l21600,xe">
                <v:stroke joinstyle="miter"/>
                <v:path gradientshapeok="t" o:connecttype="rect"/>
              </v:shapetype>
              <v:shape id="Text Box 2" o:spid="_x0000_s1026" type="#_x0000_t202" style="position:absolute;margin-left:-7.4pt;margin-top:-61.7pt;width:449.4pt;height:66.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" filled="f" stroked="f">
                <v:textbox>
                  <w:txbxContent>
                    <w:p w14:paraId="7B2CECE7" w14:textId="2A5A149A" w:rsidR="00C02482" w:rsidRDefault="00930DB5" w:rsidP="00C1296F">
                      <w:pPr>
                        <w:spacing w:after="0"/>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KS2 Teacher</w:t>
                      </w:r>
                    </w:p>
                    <w:p w14:paraId="05895BFF" w14:textId="19A38CC9" w:rsidR="00C02482" w:rsidRPr="00C1296F" w:rsidRDefault="00C9243E" w:rsidP="00C1296F">
                      <w:pPr>
                        <w:spacing w:after="0" w:line="240" w:lineRule="auto"/>
                        <w:rPr>
                          <w:rFonts w:ascii="Tw Cen MT Condensed" w:hAnsi="Tw Cen MT Condensed"/>
                          <w:b/>
                          <w:color w:val="1F4E79" w:themeColor="accent1" w:themeShade="80"/>
                          <w:sz w:val="50"/>
                          <w:szCs w:val="50"/>
                        </w:rPr>
                      </w:pPr>
                      <w:r>
                        <w:rPr>
                          <w:rFonts w:ascii="Tw Cen MT Condensed" w:hAnsi="Tw Cen MT Condensed"/>
                          <w:b/>
                          <w:color w:val="1F4E79" w:themeColor="accent1" w:themeShade="80"/>
                          <w:sz w:val="50"/>
                          <w:szCs w:val="50"/>
                        </w:rPr>
                        <w:t xml:space="preserve">     </w:t>
                      </w:r>
                    </w:p>
                    <w:p w14:paraId="019B05B4" w14:textId="77777777" w:rsidR="00C02482" w:rsidRPr="001518D5" w:rsidRDefault="00C02482" w:rsidP="00CE3715">
                      <w:pPr>
                        <w:rPr>
                          <w:rFonts w:ascii="Tw Cen MT Condensed" w:hAnsi="Tw Cen MT Condensed"/>
                          <w:color w:val="1F4E79" w:themeColor="accent1" w:themeShade="80"/>
                          <w:sz w:val="120"/>
                          <w:szCs w:val="120"/>
                        </w:rPr>
                      </w:pPr>
                    </w:p>
                    <w:p w14:paraId="3336897B" w14:textId="77777777" w:rsidR="00C02482" w:rsidRPr="00F42DAE" w:rsidRDefault="00C02482" w:rsidP="00CE3715">
                      <w:pPr>
                        <w:rPr>
                          <w:rFonts w:ascii="Tw Cen MT Condensed" w:hAnsi="Tw Cen MT Condensed"/>
                          <w:color w:val="1F4E79" w:themeColor="accent1" w:themeShade="80"/>
                          <w:sz w:val="100"/>
                          <w:szCs w:val="100"/>
                        </w:rPr>
                      </w:pPr>
                    </w:p>
                  </w:txbxContent>
                </v:textbox>
              </v:shape>
            </w:pict>
          </mc:Fallback>
        </mc:AlternateContent>
      </w:r>
      <w:r w:rsidR="00B40562" w:rsidRPr="0001322A">
        <w:rPr>
          <w:b/>
          <w:color w:val="1F4E79" w:themeColor="accent1" w:themeShade="80"/>
          <w:sz w:val="20"/>
          <w:szCs w:val="20"/>
        </w:rPr>
        <w:t xml:space="preserve">To </w:t>
      </w:r>
      <w:r w:rsidR="00955C38" w:rsidRPr="0001322A">
        <w:rPr>
          <w:b/>
          <w:color w:val="1F4E79" w:themeColor="accent1" w:themeShade="80"/>
          <w:sz w:val="20"/>
          <w:szCs w:val="20"/>
        </w:rPr>
        <w:t xml:space="preserve">Start </w:t>
      </w:r>
      <w:r w:rsidR="00930DB5">
        <w:rPr>
          <w:b/>
          <w:color w:val="1F4E79" w:themeColor="accent1" w:themeShade="80"/>
          <w:sz w:val="20"/>
          <w:szCs w:val="20"/>
        </w:rPr>
        <w:t>1</w:t>
      </w:r>
      <w:r w:rsidR="00930DB5" w:rsidRPr="00930DB5">
        <w:rPr>
          <w:b/>
          <w:color w:val="1F4E79" w:themeColor="accent1" w:themeShade="80"/>
          <w:sz w:val="20"/>
          <w:szCs w:val="20"/>
          <w:vertAlign w:val="superscript"/>
        </w:rPr>
        <w:t>st</w:t>
      </w:r>
      <w:r w:rsidR="00930DB5">
        <w:rPr>
          <w:b/>
          <w:color w:val="1F4E79" w:themeColor="accent1" w:themeShade="80"/>
          <w:sz w:val="20"/>
          <w:szCs w:val="20"/>
        </w:rPr>
        <w:t xml:space="preserve"> September 2025 – Fixed term for one year</w:t>
      </w:r>
    </w:p>
    <w:p w14:paraId="1FF5B1C0" w14:textId="73E23E1D" w:rsidR="00955C38" w:rsidRPr="0001322A" w:rsidRDefault="00955C38" w:rsidP="00B40562">
      <w:pPr>
        <w:pStyle w:val="NoSpacing"/>
        <w:rPr>
          <w:b/>
          <w:color w:val="1F4E79" w:themeColor="accent1" w:themeShade="80"/>
          <w:sz w:val="20"/>
          <w:szCs w:val="20"/>
        </w:rPr>
      </w:pPr>
    </w:p>
    <w:p w14:paraId="66C660A6" w14:textId="6CA8A26E" w:rsidR="00955C38" w:rsidRPr="0001322A" w:rsidRDefault="00955C38" w:rsidP="00B40562">
      <w:pPr>
        <w:pStyle w:val="NoSpacing"/>
        <w:rPr>
          <w:i/>
          <w:color w:val="1F4E79" w:themeColor="accent1" w:themeShade="80"/>
          <w:sz w:val="20"/>
          <w:szCs w:val="20"/>
        </w:rPr>
      </w:pPr>
      <w:r w:rsidRPr="0001322A">
        <w:rPr>
          <w:i/>
          <w:color w:val="1F4E79" w:themeColor="accent1" w:themeShade="80"/>
          <w:sz w:val="20"/>
          <w:szCs w:val="20"/>
        </w:rPr>
        <w:t xml:space="preserve">Salary: </w:t>
      </w:r>
      <w:r w:rsidR="00930DB5">
        <w:rPr>
          <w:i/>
          <w:color w:val="1F4E79" w:themeColor="accent1" w:themeShade="80"/>
          <w:sz w:val="20"/>
          <w:szCs w:val="20"/>
        </w:rPr>
        <w:t>MPS £31650-</w:t>
      </w:r>
      <w:r w:rsidR="00837011">
        <w:rPr>
          <w:i/>
          <w:color w:val="1F4E79" w:themeColor="accent1" w:themeShade="80"/>
          <w:sz w:val="20"/>
          <w:szCs w:val="20"/>
        </w:rPr>
        <w:t>£43607</w:t>
      </w:r>
    </w:p>
    <w:p w14:paraId="6376A921" w14:textId="7CEE9EC3" w:rsidR="00955C38" w:rsidRPr="0001322A" w:rsidRDefault="00E00697" w:rsidP="00B40562">
      <w:pPr>
        <w:pStyle w:val="NoSpacing"/>
        <w:rPr>
          <w:i/>
          <w:color w:val="1F4E79" w:themeColor="accent1" w:themeShade="80"/>
          <w:sz w:val="20"/>
          <w:szCs w:val="20"/>
        </w:rPr>
      </w:pPr>
      <w:r w:rsidRPr="0001322A">
        <w:rPr>
          <w:rFonts w:ascii="Tw Cen MT Condensed" w:hAnsi="Tw Cen MT Condensed"/>
          <w:noProof/>
          <w:color w:val="1F4E79" w:themeColor="accent1" w:themeShade="80"/>
          <w:sz w:val="20"/>
          <w:szCs w:val="20"/>
        </w:rPr>
        <mc:AlternateContent>
          <mc:Choice Requires="wps">
            <w:drawing>
              <wp:anchor distT="0" distB="0" distL="114300" distR="114300" simplePos="0" relativeHeight="251809792" behindDoc="0" locked="0" layoutInCell="1" allowOverlap="1" wp14:anchorId="20E3310E" wp14:editId="5D9FDCDA">
                <wp:simplePos x="0" y="0"/>
                <wp:positionH relativeFrom="column">
                  <wp:posOffset>0</wp:posOffset>
                </wp:positionH>
                <wp:positionV relativeFrom="paragraph">
                  <wp:posOffset>6350</wp:posOffset>
                </wp:positionV>
                <wp:extent cx="13744779" cy="1603375"/>
                <wp:effectExtent l="0" t="6350" r="3175" b="22225"/>
                <wp:wrapNone/>
                <wp:docPr id="4" name="Flowchart: Document 4"/>
                <wp:cNvGraphicFramePr/>
                <a:graphic xmlns:a="http://schemas.openxmlformats.org/drawingml/2006/main">
                  <a:graphicData uri="http://schemas.microsoft.com/office/word/2010/wordprocessingShape">
                    <wps:wsp>
                      <wps:cNvSpPr/>
                      <wps:spPr>
                        <a:xfrm rot="16200000">
                          <a:off x="0" y="0"/>
                          <a:ext cx="13744779" cy="1603375"/>
                        </a:xfrm>
                        <a:prstGeom prst="flowChartDocument">
                          <a:avLst/>
                        </a:prstGeom>
                        <a:solidFill>
                          <a:srgbClr val="4472C4">
                            <a:lumMod val="20000"/>
                            <a:lumOff val="80000"/>
                          </a:srgbClr>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B35C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0;margin-top:.5pt;width:1082.25pt;height:126.2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" fillcolor="#dae3f3" strokecolor="#dae3f3" strokeweight="1pt"/>
            </w:pict>
          </mc:Fallback>
        </mc:AlternateContent>
      </w:r>
      <w:r w:rsidR="00955C38" w:rsidRPr="0001322A">
        <w:rPr>
          <w:i/>
          <w:color w:val="1F4E79" w:themeColor="accent1" w:themeShade="80"/>
          <w:sz w:val="20"/>
          <w:szCs w:val="20"/>
        </w:rPr>
        <w:t xml:space="preserve">Monday to Friday </w:t>
      </w:r>
      <w:r w:rsidR="0056298B">
        <w:rPr>
          <w:i/>
          <w:color w:val="1F4E79" w:themeColor="accent1" w:themeShade="80"/>
          <w:sz w:val="20"/>
          <w:szCs w:val="20"/>
        </w:rPr>
        <w:t>full time</w:t>
      </w:r>
    </w:p>
    <w:p w14:paraId="5F5E9F0E" w14:textId="21A9B9D0" w:rsidR="00955C38" w:rsidRPr="0001322A" w:rsidRDefault="00955C38" w:rsidP="00B40562">
      <w:pPr>
        <w:pStyle w:val="NoSpacing"/>
        <w:rPr>
          <w:i/>
          <w:color w:val="1F4E79" w:themeColor="accent1" w:themeShade="80"/>
          <w:sz w:val="20"/>
          <w:szCs w:val="20"/>
        </w:rPr>
      </w:pPr>
    </w:p>
    <w:p w14:paraId="2DF33952" w14:textId="3BB31F85" w:rsidR="00930DB5" w:rsidRPr="00930DB5" w:rsidRDefault="0001322A" w:rsidP="00930DB5">
      <w:pPr>
        <w:rPr>
          <w:color w:val="1F4E79" w:themeColor="accent1" w:themeShade="80"/>
          <w:sz w:val="20"/>
          <w:szCs w:val="20"/>
        </w:rPr>
      </w:pPr>
      <w:r w:rsidRPr="0001322A">
        <w:rPr>
          <w:color w:val="1F4E79" w:themeColor="accent1" w:themeShade="80"/>
          <w:sz w:val="20"/>
          <w:szCs w:val="20"/>
        </w:rPr>
        <w:t>This is a fantastic opportunity to join an outstanding team within a successful and forward-looking academy trust</w:t>
      </w:r>
      <w:r>
        <w:rPr>
          <w:color w:val="1F4E79" w:themeColor="accent1" w:themeShade="80"/>
          <w:sz w:val="20"/>
          <w:szCs w:val="20"/>
        </w:rPr>
        <w:t xml:space="preserve">. </w:t>
      </w:r>
      <w:r w:rsidR="00930DB5" w:rsidRPr="00930DB5">
        <w:rPr>
          <w:color w:val="1F4E79" w:themeColor="accent1" w:themeShade="80"/>
          <w:sz w:val="20"/>
          <w:szCs w:val="20"/>
        </w:rPr>
        <w:t xml:space="preserve">We are actively </w:t>
      </w:r>
      <w:r w:rsidR="0056298B">
        <w:rPr>
          <w:color w:val="1F4E79" w:themeColor="accent1" w:themeShade="80"/>
          <w:sz w:val="20"/>
          <w:szCs w:val="20"/>
        </w:rPr>
        <w:t>seekin</w:t>
      </w:r>
      <w:r w:rsidR="00930DB5" w:rsidRPr="00930DB5">
        <w:rPr>
          <w:color w:val="1F4E79" w:themeColor="accent1" w:themeShade="80"/>
          <w:sz w:val="20"/>
          <w:szCs w:val="20"/>
        </w:rPr>
        <w:t>g applications from Early Career Teachers. We pride ourselves in providing a safe, happy and caring environment, where all pupils are nurtured and valued within a distinctive and inclusive ethos.</w:t>
      </w:r>
    </w:p>
    <w:p w14:paraId="66EABDE0" w14:textId="06553CBB" w:rsidR="00930DB5" w:rsidRPr="00930DB5" w:rsidRDefault="00930DB5" w:rsidP="00930DB5">
      <w:pPr>
        <w:spacing w:after="0" w:line="240" w:lineRule="auto"/>
        <w:rPr>
          <w:color w:val="1F4E79" w:themeColor="accent1" w:themeShade="80"/>
          <w:sz w:val="20"/>
          <w:szCs w:val="20"/>
        </w:rPr>
      </w:pPr>
      <w:r w:rsidRPr="00930DB5">
        <w:rPr>
          <w:color w:val="1F4E79" w:themeColor="accent1" w:themeShade="80"/>
          <w:sz w:val="20"/>
          <w:szCs w:val="20"/>
        </w:rPr>
        <w:t xml:space="preserve">We are welcoming candidates to visit our school at set times during the week commencing </w:t>
      </w:r>
      <w:r w:rsidR="0056298B">
        <w:rPr>
          <w:color w:val="1F4E79" w:themeColor="accent1" w:themeShade="80"/>
          <w:sz w:val="20"/>
          <w:szCs w:val="20"/>
        </w:rPr>
        <w:t>9th</w:t>
      </w:r>
      <w:r w:rsidRPr="00930DB5">
        <w:rPr>
          <w:color w:val="1F4E79" w:themeColor="accent1" w:themeShade="80"/>
          <w:sz w:val="20"/>
          <w:szCs w:val="20"/>
        </w:rPr>
        <w:t xml:space="preserve"> June. Please contact the school office to arrange a visit.</w:t>
      </w:r>
    </w:p>
    <w:p w14:paraId="40F50170" w14:textId="56833854" w:rsidR="0001322A" w:rsidRPr="0001322A" w:rsidRDefault="0001322A" w:rsidP="00930DB5">
      <w:pPr>
        <w:spacing w:after="0" w:line="240" w:lineRule="auto"/>
        <w:rPr>
          <w:color w:val="1F4E79" w:themeColor="accent1" w:themeShade="80"/>
          <w:sz w:val="20"/>
          <w:szCs w:val="20"/>
        </w:rPr>
      </w:pPr>
    </w:p>
    <w:p w14:paraId="41C88E60" w14:textId="5876E34D" w:rsidR="0001322A" w:rsidRPr="00E00697" w:rsidRDefault="00930DB5" w:rsidP="0001322A">
      <w:pPr>
        <w:pStyle w:val="NoSpacing"/>
        <w:rPr>
          <w:color w:val="1F4E79" w:themeColor="accent1" w:themeShade="80"/>
          <w:sz w:val="20"/>
          <w:szCs w:val="20"/>
        </w:rPr>
      </w:pPr>
      <w:r>
        <w:rPr>
          <w:b/>
          <w:bCs/>
          <w:color w:val="1F4E79" w:themeColor="accent1" w:themeShade="80"/>
          <w:sz w:val="20"/>
          <w:szCs w:val="20"/>
        </w:rPr>
        <w:t>We are looking for someone who is:</w:t>
      </w:r>
    </w:p>
    <w:p w14:paraId="16C6042F" w14:textId="77777777" w:rsidR="00930DB5" w:rsidRDefault="00930DB5" w:rsidP="00EA099E">
      <w:pPr>
        <w:pStyle w:val="ListParagraph"/>
        <w:numPr>
          <w:ilvl w:val="0"/>
          <w:numId w:val="20"/>
        </w:numPr>
        <w:rPr>
          <w:color w:val="1F4E79" w:themeColor="accent1" w:themeShade="80"/>
          <w:sz w:val="20"/>
          <w:szCs w:val="20"/>
        </w:rPr>
      </w:pPr>
      <w:r w:rsidRPr="00930DB5">
        <w:rPr>
          <w:color w:val="1F4E79" w:themeColor="accent1" w:themeShade="80"/>
          <w:sz w:val="20"/>
          <w:szCs w:val="20"/>
        </w:rPr>
        <w:t>an excellent class teacher with high expectations of all pupils</w:t>
      </w:r>
    </w:p>
    <w:p w14:paraId="70985E3E" w14:textId="77777777" w:rsidR="00930DB5" w:rsidRDefault="00930DB5" w:rsidP="00EA099E">
      <w:pPr>
        <w:pStyle w:val="ListParagraph"/>
        <w:numPr>
          <w:ilvl w:val="0"/>
          <w:numId w:val="20"/>
        </w:numPr>
        <w:rPr>
          <w:color w:val="1F4E79" w:themeColor="accent1" w:themeShade="80"/>
          <w:sz w:val="20"/>
          <w:szCs w:val="20"/>
        </w:rPr>
      </w:pPr>
      <w:r w:rsidRPr="00930DB5">
        <w:rPr>
          <w:color w:val="1F4E79" w:themeColor="accent1" w:themeShade="80"/>
          <w:sz w:val="20"/>
          <w:szCs w:val="20"/>
        </w:rPr>
        <w:t>a team player, who works well with others</w:t>
      </w:r>
    </w:p>
    <w:p w14:paraId="616BB624" w14:textId="77777777" w:rsidR="00930DB5" w:rsidRDefault="00930DB5" w:rsidP="006E1A1B">
      <w:pPr>
        <w:pStyle w:val="ListParagraph"/>
        <w:numPr>
          <w:ilvl w:val="0"/>
          <w:numId w:val="20"/>
        </w:numPr>
        <w:rPr>
          <w:color w:val="1F4E79" w:themeColor="accent1" w:themeShade="80"/>
          <w:sz w:val="20"/>
          <w:szCs w:val="20"/>
        </w:rPr>
      </w:pPr>
      <w:r w:rsidRPr="00930DB5">
        <w:rPr>
          <w:color w:val="1F4E79" w:themeColor="accent1" w:themeShade="80"/>
          <w:sz w:val="20"/>
          <w:szCs w:val="20"/>
        </w:rPr>
        <w:t>nurturing and caring</w:t>
      </w:r>
    </w:p>
    <w:p w14:paraId="3E0A2436" w14:textId="77777777" w:rsidR="00930DB5" w:rsidRPr="00930DB5" w:rsidRDefault="00930DB5" w:rsidP="00D067AD">
      <w:pPr>
        <w:pStyle w:val="ListParagraph"/>
        <w:numPr>
          <w:ilvl w:val="0"/>
          <w:numId w:val="20"/>
        </w:numPr>
        <w:rPr>
          <w:color w:val="1F4E79" w:themeColor="accent1" w:themeShade="80"/>
        </w:rPr>
      </w:pPr>
      <w:r w:rsidRPr="00930DB5">
        <w:rPr>
          <w:color w:val="1F4E79" w:themeColor="accent1" w:themeShade="80"/>
          <w:sz w:val="20"/>
          <w:szCs w:val="20"/>
        </w:rPr>
        <w:t>committed to raising standards</w:t>
      </w:r>
    </w:p>
    <w:p w14:paraId="504B1102" w14:textId="611A03A1" w:rsidR="00930DB5" w:rsidRPr="00930DB5" w:rsidRDefault="00930DB5" w:rsidP="00D067AD">
      <w:pPr>
        <w:pStyle w:val="ListParagraph"/>
        <w:numPr>
          <w:ilvl w:val="0"/>
          <w:numId w:val="20"/>
        </w:numPr>
        <w:rPr>
          <w:color w:val="1F4E79" w:themeColor="accent1" w:themeShade="80"/>
        </w:rPr>
      </w:pPr>
      <w:r w:rsidRPr="00930DB5">
        <w:rPr>
          <w:color w:val="1F4E79" w:themeColor="accent1" w:themeShade="80"/>
        </w:rPr>
        <w:t xml:space="preserve">hard working and enthusiastic  </w:t>
      </w:r>
    </w:p>
    <w:p w14:paraId="7D1FA34C" w14:textId="77777777" w:rsidR="0001322A" w:rsidRPr="0001322A" w:rsidRDefault="0001322A" w:rsidP="0001322A">
      <w:pPr>
        <w:pStyle w:val="NoSpacing"/>
        <w:rPr>
          <w:color w:val="1F4E79" w:themeColor="accent1" w:themeShade="80"/>
          <w:sz w:val="20"/>
          <w:szCs w:val="20"/>
        </w:rPr>
      </w:pPr>
    </w:p>
    <w:p w14:paraId="02F3641C" w14:textId="43BC0CA5" w:rsidR="0001322A" w:rsidRDefault="0001322A" w:rsidP="0001322A">
      <w:pPr>
        <w:pStyle w:val="NoSpacing"/>
        <w:rPr>
          <w:b/>
          <w:bCs/>
          <w:color w:val="1F4E79" w:themeColor="accent1" w:themeShade="80"/>
          <w:sz w:val="20"/>
          <w:szCs w:val="20"/>
        </w:rPr>
      </w:pPr>
      <w:r w:rsidRPr="0001322A">
        <w:rPr>
          <w:b/>
          <w:bCs/>
          <w:color w:val="1F4E79" w:themeColor="accent1" w:themeShade="80"/>
          <w:sz w:val="20"/>
          <w:szCs w:val="20"/>
        </w:rPr>
        <w:t>Why join Enhance Academy Trust?</w:t>
      </w:r>
    </w:p>
    <w:p w14:paraId="777D0522" w14:textId="77777777" w:rsidR="00F8386F" w:rsidRDefault="00F8386F" w:rsidP="0001322A">
      <w:pPr>
        <w:pStyle w:val="NoSpacing"/>
        <w:rPr>
          <w:color w:val="1F4E79" w:themeColor="accent1" w:themeShade="80"/>
          <w:sz w:val="20"/>
          <w:szCs w:val="20"/>
        </w:rPr>
      </w:pPr>
    </w:p>
    <w:p w14:paraId="0DF2A0FA" w14:textId="720CFE19" w:rsidR="0001322A" w:rsidRPr="0001322A" w:rsidRDefault="0001322A" w:rsidP="0001322A">
      <w:pPr>
        <w:pStyle w:val="NoSpacing"/>
        <w:rPr>
          <w:color w:val="1F4E79" w:themeColor="accent1" w:themeShade="80"/>
          <w:sz w:val="20"/>
          <w:szCs w:val="20"/>
        </w:rPr>
      </w:pPr>
      <w:r w:rsidRPr="0001322A">
        <w:rPr>
          <w:color w:val="1F4E79" w:themeColor="accent1" w:themeShade="80"/>
          <w:sz w:val="20"/>
          <w:szCs w:val="20"/>
        </w:rPr>
        <w:t>As a Trust, we have developed a range of employee benefits. Here are just a few examples …</w:t>
      </w:r>
    </w:p>
    <w:p w14:paraId="30165131" w14:textId="5BE79EE3"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Membership to the Local Government Pension Scheme</w:t>
      </w:r>
    </w:p>
    <w:p w14:paraId="63358B62" w14:textId="77777777"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Physical and mental health support from a team of experienced nurses, counsellors, therapists, physiotherapists, consultants plus NHS GPs and private medical services.</w:t>
      </w:r>
    </w:p>
    <w:p w14:paraId="18310C7D" w14:textId="77777777"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GP consultations with experienced NHS doctors are available for our employees and members of their household, 24 hours a day, 365 days a year and prescriptions (which have to paid for) can be delivered to local chemists.</w:t>
      </w:r>
    </w:p>
    <w:p w14:paraId="2CB8E1BE" w14:textId="77777777"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Free annual flu jab</w:t>
      </w:r>
    </w:p>
    <w:p w14:paraId="4BB8F0B1" w14:textId="7257FAC8" w:rsidR="0001322A" w:rsidRPr="0001322A" w:rsidRDefault="0001322A" w:rsidP="0001322A">
      <w:pPr>
        <w:pStyle w:val="NoSpacing"/>
        <w:numPr>
          <w:ilvl w:val="0"/>
          <w:numId w:val="21"/>
        </w:numPr>
        <w:rPr>
          <w:color w:val="1F4E79" w:themeColor="accent1" w:themeShade="80"/>
          <w:sz w:val="20"/>
          <w:szCs w:val="20"/>
        </w:rPr>
      </w:pPr>
      <w:r w:rsidRPr="0001322A">
        <w:rPr>
          <w:noProof/>
          <w:color w:val="1F4E79" w:themeColor="accent1" w:themeShade="80"/>
          <w:sz w:val="20"/>
          <w:szCs w:val="20"/>
          <w:lang w:eastAsia="en-GB"/>
        </w:rPr>
        <mc:AlternateContent>
          <mc:Choice Requires="wps">
            <w:drawing>
              <wp:anchor distT="0" distB="0" distL="114300" distR="114300" simplePos="0" relativeHeight="251813888" behindDoc="0" locked="0" layoutInCell="1" allowOverlap="1" wp14:anchorId="72B1558F" wp14:editId="44B32DBA">
                <wp:simplePos x="0" y="0"/>
                <wp:positionH relativeFrom="page">
                  <wp:posOffset>-7008585</wp:posOffset>
                </wp:positionH>
                <wp:positionV relativeFrom="paragraph">
                  <wp:posOffset>314144</wp:posOffset>
                </wp:positionV>
                <wp:extent cx="15393761" cy="1603375"/>
                <wp:effectExtent l="0" t="953" r="0" b="16827"/>
                <wp:wrapNone/>
                <wp:docPr id="7" name="Flowchart: Document 7"/>
                <wp:cNvGraphicFramePr/>
                <a:graphic xmlns:a="http://schemas.openxmlformats.org/drawingml/2006/main">
                  <a:graphicData uri="http://schemas.microsoft.com/office/word/2010/wordprocessingShape">
                    <wps:wsp>
                      <wps:cNvSpPr/>
                      <wps:spPr>
                        <a:xfrm rot="16200000">
                          <a:off x="0" y="0"/>
                          <a:ext cx="15393761" cy="1603375"/>
                        </a:xfrm>
                        <a:prstGeom prst="flowChartDocument">
                          <a:avLst/>
                        </a:prstGeom>
                        <a:solidFill>
                          <a:srgbClr val="4472C4">
                            <a:lumMod val="20000"/>
                            <a:lumOff val="80000"/>
                          </a:srgbClr>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2096B" id="Flowchart: Document 7" o:spid="_x0000_s1026" type="#_x0000_t114" style="position:absolute;margin-left:-551.85pt;margin-top:24.75pt;width:1212.1pt;height:126.25pt;rotation:-90;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" fillcolor="#dae3f3" strokecolor="#dae3f3" strokeweight="1pt">
                <w10:wrap anchorx="page"/>
              </v:shape>
            </w:pict>
          </mc:Fallback>
        </mc:AlternateContent>
      </w:r>
      <w:r w:rsidRPr="0001322A">
        <w:rPr>
          <w:color w:val="1F4E79" w:themeColor="accent1" w:themeShade="80"/>
          <w:sz w:val="20"/>
          <w:szCs w:val="20"/>
        </w:rPr>
        <w:t>Trained Mental Health First Aiders in all our settings</w:t>
      </w:r>
    </w:p>
    <w:p w14:paraId="10F698C2" w14:textId="7574694A"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A paid annual Wellbeing Day – a time for you to use the day for an activity which promotes your own individual health and wellbeing.</w:t>
      </w:r>
    </w:p>
    <w:p w14:paraId="5F4F17E0" w14:textId="7A63514C"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Wherever possible, PPA at home for teachers.</w:t>
      </w:r>
    </w:p>
    <w:p w14:paraId="15EA834B" w14:textId="12E130C1" w:rsidR="00E00697" w:rsidRPr="00E00697" w:rsidRDefault="00E00697" w:rsidP="00E00697">
      <w:pPr>
        <w:pStyle w:val="NoSpacing"/>
        <w:rPr>
          <w:color w:val="1F4E79" w:themeColor="accent1" w:themeShade="80"/>
          <w:sz w:val="20"/>
          <w:szCs w:val="20"/>
        </w:rPr>
      </w:pPr>
    </w:p>
    <w:p w14:paraId="7533282F" w14:textId="3EF90305" w:rsidR="00E00697" w:rsidRPr="00F8386F" w:rsidRDefault="00E00697" w:rsidP="00E00697">
      <w:pPr>
        <w:pStyle w:val="NoSpacing"/>
        <w:rPr>
          <w:color w:val="1F4E79" w:themeColor="accent1" w:themeShade="80"/>
          <w:sz w:val="20"/>
          <w:szCs w:val="20"/>
        </w:rPr>
      </w:pPr>
      <w:r w:rsidRPr="00E00697">
        <w:rPr>
          <w:color w:val="1F4E79" w:themeColor="accent1" w:themeShade="80"/>
          <w:sz w:val="20"/>
          <w:szCs w:val="20"/>
        </w:rPr>
        <w:t>If you are seeking a fresh challenge, enjoy variety in your role and are looking for an opportunity to make a difference, we would welcome your application.</w:t>
      </w:r>
      <w:r w:rsidR="00F8386F">
        <w:rPr>
          <w:color w:val="1F4E79" w:themeColor="accent1" w:themeShade="80"/>
          <w:sz w:val="20"/>
          <w:szCs w:val="20"/>
        </w:rPr>
        <w:t xml:space="preserve"> </w:t>
      </w:r>
      <w:r w:rsidR="0085277F" w:rsidRPr="0085277F">
        <w:rPr>
          <w:color w:val="1F4E79" w:themeColor="accent1" w:themeShade="80"/>
          <w:sz w:val="20"/>
          <w:szCs w:val="20"/>
        </w:rPr>
        <w:t xml:space="preserve">Applications via this link </w:t>
      </w:r>
      <w:hyperlink r:id="rId11" w:history="1">
        <w:r w:rsidR="0085277F" w:rsidRPr="0085277F">
          <w:rPr>
            <w:rStyle w:val="Hyperlink"/>
            <w:sz w:val="20"/>
            <w:szCs w:val="20"/>
          </w:rPr>
          <w:t>Recruitment (accessacloud.com)</w:t>
        </w:r>
      </w:hyperlink>
      <w:r w:rsidR="0085277F">
        <w:rPr>
          <w:color w:val="1F4E79" w:themeColor="accent1" w:themeShade="80"/>
          <w:sz w:val="20"/>
          <w:szCs w:val="20"/>
        </w:rPr>
        <w:t xml:space="preserve"> </w:t>
      </w:r>
      <w:r w:rsidRPr="00E00697">
        <w:rPr>
          <w:color w:val="1F4E79" w:themeColor="accent1" w:themeShade="80"/>
          <w:sz w:val="20"/>
          <w:szCs w:val="20"/>
        </w:rPr>
        <w:t>If you would like further information about the role(s) please contact</w:t>
      </w:r>
      <w:r w:rsidR="00F8386F">
        <w:rPr>
          <w:color w:val="1F4E79" w:themeColor="accent1" w:themeShade="80"/>
          <w:sz w:val="20"/>
          <w:szCs w:val="20"/>
        </w:rPr>
        <w:t xml:space="preserve"> </w:t>
      </w:r>
      <w:r w:rsidRPr="00E00697">
        <w:rPr>
          <w:b/>
          <w:bCs/>
          <w:color w:val="1F4E79" w:themeColor="accent1" w:themeShade="80"/>
          <w:sz w:val="20"/>
          <w:szCs w:val="20"/>
        </w:rPr>
        <w:t>Joe Mitchell, Headteacher </w:t>
      </w:r>
      <w:hyperlink r:id="rId12" w:history="1">
        <w:r w:rsidRPr="00E00697">
          <w:rPr>
            <w:rStyle w:val="Hyperlink"/>
            <w:b/>
            <w:bCs/>
            <w:sz w:val="20"/>
            <w:szCs w:val="20"/>
          </w:rPr>
          <w:t>o</w:t>
        </w:r>
        <w:r w:rsidRPr="0001322A">
          <w:rPr>
            <w:rStyle w:val="Hyperlink"/>
            <w:b/>
            <w:bCs/>
            <w:sz w:val="20"/>
            <w:szCs w:val="20"/>
          </w:rPr>
          <w:t>ffice@o</w:t>
        </w:r>
        <w:r w:rsidRPr="00E00697">
          <w:rPr>
            <w:rStyle w:val="Hyperlink"/>
            <w:b/>
            <w:bCs/>
            <w:sz w:val="20"/>
            <w:szCs w:val="20"/>
          </w:rPr>
          <w:t>verthorpe</w:t>
        </w:r>
        <w:r w:rsidRPr="0001322A">
          <w:rPr>
            <w:rStyle w:val="Hyperlink"/>
            <w:b/>
            <w:bCs/>
            <w:sz w:val="20"/>
            <w:szCs w:val="20"/>
          </w:rPr>
          <w:t>.enhanceacad.org</w:t>
        </w:r>
        <w:r w:rsidRPr="00E00697">
          <w:rPr>
            <w:rStyle w:val="Hyperlink"/>
            <w:b/>
            <w:bCs/>
            <w:sz w:val="20"/>
            <w:szCs w:val="20"/>
          </w:rPr>
          <w:t>.uk</w:t>
        </w:r>
      </w:hyperlink>
      <w:r w:rsidRPr="00E00697">
        <w:rPr>
          <w:b/>
          <w:bCs/>
          <w:color w:val="1F4E79" w:themeColor="accent1" w:themeShade="80"/>
          <w:sz w:val="20"/>
          <w:szCs w:val="20"/>
        </w:rPr>
        <w:t> / 01924 325300</w:t>
      </w:r>
      <w:r w:rsidRPr="0001322A">
        <w:rPr>
          <w:b/>
          <w:bCs/>
          <w:color w:val="1F4E79" w:themeColor="accent1" w:themeShade="80"/>
          <w:sz w:val="20"/>
          <w:szCs w:val="20"/>
        </w:rPr>
        <w:t>.</w:t>
      </w:r>
    </w:p>
    <w:p w14:paraId="40DB991D" w14:textId="169B5668" w:rsidR="00E00697" w:rsidRPr="00E00697" w:rsidRDefault="00E00697" w:rsidP="00E00697">
      <w:pPr>
        <w:pStyle w:val="NoSpacing"/>
        <w:rPr>
          <w:color w:val="1F4E79" w:themeColor="accent1" w:themeShade="80"/>
          <w:sz w:val="20"/>
          <w:szCs w:val="20"/>
        </w:rPr>
      </w:pPr>
    </w:p>
    <w:p w14:paraId="46998C3C" w14:textId="7B91732B" w:rsidR="00E00697" w:rsidRPr="0001322A" w:rsidRDefault="00E00697" w:rsidP="00E00697">
      <w:pPr>
        <w:pStyle w:val="NoSpacing"/>
        <w:rPr>
          <w:color w:val="1F4E79" w:themeColor="accent1" w:themeShade="80"/>
          <w:sz w:val="20"/>
          <w:szCs w:val="20"/>
        </w:rPr>
      </w:pPr>
      <w:r w:rsidRPr="00E00697">
        <w:rPr>
          <w:color w:val="1F4E79" w:themeColor="accent1" w:themeShade="80"/>
          <w:sz w:val="20"/>
          <w:szCs w:val="20"/>
        </w:rPr>
        <w:t>Enhance Academy Trust has an absolute commitment to safeguarding and promoting the welfare of children. The successful applicant will be required to undertake an enhanced criminal record check via the DBS. Online checks will also be completed for shortlisted candidates. The Trust values the diversity of our workforce and welcomes applications from all.</w:t>
      </w:r>
    </w:p>
    <w:p w14:paraId="2E9FBCA6" w14:textId="604E9AD0" w:rsidR="00E00697" w:rsidRPr="00E00697" w:rsidRDefault="0001322A" w:rsidP="00E00697">
      <w:pPr>
        <w:pStyle w:val="NoSpacing"/>
        <w:rPr>
          <w:color w:val="1F4E79" w:themeColor="accent1" w:themeShade="80"/>
          <w:sz w:val="20"/>
          <w:szCs w:val="20"/>
        </w:rPr>
      </w:pPr>
      <w:r w:rsidRPr="0001322A">
        <w:rPr>
          <w:noProof/>
          <w:color w:val="1F4E79" w:themeColor="accent1" w:themeShade="80"/>
          <w:sz w:val="20"/>
          <w:szCs w:val="20"/>
          <w:lang w:eastAsia="en-GB"/>
        </w:rPr>
        <w:drawing>
          <wp:anchor distT="0" distB="0" distL="114300" distR="114300" simplePos="0" relativeHeight="251815936" behindDoc="0" locked="0" layoutInCell="1" allowOverlap="1" wp14:anchorId="50BF8BDF" wp14:editId="3B3CC450">
            <wp:simplePos x="0" y="0"/>
            <wp:positionH relativeFrom="margin">
              <wp:posOffset>-1405618</wp:posOffset>
            </wp:positionH>
            <wp:positionV relativeFrom="paragraph">
              <wp:posOffset>162015</wp:posOffset>
            </wp:positionV>
            <wp:extent cx="828675" cy="825500"/>
            <wp:effectExtent l="0" t="0" r="9525" b="0"/>
            <wp:wrapSquare wrapText="bothSides"/>
            <wp:docPr id="34" name="Picture 34" descr="C:\Users\Joe\Downloads\School badge best qualit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wnloads\School badge best quality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5A8B3" w14:textId="70D7DB41" w:rsidR="00E00697" w:rsidRPr="0001322A" w:rsidRDefault="00E00697" w:rsidP="00E00697">
      <w:pPr>
        <w:pStyle w:val="NoSpacing"/>
        <w:rPr>
          <w:b/>
          <w:bCs/>
          <w:i/>
          <w:iCs/>
          <w:color w:val="1F4E79" w:themeColor="accent1" w:themeShade="80"/>
          <w:sz w:val="20"/>
          <w:szCs w:val="20"/>
        </w:rPr>
      </w:pPr>
      <w:r w:rsidRPr="00E00697">
        <w:rPr>
          <w:b/>
          <w:bCs/>
          <w:i/>
          <w:iCs/>
          <w:color w:val="1F4E79" w:themeColor="accent1" w:themeShade="80"/>
          <w:sz w:val="20"/>
          <w:szCs w:val="20"/>
        </w:rPr>
        <w:t>Employment is conditional on confirmation of the right to work in the UK – either as a UK or Irish citizen, under the EU Settlement scheme. If you do not have the right to work in the UK, please consider carefully whether you meet the eligibility to apply for this position.</w:t>
      </w:r>
    </w:p>
    <w:p w14:paraId="7E678D66" w14:textId="77777777" w:rsidR="00E00697" w:rsidRPr="00E00697" w:rsidRDefault="00E00697" w:rsidP="00E00697">
      <w:pPr>
        <w:pStyle w:val="NoSpacing"/>
        <w:rPr>
          <w:color w:val="1F4E79" w:themeColor="accent1" w:themeShade="80"/>
          <w:sz w:val="20"/>
          <w:szCs w:val="20"/>
        </w:rPr>
      </w:pPr>
    </w:p>
    <w:p w14:paraId="6D4598C4" w14:textId="5B0B76CD" w:rsidR="00E00697" w:rsidRPr="00E00697" w:rsidRDefault="00E00697" w:rsidP="00E00697">
      <w:pPr>
        <w:pStyle w:val="NoSpacing"/>
        <w:rPr>
          <w:color w:val="1F4E79" w:themeColor="accent1" w:themeShade="80"/>
          <w:sz w:val="20"/>
          <w:szCs w:val="20"/>
        </w:rPr>
      </w:pPr>
      <w:r w:rsidRPr="00E00697">
        <w:rPr>
          <w:color w:val="1F4E79" w:themeColor="accent1" w:themeShade="80"/>
          <w:sz w:val="20"/>
          <w:szCs w:val="20"/>
        </w:rPr>
        <w:t xml:space="preserve">Closing date:  </w:t>
      </w:r>
      <w:r w:rsidR="0056298B">
        <w:rPr>
          <w:color w:val="1F4E79" w:themeColor="accent1" w:themeShade="80"/>
          <w:sz w:val="20"/>
          <w:szCs w:val="20"/>
        </w:rPr>
        <w:t>12</w:t>
      </w:r>
      <w:r w:rsidR="00930DB5">
        <w:rPr>
          <w:color w:val="1F4E79" w:themeColor="accent1" w:themeShade="80"/>
          <w:sz w:val="20"/>
          <w:szCs w:val="20"/>
        </w:rPr>
        <w:t xml:space="preserve"> June</w:t>
      </w:r>
      <w:r w:rsidRPr="00E00697">
        <w:rPr>
          <w:color w:val="1F4E79" w:themeColor="accent1" w:themeShade="80"/>
          <w:sz w:val="20"/>
          <w:szCs w:val="20"/>
        </w:rPr>
        <w:t xml:space="preserve"> 2025</w:t>
      </w:r>
    </w:p>
    <w:p w14:paraId="6A78779F" w14:textId="6AB69DF0" w:rsidR="00C1296F" w:rsidRPr="0001322A" w:rsidRDefault="00E00697" w:rsidP="00532364">
      <w:pPr>
        <w:pStyle w:val="NoSpacing"/>
        <w:rPr>
          <w:color w:val="1F4E79" w:themeColor="accent1" w:themeShade="80"/>
          <w:sz w:val="20"/>
          <w:szCs w:val="20"/>
        </w:rPr>
      </w:pPr>
      <w:r w:rsidRPr="00E00697">
        <w:rPr>
          <w:color w:val="1F4E79" w:themeColor="accent1" w:themeShade="80"/>
          <w:sz w:val="20"/>
          <w:szCs w:val="20"/>
        </w:rPr>
        <w:t xml:space="preserve">Interview date: </w:t>
      </w:r>
      <w:r w:rsidR="00930DB5">
        <w:rPr>
          <w:color w:val="1F4E79" w:themeColor="accent1" w:themeShade="80"/>
          <w:sz w:val="20"/>
          <w:szCs w:val="20"/>
        </w:rPr>
        <w:t>19 June</w:t>
      </w:r>
      <w:r w:rsidRPr="00E00697">
        <w:rPr>
          <w:color w:val="1F4E79" w:themeColor="accent1" w:themeShade="80"/>
          <w:sz w:val="20"/>
          <w:szCs w:val="20"/>
        </w:rPr>
        <w:t xml:space="preserve"> 2025</w:t>
      </w:r>
    </w:p>
    <w:sectPr w:rsidR="00C1296F" w:rsidRPr="0001322A" w:rsidSect="0007274D">
      <w:pgSz w:w="11906" w:h="16838"/>
      <w:pgMar w:top="1440" w:right="707" w:bottom="1440" w:left="25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4E3E" w14:textId="77777777" w:rsidR="00090CAF" w:rsidRDefault="00090CAF" w:rsidP="00EA63D3">
      <w:pPr>
        <w:spacing w:after="0" w:line="240" w:lineRule="auto"/>
      </w:pPr>
      <w:r>
        <w:separator/>
      </w:r>
    </w:p>
  </w:endnote>
  <w:endnote w:type="continuationSeparator" w:id="0">
    <w:p w14:paraId="273AEAFF" w14:textId="77777777" w:rsidR="00090CAF" w:rsidRDefault="00090CAF" w:rsidP="00EA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6994" w14:textId="77777777" w:rsidR="00090CAF" w:rsidRDefault="00090CAF" w:rsidP="00EA63D3">
      <w:pPr>
        <w:spacing w:after="0" w:line="240" w:lineRule="auto"/>
      </w:pPr>
      <w:r>
        <w:separator/>
      </w:r>
    </w:p>
  </w:footnote>
  <w:footnote w:type="continuationSeparator" w:id="0">
    <w:p w14:paraId="4CE221F5" w14:textId="77777777" w:rsidR="00090CAF" w:rsidRDefault="00090CAF" w:rsidP="00EA6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85601"/>
    <w:multiLevelType w:val="hybridMultilevel"/>
    <w:tmpl w:val="3F4A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152F1"/>
    <w:multiLevelType w:val="hybridMultilevel"/>
    <w:tmpl w:val="759A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14B0F"/>
    <w:multiLevelType w:val="multilevel"/>
    <w:tmpl w:val="90FCB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53CF2"/>
    <w:multiLevelType w:val="multilevel"/>
    <w:tmpl w:val="A0D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C16FB"/>
    <w:multiLevelType w:val="hybridMultilevel"/>
    <w:tmpl w:val="5DB08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57F00"/>
    <w:multiLevelType w:val="hybridMultilevel"/>
    <w:tmpl w:val="00CA8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C0E24"/>
    <w:multiLevelType w:val="hybridMultilevel"/>
    <w:tmpl w:val="4214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F6E26"/>
    <w:multiLevelType w:val="multilevel"/>
    <w:tmpl w:val="0BA888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917466"/>
    <w:multiLevelType w:val="multilevel"/>
    <w:tmpl w:val="6F5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3294E"/>
    <w:multiLevelType w:val="hybridMultilevel"/>
    <w:tmpl w:val="BDE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73EBB"/>
    <w:multiLevelType w:val="hybridMultilevel"/>
    <w:tmpl w:val="B4467E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08F3ACF"/>
    <w:multiLevelType w:val="multilevel"/>
    <w:tmpl w:val="94B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5389C"/>
    <w:multiLevelType w:val="hybridMultilevel"/>
    <w:tmpl w:val="E4EE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44C4B"/>
    <w:multiLevelType w:val="multilevel"/>
    <w:tmpl w:val="1B2488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D183981"/>
    <w:multiLevelType w:val="hybridMultilevel"/>
    <w:tmpl w:val="6FE2C8C0"/>
    <w:lvl w:ilvl="0" w:tplc="1F6490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F40722"/>
    <w:multiLevelType w:val="hybridMultilevel"/>
    <w:tmpl w:val="0DB8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10482"/>
    <w:multiLevelType w:val="hybridMultilevel"/>
    <w:tmpl w:val="2DEA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0"/>
  </w:num>
  <w:num w:numId="4">
    <w:abstractNumId w:val="2"/>
  </w:num>
  <w:num w:numId="5">
    <w:abstractNumId w:val="0"/>
  </w:num>
  <w:num w:numId="6">
    <w:abstractNumId w:val="3"/>
  </w:num>
  <w:num w:numId="7">
    <w:abstractNumId w:val="1"/>
  </w:num>
  <w:num w:numId="8">
    <w:abstractNumId w:val="9"/>
  </w:num>
  <w:num w:numId="9">
    <w:abstractNumId w:val="13"/>
  </w:num>
  <w:num w:numId="10">
    <w:abstractNumId w:val="16"/>
  </w:num>
  <w:num w:numId="11">
    <w:abstractNumId w:val="17"/>
  </w:num>
  <w:num w:numId="12">
    <w:abstractNumId w:val="6"/>
  </w:num>
  <w:num w:numId="13">
    <w:abstractNumId w:val="14"/>
  </w:num>
  <w:num w:numId="14">
    <w:abstractNumId w:val="20"/>
  </w:num>
  <w:num w:numId="15">
    <w:abstractNumId w:val="7"/>
  </w:num>
  <w:num w:numId="16">
    <w:abstractNumId w:val="18"/>
  </w:num>
  <w:num w:numId="17">
    <w:abstractNumId w:val="11"/>
  </w:num>
  <w:num w:numId="18">
    <w:abstractNumId w:val="8"/>
  </w:num>
  <w:num w:numId="19">
    <w:abstractNumId w:val="1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50">
      <o:colormru v:ext="edit" colors="#fff8e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D3"/>
    <w:rsid w:val="0001322A"/>
    <w:rsid w:val="000348ED"/>
    <w:rsid w:val="00043B22"/>
    <w:rsid w:val="0007274D"/>
    <w:rsid w:val="00074D8D"/>
    <w:rsid w:val="00080961"/>
    <w:rsid w:val="00083AAB"/>
    <w:rsid w:val="00090CAF"/>
    <w:rsid w:val="000A439F"/>
    <w:rsid w:val="000B0F12"/>
    <w:rsid w:val="000D1520"/>
    <w:rsid w:val="000D351B"/>
    <w:rsid w:val="000E1C70"/>
    <w:rsid w:val="000E2C08"/>
    <w:rsid w:val="00101367"/>
    <w:rsid w:val="001257E4"/>
    <w:rsid w:val="00150EDB"/>
    <w:rsid w:val="001518D5"/>
    <w:rsid w:val="00174865"/>
    <w:rsid w:val="00174F96"/>
    <w:rsid w:val="00192688"/>
    <w:rsid w:val="001B2993"/>
    <w:rsid w:val="001C42F7"/>
    <w:rsid w:val="001D33C3"/>
    <w:rsid w:val="001D4233"/>
    <w:rsid w:val="00201755"/>
    <w:rsid w:val="00204865"/>
    <w:rsid w:val="0020632F"/>
    <w:rsid w:val="002131F3"/>
    <w:rsid w:val="00223B62"/>
    <w:rsid w:val="00257735"/>
    <w:rsid w:val="002745B0"/>
    <w:rsid w:val="00280E2D"/>
    <w:rsid w:val="0028102C"/>
    <w:rsid w:val="00281262"/>
    <w:rsid w:val="00286C9F"/>
    <w:rsid w:val="00296FF4"/>
    <w:rsid w:val="002C5E88"/>
    <w:rsid w:val="002E1B7A"/>
    <w:rsid w:val="00303ADE"/>
    <w:rsid w:val="00306B75"/>
    <w:rsid w:val="00306F82"/>
    <w:rsid w:val="003453AB"/>
    <w:rsid w:val="003634B7"/>
    <w:rsid w:val="003644C2"/>
    <w:rsid w:val="003664F8"/>
    <w:rsid w:val="0038214A"/>
    <w:rsid w:val="00382A05"/>
    <w:rsid w:val="003D3934"/>
    <w:rsid w:val="003D451B"/>
    <w:rsid w:val="003D6E5C"/>
    <w:rsid w:val="003F33DD"/>
    <w:rsid w:val="003F3B6A"/>
    <w:rsid w:val="00406FF8"/>
    <w:rsid w:val="00417B6C"/>
    <w:rsid w:val="00427E2C"/>
    <w:rsid w:val="00465B17"/>
    <w:rsid w:val="004C63AD"/>
    <w:rsid w:val="004D3BDB"/>
    <w:rsid w:val="004E7EBC"/>
    <w:rsid w:val="0050365E"/>
    <w:rsid w:val="005310E6"/>
    <w:rsid w:val="00532364"/>
    <w:rsid w:val="00544F66"/>
    <w:rsid w:val="00544FE6"/>
    <w:rsid w:val="0056298B"/>
    <w:rsid w:val="005733D5"/>
    <w:rsid w:val="00595752"/>
    <w:rsid w:val="005B5FE1"/>
    <w:rsid w:val="005E5250"/>
    <w:rsid w:val="00614E7E"/>
    <w:rsid w:val="006338A1"/>
    <w:rsid w:val="00636D25"/>
    <w:rsid w:val="0065131F"/>
    <w:rsid w:val="00674AFA"/>
    <w:rsid w:val="006C0FBC"/>
    <w:rsid w:val="006C5DE8"/>
    <w:rsid w:val="006D1E54"/>
    <w:rsid w:val="006F3A2D"/>
    <w:rsid w:val="00730E89"/>
    <w:rsid w:val="007364D5"/>
    <w:rsid w:val="007451DE"/>
    <w:rsid w:val="00772005"/>
    <w:rsid w:val="00772A76"/>
    <w:rsid w:val="00781FFC"/>
    <w:rsid w:val="00784392"/>
    <w:rsid w:val="0078761B"/>
    <w:rsid w:val="00796157"/>
    <w:rsid w:val="007A7FC2"/>
    <w:rsid w:val="007E335F"/>
    <w:rsid w:val="007F1D48"/>
    <w:rsid w:val="007F3E77"/>
    <w:rsid w:val="00807BB4"/>
    <w:rsid w:val="0081203F"/>
    <w:rsid w:val="00837011"/>
    <w:rsid w:val="0085277F"/>
    <w:rsid w:val="0087402D"/>
    <w:rsid w:val="00874284"/>
    <w:rsid w:val="008B18B3"/>
    <w:rsid w:val="008E46DA"/>
    <w:rsid w:val="00902932"/>
    <w:rsid w:val="00903944"/>
    <w:rsid w:val="00913EFB"/>
    <w:rsid w:val="00921A7A"/>
    <w:rsid w:val="00930DB5"/>
    <w:rsid w:val="00951BED"/>
    <w:rsid w:val="00955C38"/>
    <w:rsid w:val="00956C03"/>
    <w:rsid w:val="00977038"/>
    <w:rsid w:val="00990BD1"/>
    <w:rsid w:val="009929F8"/>
    <w:rsid w:val="009B0D04"/>
    <w:rsid w:val="009C5CA6"/>
    <w:rsid w:val="00A1777C"/>
    <w:rsid w:val="00A24929"/>
    <w:rsid w:val="00A74DBC"/>
    <w:rsid w:val="00A857C8"/>
    <w:rsid w:val="00A97694"/>
    <w:rsid w:val="00AB3B4E"/>
    <w:rsid w:val="00AB7720"/>
    <w:rsid w:val="00AD6357"/>
    <w:rsid w:val="00AE0E5D"/>
    <w:rsid w:val="00B14000"/>
    <w:rsid w:val="00B27946"/>
    <w:rsid w:val="00B40562"/>
    <w:rsid w:val="00BC139F"/>
    <w:rsid w:val="00C02482"/>
    <w:rsid w:val="00C1296F"/>
    <w:rsid w:val="00C25DFA"/>
    <w:rsid w:val="00C34825"/>
    <w:rsid w:val="00C4659A"/>
    <w:rsid w:val="00C81601"/>
    <w:rsid w:val="00C8232E"/>
    <w:rsid w:val="00C9025D"/>
    <w:rsid w:val="00C9243E"/>
    <w:rsid w:val="00CB1D4A"/>
    <w:rsid w:val="00CB29FD"/>
    <w:rsid w:val="00CE3715"/>
    <w:rsid w:val="00D27D86"/>
    <w:rsid w:val="00D31B51"/>
    <w:rsid w:val="00D34207"/>
    <w:rsid w:val="00D44E20"/>
    <w:rsid w:val="00D6395A"/>
    <w:rsid w:val="00D71534"/>
    <w:rsid w:val="00DF4A17"/>
    <w:rsid w:val="00E00697"/>
    <w:rsid w:val="00E22106"/>
    <w:rsid w:val="00EA63D3"/>
    <w:rsid w:val="00ED5D83"/>
    <w:rsid w:val="00ED6B4B"/>
    <w:rsid w:val="00EF451C"/>
    <w:rsid w:val="00F0575B"/>
    <w:rsid w:val="00F42DAE"/>
    <w:rsid w:val="00F8386F"/>
    <w:rsid w:val="00FA633E"/>
    <w:rsid w:val="00FB15A4"/>
    <w:rsid w:val="00FB604D"/>
    <w:rsid w:val="00FF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8e5"/>
      <o:colormenu v:ext="edit" fillcolor="none"/>
    </o:shapedefaults>
    <o:shapelayout v:ext="edit">
      <o:idmap v:ext="edit" data="2"/>
    </o:shapelayout>
  </w:shapeDefaults>
  <w:decimalSymbol w:val="."/>
  <w:listSeparator w:val=","/>
  <w14:docId w14:val="12DDA986"/>
  <w15:chartTrackingRefBased/>
  <w15:docId w15:val="{BE66BA94-1A81-4EC3-980D-220941A7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3D3"/>
  </w:style>
  <w:style w:type="paragraph" w:styleId="Footer">
    <w:name w:val="footer"/>
    <w:basedOn w:val="Normal"/>
    <w:link w:val="FooterChar"/>
    <w:uiPriority w:val="99"/>
    <w:unhideWhenUsed/>
    <w:rsid w:val="00EA6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3D3"/>
  </w:style>
  <w:style w:type="paragraph" w:styleId="BalloonText">
    <w:name w:val="Balloon Text"/>
    <w:basedOn w:val="Normal"/>
    <w:link w:val="BalloonTextChar"/>
    <w:uiPriority w:val="99"/>
    <w:semiHidden/>
    <w:unhideWhenUsed/>
    <w:rsid w:val="0015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8D5"/>
    <w:rPr>
      <w:rFonts w:ascii="Segoe UI" w:hAnsi="Segoe UI" w:cs="Segoe UI"/>
      <w:sz w:val="18"/>
      <w:szCs w:val="18"/>
    </w:rPr>
  </w:style>
  <w:style w:type="paragraph" w:styleId="ListParagraph">
    <w:name w:val="List Paragraph"/>
    <w:basedOn w:val="Normal"/>
    <w:uiPriority w:val="34"/>
    <w:qFormat/>
    <w:rsid w:val="00544F66"/>
    <w:pPr>
      <w:ind w:left="720"/>
      <w:contextualSpacing/>
    </w:pPr>
  </w:style>
  <w:style w:type="character" w:styleId="Strong">
    <w:name w:val="Strong"/>
    <w:basedOn w:val="DefaultParagraphFont"/>
    <w:uiPriority w:val="22"/>
    <w:qFormat/>
    <w:rsid w:val="00544F66"/>
    <w:rPr>
      <w:b/>
      <w:bCs/>
    </w:rPr>
  </w:style>
  <w:style w:type="character" w:styleId="Hyperlink">
    <w:name w:val="Hyperlink"/>
    <w:basedOn w:val="DefaultParagraphFont"/>
    <w:uiPriority w:val="99"/>
    <w:unhideWhenUsed/>
    <w:rsid w:val="00544F66"/>
    <w:rPr>
      <w:color w:val="0563C1" w:themeColor="hyperlink"/>
      <w:u w:val="single"/>
    </w:rPr>
  </w:style>
  <w:style w:type="table" w:styleId="TableGrid">
    <w:name w:val="Table Grid"/>
    <w:basedOn w:val="TableNormal"/>
    <w:uiPriority w:val="39"/>
    <w:rsid w:val="00A9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0575B"/>
    <w:pPr>
      <w:spacing w:after="0" w:line="240" w:lineRule="auto"/>
    </w:pPr>
  </w:style>
  <w:style w:type="character" w:customStyle="1" w:styleId="1bodycopy10ptChar">
    <w:name w:val="1 body copy 10pt Char"/>
    <w:link w:val="1bodycopy10pt"/>
    <w:locked/>
    <w:rsid w:val="00465B17"/>
    <w:rPr>
      <w:rFonts w:ascii="MS Mincho" w:eastAsia="MS Mincho" w:hAnsi="MS Mincho"/>
      <w:szCs w:val="24"/>
      <w:lang w:val="en-US"/>
    </w:rPr>
  </w:style>
  <w:style w:type="paragraph" w:customStyle="1" w:styleId="1bodycopy10pt">
    <w:name w:val="1 body copy 10pt"/>
    <w:basedOn w:val="Normal"/>
    <w:link w:val="1bodycopy10ptChar"/>
    <w:qFormat/>
    <w:rsid w:val="00465B17"/>
    <w:pPr>
      <w:spacing w:after="120" w:line="240" w:lineRule="auto"/>
    </w:pPr>
    <w:rPr>
      <w:rFonts w:ascii="MS Mincho" w:eastAsia="MS Mincho" w:hAnsi="MS Mincho"/>
      <w:szCs w:val="24"/>
      <w:lang w:val="en-US"/>
    </w:rPr>
  </w:style>
  <w:style w:type="character" w:customStyle="1" w:styleId="Subhead2Char">
    <w:name w:val="Subhead 2 Char"/>
    <w:link w:val="Subhead2"/>
    <w:locked/>
    <w:rsid w:val="00465B1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465B17"/>
    <w:pPr>
      <w:spacing w:before="240"/>
    </w:pPr>
    <w:rPr>
      <w:b/>
      <w:color w:val="12263F"/>
      <w:sz w:val="24"/>
    </w:rPr>
  </w:style>
  <w:style w:type="character" w:customStyle="1" w:styleId="NoSpacingChar">
    <w:name w:val="No Spacing Char"/>
    <w:basedOn w:val="DefaultParagraphFont"/>
    <w:link w:val="NoSpacing"/>
    <w:uiPriority w:val="1"/>
    <w:rsid w:val="00C02482"/>
  </w:style>
  <w:style w:type="paragraph" w:styleId="NormalWeb">
    <w:name w:val="Normal (Web)"/>
    <w:basedOn w:val="Normal"/>
    <w:uiPriority w:val="99"/>
    <w:unhideWhenUsed/>
    <w:rsid w:val="00955C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0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2746">
      <w:bodyDiv w:val="1"/>
      <w:marLeft w:val="0"/>
      <w:marRight w:val="0"/>
      <w:marTop w:val="0"/>
      <w:marBottom w:val="0"/>
      <w:divBdr>
        <w:top w:val="none" w:sz="0" w:space="0" w:color="auto"/>
        <w:left w:val="none" w:sz="0" w:space="0" w:color="auto"/>
        <w:bottom w:val="none" w:sz="0" w:space="0" w:color="auto"/>
        <w:right w:val="none" w:sz="0" w:space="0" w:color="auto"/>
      </w:divBdr>
    </w:div>
    <w:div w:id="1375304035">
      <w:bodyDiv w:val="1"/>
      <w:marLeft w:val="0"/>
      <w:marRight w:val="0"/>
      <w:marTop w:val="0"/>
      <w:marBottom w:val="0"/>
      <w:divBdr>
        <w:top w:val="none" w:sz="0" w:space="0" w:color="auto"/>
        <w:left w:val="none" w:sz="0" w:space="0" w:color="auto"/>
        <w:bottom w:val="none" w:sz="0" w:space="0" w:color="auto"/>
        <w:right w:val="none" w:sz="0" w:space="0" w:color="auto"/>
      </w:divBdr>
    </w:div>
    <w:div w:id="19940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overthorpe.enhanceaca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people.accessacloud.com/EnhanceAcademyTrustRecruitment/Custom/Page/3499527d-4949-41d6-ad85-7e195f897cf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02cff8-87d8-4d13-8372-bfaff1dc9a7d" xsi:nil="true"/>
    <lcf76f155ced4ddcb4097134ff3c332f xmlns="0eaffddd-5bed-4001-86aa-ba11114a20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6EE2458A2B664C815DA270B08D2DC0" ma:contentTypeVersion="16" ma:contentTypeDescription="Create a new document." ma:contentTypeScope="" ma:versionID="027baf1aa78d1e42fa2479bca556f605">
  <xsd:schema xmlns:xsd="http://www.w3.org/2001/XMLSchema" xmlns:xs="http://www.w3.org/2001/XMLSchema" xmlns:p="http://schemas.microsoft.com/office/2006/metadata/properties" xmlns:ns2="0eaffddd-5bed-4001-86aa-ba11114a203b" xmlns:ns3="4a02cff8-87d8-4d13-8372-bfaff1dc9a7d" targetNamespace="http://schemas.microsoft.com/office/2006/metadata/properties" ma:root="true" ma:fieldsID="60654f83bf5257c442b36c8c162c1900" ns2:_="" ns3:_="">
    <xsd:import namespace="0eaffddd-5bed-4001-86aa-ba11114a203b"/>
    <xsd:import namespace="4a02cff8-87d8-4d13-8372-bfaff1dc9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ffddd-5bed-4001-86aa-ba11114a2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3286d0-b971-4afb-a62f-a0e7f010a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2cff8-87d8-4d13-8372-bfaff1dc9a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b2117a-cf84-403b-aeb5-edf8392c26c8}" ma:internalName="TaxCatchAll" ma:showField="CatchAllData" ma:web="4a02cff8-87d8-4d13-8372-bfaff1dc9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D5FA1-FA8E-458B-AE39-B6CBEEE19642}">
  <ds:schemaRefs>
    <ds:schemaRef ds:uri="http://schemas.openxmlformats.org/officeDocument/2006/bibliography"/>
  </ds:schemaRefs>
</ds:datastoreItem>
</file>

<file path=customXml/itemProps2.xml><?xml version="1.0" encoding="utf-8"?>
<ds:datastoreItem xmlns:ds="http://schemas.openxmlformats.org/officeDocument/2006/customXml" ds:itemID="{54934D53-7ACB-42E8-A3C8-CFD98B6128CC}">
  <ds:schemaRefs>
    <ds:schemaRef ds:uri="http://schemas.microsoft.com/office/2006/metadata/properties"/>
    <ds:schemaRef ds:uri="http://schemas.microsoft.com/office/infopath/2007/PartnerControls"/>
    <ds:schemaRef ds:uri="4a02cff8-87d8-4d13-8372-bfaff1dc9a7d"/>
    <ds:schemaRef ds:uri="0eaffddd-5bed-4001-86aa-ba11114a203b"/>
  </ds:schemaRefs>
</ds:datastoreItem>
</file>

<file path=customXml/itemProps3.xml><?xml version="1.0" encoding="utf-8"?>
<ds:datastoreItem xmlns:ds="http://schemas.openxmlformats.org/officeDocument/2006/customXml" ds:itemID="{82B5CBC6-803B-4CD1-906A-A46C23954100}">
  <ds:schemaRefs>
    <ds:schemaRef ds:uri="http://schemas.microsoft.com/sharepoint/v3/contenttype/forms"/>
  </ds:schemaRefs>
</ds:datastoreItem>
</file>

<file path=customXml/itemProps4.xml><?xml version="1.0" encoding="utf-8"?>
<ds:datastoreItem xmlns:ds="http://schemas.openxmlformats.org/officeDocument/2006/customXml" ds:itemID="{290A35A0-0180-4919-912B-9636D924F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ffddd-5bed-4001-86aa-ba11114a203b"/>
    <ds:schemaRef ds:uri="4a02cff8-87d8-4d13-8372-bfaff1dc9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Hughes</dc:creator>
  <cp:keywords/>
  <dc:description/>
  <cp:lastModifiedBy>Stephanie McLoughlin</cp:lastModifiedBy>
  <cp:revision>3</cp:revision>
  <cp:lastPrinted>2023-11-14T15:09:00Z</cp:lastPrinted>
  <dcterms:created xsi:type="dcterms:W3CDTF">2025-05-22T18:48:00Z</dcterms:created>
  <dcterms:modified xsi:type="dcterms:W3CDTF">2025-05-22T19:19:00Z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0x0101001B6EE2458A2B664C815DA270B08D2DC0</vt:lpwstr>
  </property>
  <property fmtid="{D5CDD505-2E9C-101B-9397-08002B2CF9AE}" pid="3" name="MediaServiceImageTags">
    <vt:lpwstr/>
  </property>
</Properties>
</file>