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17542" w14:textId="77777777" w:rsidR="00FC1979" w:rsidRDefault="00AF3AA2" w:rsidP="004D2554">
      <w:pPr>
        <w:ind w:right="119"/>
        <w:jc w:val="both"/>
      </w:pPr>
      <w:r>
        <w:rPr>
          <w:noProof/>
          <w:lang w:eastAsia="en-GB"/>
        </w:rPr>
        <w:drawing>
          <wp:anchor distT="0" distB="0" distL="114300" distR="114300" simplePos="0" relativeHeight="251659264" behindDoc="0" locked="0" layoutInCell="1" allowOverlap="1" wp14:anchorId="528BEF17" wp14:editId="5D601E12">
            <wp:simplePos x="0" y="0"/>
            <wp:positionH relativeFrom="margin">
              <wp:posOffset>-144780</wp:posOffset>
            </wp:positionH>
            <wp:positionV relativeFrom="margin">
              <wp:posOffset>-404495</wp:posOffset>
            </wp:positionV>
            <wp:extent cx="2116455" cy="8553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elsford_logo_primary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6455" cy="855345"/>
                    </a:xfrm>
                    <a:prstGeom prst="rect">
                      <a:avLst/>
                    </a:prstGeom>
                  </pic:spPr>
                </pic:pic>
              </a:graphicData>
            </a:graphic>
            <wp14:sizeRelH relativeFrom="margin">
              <wp14:pctWidth>0</wp14:pctWidth>
            </wp14:sizeRelH>
            <wp14:sizeRelV relativeFrom="margin">
              <wp14:pctHeight>0</wp14:pctHeight>
            </wp14:sizeRelV>
          </wp:anchor>
        </w:drawing>
      </w:r>
      <w:r w:rsidR="00F07AD4">
        <w:rPr>
          <w:noProof/>
          <w:lang w:eastAsia="en-GB"/>
        </w:rPr>
        <w:drawing>
          <wp:anchor distT="0" distB="0" distL="114300" distR="114300" simplePos="0" relativeHeight="251658240" behindDoc="0" locked="0" layoutInCell="1" allowOverlap="1" wp14:anchorId="4B6E74C7" wp14:editId="6782C0C5">
            <wp:simplePos x="0" y="0"/>
            <wp:positionH relativeFrom="margin">
              <wp:posOffset>3571875</wp:posOffset>
            </wp:positionH>
            <wp:positionV relativeFrom="margin">
              <wp:posOffset>-405765</wp:posOffset>
            </wp:positionV>
            <wp:extent cx="270510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C&amp;AT_logo_long_form_primary_h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781050"/>
                    </a:xfrm>
                    <a:prstGeom prst="rect">
                      <a:avLst/>
                    </a:prstGeom>
                  </pic:spPr>
                </pic:pic>
              </a:graphicData>
            </a:graphic>
            <wp14:sizeRelH relativeFrom="margin">
              <wp14:pctWidth>0</wp14:pctWidth>
            </wp14:sizeRelH>
            <wp14:sizeRelV relativeFrom="margin">
              <wp14:pctHeight>0</wp14:pctHeight>
            </wp14:sizeRelV>
          </wp:anchor>
        </w:drawing>
      </w:r>
    </w:p>
    <w:p w14:paraId="5DEC25CA" w14:textId="77777777" w:rsidR="00FC1979" w:rsidRDefault="00FC1979" w:rsidP="004D2554">
      <w:pPr>
        <w:ind w:right="119"/>
        <w:jc w:val="both"/>
        <w:rPr>
          <w:b/>
          <w:sz w:val="24"/>
          <w:szCs w:val="24"/>
        </w:rPr>
      </w:pPr>
    </w:p>
    <w:p w14:paraId="477294CB" w14:textId="77777777" w:rsidR="00F07AD4" w:rsidRDefault="00F07AD4" w:rsidP="004D2554">
      <w:pPr>
        <w:ind w:right="119"/>
        <w:jc w:val="both"/>
        <w:rPr>
          <w:b/>
          <w:sz w:val="28"/>
          <w:szCs w:val="28"/>
        </w:rPr>
      </w:pPr>
    </w:p>
    <w:p w14:paraId="11C3047E" w14:textId="199BA9D1" w:rsidR="00FC1979" w:rsidRPr="00797947" w:rsidRDefault="00927B1A" w:rsidP="004D2554">
      <w:pPr>
        <w:ind w:right="119"/>
        <w:jc w:val="both"/>
        <w:rPr>
          <w:rFonts w:ascii="Arial" w:hAnsi="Arial" w:cs="Arial"/>
          <w:b/>
          <w:sz w:val="28"/>
          <w:szCs w:val="28"/>
        </w:rPr>
      </w:pPr>
      <w:r>
        <w:rPr>
          <w:rFonts w:ascii="Arial" w:hAnsi="Arial" w:cs="Arial"/>
          <w:b/>
          <w:sz w:val="28"/>
          <w:szCs w:val="28"/>
        </w:rPr>
        <w:t xml:space="preserve">Key Stage 3 </w:t>
      </w:r>
      <w:r w:rsidR="00856966">
        <w:rPr>
          <w:rFonts w:ascii="Arial" w:hAnsi="Arial" w:cs="Arial"/>
          <w:b/>
          <w:sz w:val="28"/>
          <w:szCs w:val="28"/>
        </w:rPr>
        <w:t>Classroom Teacher</w:t>
      </w:r>
    </w:p>
    <w:p w14:paraId="019019F6" w14:textId="77777777" w:rsidR="00990204" w:rsidRPr="00CB5CE9" w:rsidRDefault="00990204" w:rsidP="004D2554">
      <w:pPr>
        <w:ind w:right="119"/>
        <w:jc w:val="both"/>
        <w:rPr>
          <w:rFonts w:ascii="Arial" w:hAnsi="Arial" w:cs="Arial"/>
          <w:sz w:val="28"/>
          <w:szCs w:val="28"/>
        </w:rPr>
      </w:pPr>
      <w:r w:rsidRPr="00CB5CE9">
        <w:rPr>
          <w:rFonts w:ascii="Arial" w:hAnsi="Arial" w:cs="Arial"/>
          <w:b/>
          <w:sz w:val="28"/>
          <w:szCs w:val="28"/>
        </w:rPr>
        <w:t>Job Description</w:t>
      </w:r>
    </w:p>
    <w:p w14:paraId="1040B116" w14:textId="77777777" w:rsidR="005C3106" w:rsidRDefault="005C3106" w:rsidP="004D2554">
      <w:pPr>
        <w:pStyle w:val="Default"/>
        <w:ind w:right="119"/>
        <w:jc w:val="both"/>
      </w:pPr>
    </w:p>
    <w:tbl>
      <w:tblPr>
        <w:tblW w:w="0" w:type="auto"/>
        <w:tblBorders>
          <w:top w:val="nil"/>
          <w:left w:val="nil"/>
          <w:bottom w:val="nil"/>
          <w:right w:val="nil"/>
        </w:tblBorders>
        <w:tblLayout w:type="fixed"/>
        <w:tblLook w:val="0000" w:firstRow="0" w:lastRow="0" w:firstColumn="0" w:lastColumn="0" w:noHBand="0" w:noVBand="0"/>
      </w:tblPr>
      <w:tblGrid>
        <w:gridCol w:w="9607"/>
      </w:tblGrid>
      <w:tr w:rsidR="005C3106" w:rsidRPr="005C3106" w14:paraId="71B1CE6A" w14:textId="77777777">
        <w:trPr>
          <w:trHeight w:val="1002"/>
        </w:trPr>
        <w:tc>
          <w:tcPr>
            <w:tcW w:w="9607" w:type="dxa"/>
          </w:tcPr>
          <w:p w14:paraId="1CD64DBF" w14:textId="77777777" w:rsidR="005C3106" w:rsidRPr="006963D6" w:rsidRDefault="005C3106" w:rsidP="004D2554">
            <w:pPr>
              <w:pStyle w:val="Default"/>
              <w:ind w:right="119"/>
              <w:jc w:val="both"/>
              <w:rPr>
                <w:rFonts w:ascii="Arial" w:hAnsi="Arial" w:cs="Arial"/>
                <w:b/>
                <w:bCs/>
                <w:sz w:val="22"/>
                <w:szCs w:val="22"/>
              </w:rPr>
            </w:pPr>
            <w:r w:rsidRPr="005C3106">
              <w:rPr>
                <w:rFonts w:ascii="Arial" w:hAnsi="Arial" w:cs="Arial"/>
              </w:rPr>
              <w:t xml:space="preserve"> </w:t>
            </w:r>
            <w:r w:rsidRPr="006963D6">
              <w:rPr>
                <w:rFonts w:ascii="Arial" w:hAnsi="Arial" w:cs="Arial"/>
                <w:b/>
                <w:bCs/>
                <w:sz w:val="22"/>
                <w:szCs w:val="22"/>
              </w:rPr>
              <w:t>Job Purpose</w:t>
            </w:r>
          </w:p>
          <w:p w14:paraId="64715291" w14:textId="77777777" w:rsidR="005C3106" w:rsidRPr="006963D6" w:rsidRDefault="005C3106" w:rsidP="004D2554">
            <w:pPr>
              <w:pStyle w:val="Default"/>
              <w:ind w:right="119"/>
              <w:jc w:val="both"/>
              <w:rPr>
                <w:rFonts w:ascii="Arial" w:hAnsi="Arial" w:cs="Arial"/>
                <w:sz w:val="22"/>
                <w:szCs w:val="22"/>
              </w:rPr>
            </w:pPr>
          </w:p>
          <w:p w14:paraId="6A797361" w14:textId="77777777" w:rsidR="005C3106" w:rsidRPr="006963D6" w:rsidRDefault="005C3106" w:rsidP="004D2554">
            <w:pPr>
              <w:pStyle w:val="Default"/>
              <w:numPr>
                <w:ilvl w:val="0"/>
                <w:numId w:val="1"/>
              </w:numPr>
              <w:ind w:right="119"/>
              <w:jc w:val="both"/>
              <w:rPr>
                <w:rFonts w:ascii="Arial" w:hAnsi="Arial" w:cs="Arial"/>
                <w:sz w:val="22"/>
                <w:szCs w:val="22"/>
              </w:rPr>
            </w:pPr>
            <w:r w:rsidRPr="006963D6">
              <w:rPr>
                <w:rFonts w:ascii="Arial" w:hAnsi="Arial" w:cs="Arial"/>
                <w:sz w:val="22"/>
                <w:szCs w:val="22"/>
              </w:rPr>
              <w:t xml:space="preserve">To raise standards of pupil attainment and achievement within the whole curriculum area and to monitor and support pupil progress. </w:t>
            </w:r>
          </w:p>
          <w:p w14:paraId="504C4B92" w14:textId="77777777" w:rsidR="005C3106" w:rsidRPr="006963D6" w:rsidRDefault="005C3106" w:rsidP="004D2554">
            <w:pPr>
              <w:pStyle w:val="Default"/>
              <w:numPr>
                <w:ilvl w:val="0"/>
                <w:numId w:val="1"/>
              </w:numPr>
              <w:ind w:right="119"/>
              <w:jc w:val="both"/>
              <w:rPr>
                <w:rFonts w:ascii="Arial" w:hAnsi="Arial" w:cs="Arial"/>
                <w:sz w:val="22"/>
                <w:szCs w:val="22"/>
              </w:rPr>
            </w:pPr>
            <w:r w:rsidRPr="006963D6">
              <w:rPr>
                <w:rFonts w:ascii="Arial" w:hAnsi="Arial" w:cs="Arial"/>
                <w:sz w:val="22"/>
                <w:szCs w:val="22"/>
              </w:rPr>
              <w:t>To be accountable for pupil progress and development within the subject area</w:t>
            </w:r>
            <w:r w:rsidR="00927B1A" w:rsidRPr="006963D6">
              <w:rPr>
                <w:rFonts w:ascii="Arial" w:hAnsi="Arial" w:cs="Arial"/>
                <w:sz w:val="22"/>
                <w:szCs w:val="22"/>
              </w:rPr>
              <w:t>s.</w:t>
            </w:r>
            <w:r w:rsidRPr="006963D6">
              <w:rPr>
                <w:rFonts w:ascii="Arial" w:hAnsi="Arial" w:cs="Arial"/>
                <w:sz w:val="22"/>
                <w:szCs w:val="22"/>
              </w:rPr>
              <w:t xml:space="preserve"> </w:t>
            </w:r>
          </w:p>
          <w:p w14:paraId="19FBF922" w14:textId="77777777" w:rsidR="005C3106" w:rsidRPr="006963D6" w:rsidRDefault="005C3106" w:rsidP="004D2554">
            <w:pPr>
              <w:pStyle w:val="Default"/>
              <w:numPr>
                <w:ilvl w:val="0"/>
                <w:numId w:val="1"/>
              </w:numPr>
              <w:ind w:right="119"/>
              <w:jc w:val="both"/>
              <w:rPr>
                <w:rFonts w:ascii="Arial" w:hAnsi="Arial" w:cs="Arial"/>
                <w:sz w:val="22"/>
                <w:szCs w:val="22"/>
              </w:rPr>
            </w:pPr>
            <w:r w:rsidRPr="006963D6">
              <w:rPr>
                <w:rFonts w:ascii="Arial" w:hAnsi="Arial" w:cs="Arial"/>
                <w:sz w:val="22"/>
                <w:szCs w:val="22"/>
              </w:rPr>
              <w:t xml:space="preserve">To ensure the provision of an appropriately broad, balanced relevant and differentiated curriculum for pupils. </w:t>
            </w:r>
          </w:p>
          <w:p w14:paraId="72913FB3" w14:textId="77777777" w:rsidR="005C3106" w:rsidRPr="006963D6" w:rsidRDefault="005C3106" w:rsidP="004D2554">
            <w:pPr>
              <w:pStyle w:val="Default"/>
              <w:numPr>
                <w:ilvl w:val="0"/>
                <w:numId w:val="1"/>
              </w:numPr>
              <w:ind w:right="119"/>
              <w:jc w:val="both"/>
              <w:rPr>
                <w:rFonts w:ascii="Arial" w:hAnsi="Arial" w:cs="Arial"/>
                <w:sz w:val="22"/>
                <w:szCs w:val="22"/>
              </w:rPr>
            </w:pPr>
            <w:r w:rsidRPr="006963D6">
              <w:rPr>
                <w:rFonts w:ascii="Arial" w:hAnsi="Arial" w:cs="Arial"/>
                <w:sz w:val="22"/>
                <w:szCs w:val="22"/>
              </w:rPr>
              <w:t xml:space="preserve">To be accountable for leading, managing and developing the subject/curriculum area </w:t>
            </w:r>
          </w:p>
          <w:p w14:paraId="4945B8A1" w14:textId="77777777" w:rsidR="005C3106" w:rsidRPr="006963D6" w:rsidRDefault="005C3106" w:rsidP="004D2554">
            <w:pPr>
              <w:pStyle w:val="Default"/>
              <w:numPr>
                <w:ilvl w:val="0"/>
                <w:numId w:val="1"/>
              </w:numPr>
              <w:ind w:right="119"/>
              <w:jc w:val="both"/>
              <w:rPr>
                <w:rFonts w:ascii="Arial" w:hAnsi="Arial" w:cs="Arial"/>
                <w:sz w:val="22"/>
                <w:szCs w:val="22"/>
              </w:rPr>
            </w:pPr>
            <w:r w:rsidRPr="006963D6">
              <w:rPr>
                <w:rFonts w:ascii="Arial" w:hAnsi="Arial" w:cs="Arial"/>
                <w:sz w:val="22"/>
                <w:szCs w:val="22"/>
              </w:rPr>
              <w:t xml:space="preserve">To provide all those professional duties found in Part XII of the school teachers’ pay and conditions document </w:t>
            </w:r>
          </w:p>
          <w:p w14:paraId="12C8C30C" w14:textId="77777777" w:rsidR="005C3106" w:rsidRPr="006963D6" w:rsidRDefault="005C3106" w:rsidP="004D2554">
            <w:pPr>
              <w:pStyle w:val="Default"/>
              <w:ind w:right="119"/>
              <w:jc w:val="both"/>
              <w:rPr>
                <w:rFonts w:ascii="Arial" w:hAnsi="Arial" w:cs="Arial"/>
                <w:sz w:val="22"/>
                <w:szCs w:val="22"/>
              </w:rPr>
            </w:pPr>
          </w:p>
          <w:p w14:paraId="3AEF4C92" w14:textId="77777777" w:rsidR="005C3106" w:rsidRPr="006963D6" w:rsidRDefault="005C3106" w:rsidP="004D2554">
            <w:pPr>
              <w:pStyle w:val="Default"/>
              <w:ind w:right="119"/>
              <w:jc w:val="both"/>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603"/>
            </w:tblGrid>
            <w:tr w:rsidR="005C3106" w:rsidRPr="006963D6" w14:paraId="57497902" w14:textId="77777777">
              <w:trPr>
                <w:trHeight w:val="1131"/>
              </w:trPr>
              <w:tc>
                <w:tcPr>
                  <w:tcW w:w="9603" w:type="dxa"/>
                </w:tcPr>
                <w:p w14:paraId="09595323" w14:textId="77777777" w:rsidR="005C3106" w:rsidRPr="006963D6" w:rsidRDefault="005C3106" w:rsidP="004D2554">
                  <w:pPr>
                    <w:pStyle w:val="Default"/>
                    <w:ind w:right="119"/>
                    <w:jc w:val="both"/>
                    <w:rPr>
                      <w:rFonts w:ascii="Arial" w:hAnsi="Arial" w:cs="Arial"/>
                      <w:b/>
                      <w:bCs/>
                      <w:sz w:val="22"/>
                      <w:szCs w:val="22"/>
                    </w:rPr>
                  </w:pPr>
                  <w:r w:rsidRPr="006963D6">
                    <w:rPr>
                      <w:rFonts w:ascii="Arial" w:hAnsi="Arial" w:cs="Arial"/>
                      <w:b/>
                      <w:bCs/>
                      <w:sz w:val="22"/>
                      <w:szCs w:val="22"/>
                    </w:rPr>
                    <w:t>Key Accountabilities</w:t>
                  </w:r>
                </w:p>
                <w:p w14:paraId="42D70DE0" w14:textId="77777777" w:rsidR="005C3106" w:rsidRPr="006963D6" w:rsidRDefault="005C3106" w:rsidP="004D2554">
                  <w:pPr>
                    <w:pStyle w:val="Default"/>
                    <w:ind w:right="119"/>
                    <w:jc w:val="both"/>
                    <w:rPr>
                      <w:rFonts w:ascii="Arial" w:hAnsi="Arial" w:cs="Arial"/>
                      <w:sz w:val="22"/>
                      <w:szCs w:val="22"/>
                    </w:rPr>
                  </w:pPr>
                </w:p>
                <w:p w14:paraId="4F3C3200" w14:textId="77777777" w:rsidR="005C3106" w:rsidRPr="006963D6" w:rsidRDefault="005C3106" w:rsidP="004D2554">
                  <w:pPr>
                    <w:pStyle w:val="Default"/>
                    <w:numPr>
                      <w:ilvl w:val="0"/>
                      <w:numId w:val="5"/>
                    </w:numPr>
                    <w:ind w:right="119"/>
                    <w:jc w:val="both"/>
                    <w:rPr>
                      <w:rFonts w:ascii="Arial" w:hAnsi="Arial" w:cs="Arial"/>
                      <w:sz w:val="22"/>
                      <w:szCs w:val="22"/>
                    </w:rPr>
                  </w:pPr>
                  <w:r w:rsidRPr="006963D6">
                    <w:rPr>
                      <w:rFonts w:ascii="Arial" w:hAnsi="Arial" w:cs="Arial"/>
                      <w:sz w:val="22"/>
                      <w:szCs w:val="22"/>
                    </w:rPr>
                    <w:t xml:space="preserve">Teaching &amp; learning </w:t>
                  </w:r>
                </w:p>
                <w:p w14:paraId="53570BDB" w14:textId="77777777" w:rsidR="005C3106" w:rsidRPr="006963D6" w:rsidRDefault="00CF0B6D" w:rsidP="004D2554">
                  <w:pPr>
                    <w:pStyle w:val="Default"/>
                    <w:numPr>
                      <w:ilvl w:val="0"/>
                      <w:numId w:val="5"/>
                    </w:numPr>
                    <w:ind w:right="119"/>
                    <w:jc w:val="both"/>
                    <w:rPr>
                      <w:rFonts w:ascii="Arial" w:hAnsi="Arial" w:cs="Arial"/>
                      <w:sz w:val="22"/>
                      <w:szCs w:val="22"/>
                    </w:rPr>
                  </w:pPr>
                  <w:r w:rsidRPr="006963D6">
                    <w:rPr>
                      <w:rFonts w:ascii="Arial" w:hAnsi="Arial" w:cs="Arial"/>
                      <w:sz w:val="22"/>
                      <w:szCs w:val="22"/>
                    </w:rPr>
                    <w:t>Curriculum D</w:t>
                  </w:r>
                  <w:r w:rsidR="005C3106" w:rsidRPr="006963D6">
                    <w:rPr>
                      <w:rFonts w:ascii="Arial" w:hAnsi="Arial" w:cs="Arial"/>
                      <w:sz w:val="22"/>
                      <w:szCs w:val="22"/>
                    </w:rPr>
                    <w:t xml:space="preserve">evelopment </w:t>
                  </w:r>
                </w:p>
                <w:p w14:paraId="4D6EB2F0" w14:textId="77777777" w:rsidR="005C3106" w:rsidRPr="006963D6" w:rsidRDefault="005C3106" w:rsidP="004D2554">
                  <w:pPr>
                    <w:pStyle w:val="Default"/>
                    <w:numPr>
                      <w:ilvl w:val="0"/>
                      <w:numId w:val="5"/>
                    </w:numPr>
                    <w:ind w:right="119"/>
                    <w:jc w:val="both"/>
                    <w:rPr>
                      <w:rFonts w:ascii="Arial" w:hAnsi="Arial" w:cs="Arial"/>
                      <w:sz w:val="22"/>
                      <w:szCs w:val="22"/>
                    </w:rPr>
                  </w:pPr>
                  <w:r w:rsidRPr="006963D6">
                    <w:rPr>
                      <w:rFonts w:ascii="Arial" w:hAnsi="Arial" w:cs="Arial"/>
                      <w:sz w:val="22"/>
                      <w:szCs w:val="22"/>
                    </w:rPr>
                    <w:t xml:space="preserve">Assessment </w:t>
                  </w:r>
                </w:p>
                <w:p w14:paraId="2AD38DFC" w14:textId="77777777" w:rsidR="005C3106" w:rsidRPr="006963D6" w:rsidRDefault="00CF0B6D" w:rsidP="004D2554">
                  <w:pPr>
                    <w:pStyle w:val="Default"/>
                    <w:numPr>
                      <w:ilvl w:val="0"/>
                      <w:numId w:val="5"/>
                    </w:numPr>
                    <w:ind w:right="119"/>
                    <w:jc w:val="both"/>
                    <w:rPr>
                      <w:rFonts w:ascii="Arial" w:hAnsi="Arial" w:cs="Arial"/>
                      <w:sz w:val="22"/>
                      <w:szCs w:val="22"/>
                    </w:rPr>
                  </w:pPr>
                  <w:r w:rsidRPr="006963D6">
                    <w:rPr>
                      <w:rFonts w:ascii="Arial" w:hAnsi="Arial" w:cs="Arial"/>
                      <w:sz w:val="22"/>
                      <w:szCs w:val="22"/>
                    </w:rPr>
                    <w:t xml:space="preserve">Pupil </w:t>
                  </w:r>
                  <w:r w:rsidR="005C3106" w:rsidRPr="006963D6">
                    <w:rPr>
                      <w:rFonts w:ascii="Arial" w:hAnsi="Arial" w:cs="Arial"/>
                      <w:sz w:val="22"/>
                      <w:szCs w:val="22"/>
                    </w:rPr>
                    <w:t xml:space="preserve">progress </w:t>
                  </w:r>
                </w:p>
                <w:p w14:paraId="10FACC80" w14:textId="77777777" w:rsidR="005C3106" w:rsidRPr="006963D6" w:rsidRDefault="00CF0B6D" w:rsidP="004D2554">
                  <w:pPr>
                    <w:pStyle w:val="Default"/>
                    <w:numPr>
                      <w:ilvl w:val="0"/>
                      <w:numId w:val="5"/>
                    </w:numPr>
                    <w:ind w:right="119"/>
                    <w:jc w:val="both"/>
                    <w:rPr>
                      <w:rFonts w:ascii="Arial" w:hAnsi="Arial" w:cs="Arial"/>
                      <w:sz w:val="22"/>
                      <w:szCs w:val="22"/>
                    </w:rPr>
                  </w:pPr>
                  <w:r w:rsidRPr="006963D6">
                    <w:rPr>
                      <w:rFonts w:ascii="Arial" w:hAnsi="Arial" w:cs="Arial"/>
                      <w:sz w:val="22"/>
                      <w:szCs w:val="22"/>
                    </w:rPr>
                    <w:t>Behaviour M</w:t>
                  </w:r>
                  <w:r w:rsidR="005C3106" w:rsidRPr="006963D6">
                    <w:rPr>
                      <w:rFonts w:ascii="Arial" w:hAnsi="Arial" w:cs="Arial"/>
                      <w:sz w:val="22"/>
                      <w:szCs w:val="22"/>
                    </w:rPr>
                    <w:t xml:space="preserve">anagement </w:t>
                  </w:r>
                </w:p>
                <w:p w14:paraId="0083F6B6" w14:textId="77777777" w:rsidR="005C3106" w:rsidRPr="006963D6" w:rsidRDefault="005C3106" w:rsidP="004D2554">
                  <w:pPr>
                    <w:pStyle w:val="Default"/>
                    <w:numPr>
                      <w:ilvl w:val="0"/>
                      <w:numId w:val="5"/>
                    </w:numPr>
                    <w:ind w:right="119"/>
                    <w:jc w:val="both"/>
                    <w:rPr>
                      <w:rFonts w:ascii="Arial" w:hAnsi="Arial" w:cs="Arial"/>
                      <w:sz w:val="22"/>
                      <w:szCs w:val="22"/>
                    </w:rPr>
                  </w:pPr>
                  <w:r w:rsidRPr="006963D6">
                    <w:rPr>
                      <w:rFonts w:ascii="Arial" w:hAnsi="Arial" w:cs="Arial"/>
                      <w:sz w:val="22"/>
                      <w:szCs w:val="22"/>
                    </w:rPr>
                    <w:t xml:space="preserve">Multi-disciplinary working </w:t>
                  </w:r>
                </w:p>
                <w:p w14:paraId="619C5E09" w14:textId="77777777" w:rsidR="005C3106" w:rsidRPr="006963D6" w:rsidRDefault="00CF0B6D" w:rsidP="004D2554">
                  <w:pPr>
                    <w:pStyle w:val="Default"/>
                    <w:numPr>
                      <w:ilvl w:val="0"/>
                      <w:numId w:val="5"/>
                    </w:numPr>
                    <w:ind w:right="119"/>
                    <w:jc w:val="both"/>
                    <w:rPr>
                      <w:rFonts w:ascii="Arial" w:hAnsi="Arial" w:cs="Arial"/>
                      <w:sz w:val="22"/>
                      <w:szCs w:val="22"/>
                    </w:rPr>
                  </w:pPr>
                  <w:r w:rsidRPr="006963D6">
                    <w:rPr>
                      <w:rFonts w:ascii="Arial" w:hAnsi="Arial" w:cs="Arial"/>
                      <w:sz w:val="22"/>
                      <w:szCs w:val="22"/>
                    </w:rPr>
                    <w:t>Personal and Professional D</w:t>
                  </w:r>
                  <w:r w:rsidR="005C3106" w:rsidRPr="006963D6">
                    <w:rPr>
                      <w:rFonts w:ascii="Arial" w:hAnsi="Arial" w:cs="Arial"/>
                      <w:sz w:val="22"/>
                      <w:szCs w:val="22"/>
                    </w:rPr>
                    <w:t xml:space="preserve">evelopment </w:t>
                  </w:r>
                </w:p>
                <w:p w14:paraId="46D068C5" w14:textId="77777777" w:rsidR="005C3106" w:rsidRPr="006963D6" w:rsidRDefault="005C3106" w:rsidP="004D2554">
                  <w:pPr>
                    <w:pStyle w:val="Default"/>
                    <w:numPr>
                      <w:ilvl w:val="0"/>
                      <w:numId w:val="5"/>
                    </w:numPr>
                    <w:ind w:right="119"/>
                    <w:jc w:val="both"/>
                    <w:rPr>
                      <w:rFonts w:ascii="Arial" w:hAnsi="Arial" w:cs="Arial"/>
                      <w:sz w:val="22"/>
                      <w:szCs w:val="22"/>
                    </w:rPr>
                  </w:pPr>
                  <w:r w:rsidRPr="006963D6">
                    <w:rPr>
                      <w:rFonts w:ascii="Arial" w:hAnsi="Arial" w:cs="Arial"/>
                      <w:sz w:val="22"/>
                      <w:szCs w:val="22"/>
                    </w:rPr>
                    <w:t xml:space="preserve">To provide all those professional duties found in Part XII of the school teachers’ pay and conditions document </w:t>
                  </w:r>
                </w:p>
                <w:p w14:paraId="44502947" w14:textId="77777777" w:rsidR="005C3106" w:rsidRPr="006963D6" w:rsidRDefault="005C3106" w:rsidP="004D2554">
                  <w:pPr>
                    <w:pStyle w:val="Default"/>
                    <w:ind w:right="119"/>
                    <w:jc w:val="both"/>
                    <w:rPr>
                      <w:rFonts w:ascii="Arial" w:hAnsi="Arial" w:cs="Arial"/>
                      <w:sz w:val="22"/>
                      <w:szCs w:val="22"/>
                    </w:rPr>
                  </w:pPr>
                </w:p>
                <w:p w14:paraId="524C6F38" w14:textId="77777777" w:rsidR="005C3106" w:rsidRPr="006963D6" w:rsidRDefault="005C3106" w:rsidP="004D2554">
                  <w:pPr>
                    <w:pStyle w:val="Default"/>
                    <w:ind w:right="119"/>
                    <w:jc w:val="both"/>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617"/>
                  </w:tblGrid>
                  <w:tr w:rsidR="005C3106" w:rsidRPr="006963D6" w14:paraId="304D70D1" w14:textId="77777777">
                    <w:trPr>
                      <w:trHeight w:val="1936"/>
                    </w:trPr>
                    <w:tc>
                      <w:tcPr>
                        <w:tcW w:w="9617" w:type="dxa"/>
                      </w:tcPr>
                      <w:p w14:paraId="59539CCC" w14:textId="77777777" w:rsidR="005C3106" w:rsidRPr="006963D6" w:rsidRDefault="005C3106" w:rsidP="004D2554">
                        <w:pPr>
                          <w:pStyle w:val="Default"/>
                          <w:ind w:right="119"/>
                          <w:jc w:val="both"/>
                          <w:rPr>
                            <w:rFonts w:ascii="Arial" w:hAnsi="Arial" w:cs="Arial"/>
                            <w:b/>
                            <w:bCs/>
                            <w:sz w:val="22"/>
                            <w:szCs w:val="22"/>
                          </w:rPr>
                        </w:pPr>
                        <w:r w:rsidRPr="006963D6">
                          <w:rPr>
                            <w:rFonts w:ascii="Arial" w:hAnsi="Arial" w:cs="Arial"/>
                            <w:b/>
                            <w:bCs/>
                            <w:sz w:val="22"/>
                            <w:szCs w:val="22"/>
                          </w:rPr>
                          <w:t xml:space="preserve">Main Duties and Activities </w:t>
                        </w:r>
                      </w:p>
                      <w:p w14:paraId="77B315B3" w14:textId="77777777" w:rsidR="005C3106" w:rsidRPr="006963D6" w:rsidRDefault="005C3106" w:rsidP="004D2554">
                        <w:pPr>
                          <w:pStyle w:val="Default"/>
                          <w:ind w:right="119"/>
                          <w:jc w:val="both"/>
                          <w:rPr>
                            <w:rFonts w:ascii="Arial" w:hAnsi="Arial" w:cs="Arial"/>
                            <w:sz w:val="22"/>
                            <w:szCs w:val="22"/>
                          </w:rPr>
                        </w:pPr>
                      </w:p>
                      <w:p w14:paraId="2C545AD5" w14:textId="00227AAD" w:rsidR="005C3106"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 xml:space="preserve">Planning lessons, in the short, medium and long term, appropriate to all pupils to be taught, according to the school’s planning policy; taking a full part in joint planning where appropriate. </w:t>
                        </w:r>
                      </w:p>
                      <w:p w14:paraId="3B2D58F3" w14:textId="77777777" w:rsidR="005C3106" w:rsidRPr="006963D6" w:rsidRDefault="005C3106" w:rsidP="004D2554">
                        <w:pPr>
                          <w:pStyle w:val="Default"/>
                          <w:ind w:left="720" w:right="119"/>
                          <w:jc w:val="both"/>
                          <w:rPr>
                            <w:rFonts w:ascii="Arial" w:hAnsi="Arial" w:cs="Arial"/>
                            <w:sz w:val="22"/>
                            <w:szCs w:val="22"/>
                          </w:rPr>
                        </w:pPr>
                      </w:p>
                      <w:p w14:paraId="55BA2543" w14:textId="77777777" w:rsidR="005C3106"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 xml:space="preserve">Teaching planned lessons to assigned pupils according to their educational needs, ensuring that appropriate targets are set and achievement monitored to inform future planning. </w:t>
                        </w:r>
                      </w:p>
                      <w:p w14:paraId="61346403" w14:textId="77777777" w:rsidR="00927B1A" w:rsidRPr="006963D6" w:rsidRDefault="00927B1A" w:rsidP="004D2554">
                        <w:pPr>
                          <w:pStyle w:val="Default"/>
                          <w:ind w:left="720" w:right="119"/>
                          <w:jc w:val="both"/>
                          <w:rPr>
                            <w:rFonts w:ascii="Arial" w:hAnsi="Arial" w:cs="Arial"/>
                            <w:sz w:val="22"/>
                            <w:szCs w:val="22"/>
                          </w:rPr>
                        </w:pPr>
                      </w:p>
                      <w:p w14:paraId="31EDBDC7" w14:textId="77777777" w:rsidR="005C3106"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Setting and marking of work to be completed at school and at home where appropriate, ensuring that pupils are set challenging, but achievable targets and encouraged to excel.</w:t>
                        </w:r>
                      </w:p>
                      <w:p w14:paraId="08964A59" w14:textId="77777777" w:rsidR="005C3106" w:rsidRPr="006963D6" w:rsidRDefault="005C3106" w:rsidP="004D2554">
                        <w:pPr>
                          <w:pStyle w:val="Default"/>
                          <w:ind w:left="720" w:right="119"/>
                          <w:jc w:val="both"/>
                          <w:rPr>
                            <w:rFonts w:ascii="Arial" w:hAnsi="Arial" w:cs="Arial"/>
                            <w:sz w:val="22"/>
                            <w:szCs w:val="22"/>
                          </w:rPr>
                        </w:pPr>
                        <w:r w:rsidRPr="006963D6">
                          <w:rPr>
                            <w:rFonts w:ascii="Arial" w:hAnsi="Arial" w:cs="Arial"/>
                            <w:sz w:val="22"/>
                            <w:szCs w:val="22"/>
                          </w:rPr>
                          <w:t xml:space="preserve"> </w:t>
                        </w:r>
                      </w:p>
                      <w:p w14:paraId="08AEDDA6" w14:textId="77777777" w:rsidR="005C3106"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Establish a learning culture within the classroom where children are positively supported and encouraged to do well in a climate of equal opportunity and security.</w:t>
                        </w:r>
                      </w:p>
                      <w:p w14:paraId="3779EE51" w14:textId="77777777" w:rsidR="005C3106" w:rsidRPr="006963D6" w:rsidRDefault="005C3106" w:rsidP="004D2554">
                        <w:pPr>
                          <w:pStyle w:val="Default"/>
                          <w:ind w:right="119"/>
                          <w:jc w:val="both"/>
                          <w:rPr>
                            <w:rFonts w:ascii="Arial" w:hAnsi="Arial" w:cs="Arial"/>
                            <w:sz w:val="22"/>
                            <w:szCs w:val="22"/>
                          </w:rPr>
                        </w:pPr>
                        <w:r w:rsidRPr="006963D6">
                          <w:rPr>
                            <w:rFonts w:ascii="Arial" w:hAnsi="Arial" w:cs="Arial"/>
                            <w:sz w:val="22"/>
                            <w:szCs w:val="22"/>
                          </w:rPr>
                          <w:t xml:space="preserve"> </w:t>
                        </w:r>
                      </w:p>
                      <w:p w14:paraId="5BB85811" w14:textId="77777777" w:rsidR="005C3106"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Provide support and advice to parents and carers of pupils, building positive relationships to encourage their involvement in their child’s education and provide feedback on children’s progress.</w:t>
                        </w:r>
                      </w:p>
                      <w:p w14:paraId="4A175852" w14:textId="77777777" w:rsidR="005C3106" w:rsidRPr="006963D6" w:rsidRDefault="005C3106" w:rsidP="004D2554">
                        <w:pPr>
                          <w:pStyle w:val="Default"/>
                          <w:ind w:left="720" w:right="119"/>
                          <w:jc w:val="both"/>
                          <w:rPr>
                            <w:rFonts w:ascii="Arial" w:hAnsi="Arial" w:cs="Arial"/>
                            <w:sz w:val="22"/>
                            <w:szCs w:val="22"/>
                          </w:rPr>
                        </w:pPr>
                      </w:p>
                      <w:p w14:paraId="7CA41AF3" w14:textId="77777777" w:rsidR="00DC6CE4"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Monitor and record pupil progress according to the policy of the school completing reports to parents as required by the Principal and Governors. Undertake other routine administrative tasks when required.</w:t>
                        </w:r>
                      </w:p>
                      <w:p w14:paraId="3EAAE253" w14:textId="77777777" w:rsidR="005C3106" w:rsidRPr="006963D6" w:rsidRDefault="005C3106" w:rsidP="004D2554">
                        <w:pPr>
                          <w:pStyle w:val="Default"/>
                          <w:ind w:right="119"/>
                          <w:jc w:val="both"/>
                          <w:rPr>
                            <w:rFonts w:ascii="Arial" w:hAnsi="Arial" w:cs="Arial"/>
                            <w:sz w:val="22"/>
                            <w:szCs w:val="22"/>
                          </w:rPr>
                        </w:pPr>
                        <w:r w:rsidRPr="006963D6">
                          <w:rPr>
                            <w:rFonts w:ascii="Arial" w:hAnsi="Arial" w:cs="Arial"/>
                            <w:sz w:val="22"/>
                            <w:szCs w:val="22"/>
                          </w:rPr>
                          <w:t xml:space="preserve"> </w:t>
                        </w:r>
                      </w:p>
                      <w:p w14:paraId="3CB96258" w14:textId="77777777" w:rsidR="00DC6CE4"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To deliver the national Curriculum using a variety of teaching styles and methods to stimulate interest and ensure full class participation, advising others and assisting in preparation of teaching materials where required.</w:t>
                        </w:r>
                      </w:p>
                      <w:p w14:paraId="2EFE9BCB" w14:textId="77777777" w:rsidR="00DC6CE4" w:rsidRPr="006963D6" w:rsidRDefault="00DC6CE4" w:rsidP="004D2554">
                        <w:pPr>
                          <w:pStyle w:val="Default"/>
                          <w:ind w:left="720" w:right="119"/>
                          <w:jc w:val="both"/>
                          <w:rPr>
                            <w:rFonts w:ascii="Arial" w:hAnsi="Arial" w:cs="Arial"/>
                            <w:sz w:val="22"/>
                            <w:szCs w:val="22"/>
                          </w:rPr>
                        </w:pPr>
                      </w:p>
                      <w:p w14:paraId="78AB7BB5" w14:textId="77777777" w:rsidR="00DC6CE4"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To maintain good standards of classroom behaviour in the classroom and elsewhere encouraging positive behaviour and development of desirable social skills.</w:t>
                        </w:r>
                      </w:p>
                      <w:p w14:paraId="65B5BB19" w14:textId="77777777" w:rsidR="005C3106" w:rsidRPr="006963D6" w:rsidRDefault="005C3106" w:rsidP="004D2554">
                        <w:pPr>
                          <w:pStyle w:val="Default"/>
                          <w:ind w:left="720" w:right="119"/>
                          <w:jc w:val="both"/>
                          <w:rPr>
                            <w:rFonts w:ascii="Arial" w:hAnsi="Arial" w:cs="Arial"/>
                            <w:sz w:val="22"/>
                            <w:szCs w:val="22"/>
                          </w:rPr>
                        </w:pPr>
                      </w:p>
                      <w:p w14:paraId="07D7A11A" w14:textId="77777777" w:rsidR="00DC6CE4"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Ensure the Health &amp; Safety and wellbeing of pupils in the classroom and elsewhere by assessing risks in planned and day-to-day activities and reducing any risks to an acceptable level.</w:t>
                        </w:r>
                      </w:p>
                      <w:p w14:paraId="764C0EF3" w14:textId="77777777" w:rsidR="005C3106" w:rsidRPr="006963D6" w:rsidRDefault="005C3106" w:rsidP="004D2554">
                        <w:pPr>
                          <w:pStyle w:val="Default"/>
                          <w:ind w:left="720" w:right="119"/>
                          <w:jc w:val="both"/>
                          <w:rPr>
                            <w:rFonts w:ascii="Arial" w:hAnsi="Arial" w:cs="Arial"/>
                            <w:sz w:val="22"/>
                            <w:szCs w:val="22"/>
                          </w:rPr>
                        </w:pPr>
                      </w:p>
                      <w:p w14:paraId="5EE67C6F" w14:textId="77777777" w:rsidR="00DC6CE4"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When appropriate, to direct the work of other staff or adults working in the classroom to ensure that they are fully briefed on their role and where possible involved in planning and evaluating the pupil achievements.</w:t>
                        </w:r>
                      </w:p>
                      <w:p w14:paraId="4B40876A" w14:textId="77777777" w:rsidR="005C3106" w:rsidRPr="006963D6" w:rsidRDefault="005C3106" w:rsidP="004D2554">
                        <w:pPr>
                          <w:pStyle w:val="Default"/>
                          <w:ind w:left="720" w:right="119"/>
                          <w:jc w:val="both"/>
                          <w:rPr>
                            <w:rFonts w:ascii="Arial" w:hAnsi="Arial" w:cs="Arial"/>
                            <w:sz w:val="22"/>
                            <w:szCs w:val="22"/>
                          </w:rPr>
                        </w:pPr>
                        <w:r w:rsidRPr="006963D6">
                          <w:rPr>
                            <w:rFonts w:ascii="Arial" w:hAnsi="Arial" w:cs="Arial"/>
                            <w:sz w:val="22"/>
                            <w:szCs w:val="22"/>
                          </w:rPr>
                          <w:t xml:space="preserve"> </w:t>
                        </w:r>
                      </w:p>
                      <w:p w14:paraId="6BEE1117" w14:textId="6821D21C" w:rsidR="004D2554" w:rsidRPr="004D2554"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To take an active part in meetings, within the contracted 1265 hours where appropriate</w:t>
                        </w:r>
                        <w:r w:rsidRPr="004D2554">
                          <w:rPr>
                            <w:rFonts w:ascii="Arial" w:hAnsi="Arial" w:cs="Arial"/>
                            <w:sz w:val="22"/>
                            <w:szCs w:val="22"/>
                          </w:rPr>
                          <w:t xml:space="preserve">, making a positive contribution and supporting the school policies and good practice </w:t>
                        </w:r>
                        <w:r w:rsidR="004D2554" w:rsidRPr="004D2554">
                          <w:rPr>
                            <w:rFonts w:ascii="Arial" w:hAnsi="Arial" w:cs="Arial"/>
                            <w:sz w:val="22"/>
                            <w:szCs w:val="22"/>
                          </w:rPr>
                          <w:t>i.e.,</w:t>
                        </w:r>
                        <w:r w:rsidRPr="004D2554">
                          <w:rPr>
                            <w:rFonts w:ascii="Arial" w:hAnsi="Arial" w:cs="Arial"/>
                            <w:sz w:val="22"/>
                            <w:szCs w:val="22"/>
                          </w:rPr>
                          <w:t xml:space="preserve"> i</w:t>
                        </w:r>
                        <w:r w:rsidR="004D2554">
                          <w:rPr>
                            <w:rFonts w:ascii="Arial" w:hAnsi="Arial" w:cs="Arial"/>
                            <w:sz w:val="22"/>
                            <w:szCs w:val="22"/>
                          </w:rPr>
                          <w:t>n</w:t>
                        </w:r>
                        <w:r w:rsidRPr="004D2554">
                          <w:rPr>
                            <w:rFonts w:ascii="Arial" w:hAnsi="Arial" w:cs="Arial"/>
                            <w:sz w:val="22"/>
                            <w:szCs w:val="22"/>
                          </w:rPr>
                          <w:t xml:space="preserve"> staff meetings, </w:t>
                        </w:r>
                        <w:r w:rsidR="004D2554" w:rsidRPr="004D2554">
                          <w:rPr>
                            <w:rFonts w:ascii="Arial" w:hAnsi="Arial" w:cs="Arial"/>
                            <w:sz w:val="22"/>
                            <w:szCs w:val="22"/>
                          </w:rPr>
                          <w:t>parents’</w:t>
                        </w:r>
                        <w:r w:rsidRPr="004D2554">
                          <w:rPr>
                            <w:rFonts w:ascii="Arial" w:hAnsi="Arial" w:cs="Arial"/>
                            <w:sz w:val="22"/>
                            <w:szCs w:val="22"/>
                          </w:rPr>
                          <w:t xml:space="preserve"> evenings and training events.</w:t>
                        </w:r>
                      </w:p>
                      <w:p w14:paraId="0597C63A" w14:textId="0E273DCE" w:rsidR="00DC6CE4" w:rsidRPr="004D2554" w:rsidRDefault="00DC6CE4" w:rsidP="004D2554">
                        <w:pPr>
                          <w:pStyle w:val="Default"/>
                          <w:ind w:left="720" w:right="119"/>
                          <w:jc w:val="both"/>
                          <w:rPr>
                            <w:rFonts w:ascii="Arial" w:hAnsi="Arial" w:cs="Arial"/>
                            <w:sz w:val="22"/>
                            <w:szCs w:val="22"/>
                          </w:rPr>
                        </w:pPr>
                      </w:p>
                      <w:p w14:paraId="2A9C54F2" w14:textId="084E6ACD" w:rsidR="005C3106" w:rsidRPr="006963D6" w:rsidRDefault="005C3106" w:rsidP="004D2554">
                        <w:pPr>
                          <w:pStyle w:val="Default"/>
                          <w:numPr>
                            <w:ilvl w:val="0"/>
                            <w:numId w:val="6"/>
                          </w:numPr>
                          <w:ind w:right="119"/>
                          <w:jc w:val="both"/>
                          <w:rPr>
                            <w:rFonts w:ascii="Arial" w:hAnsi="Arial" w:cs="Arial"/>
                            <w:sz w:val="22"/>
                            <w:szCs w:val="22"/>
                          </w:rPr>
                        </w:pPr>
                        <w:r w:rsidRPr="006963D6">
                          <w:rPr>
                            <w:rFonts w:ascii="Arial" w:hAnsi="Arial" w:cs="Arial"/>
                            <w:sz w:val="22"/>
                            <w:szCs w:val="22"/>
                          </w:rPr>
                          <w:t xml:space="preserve">Any other activities, which reasonably match the level of responsibility for the post and are within the guidance given in the schoolteachers pay and conditions document. </w:t>
                        </w:r>
                      </w:p>
                      <w:p w14:paraId="4A739264" w14:textId="77777777" w:rsidR="005C3106" w:rsidRPr="006963D6" w:rsidRDefault="005C3106" w:rsidP="004D2554">
                        <w:pPr>
                          <w:pStyle w:val="Default"/>
                          <w:ind w:right="119"/>
                          <w:jc w:val="both"/>
                          <w:rPr>
                            <w:rFonts w:ascii="Arial" w:hAnsi="Arial" w:cs="Arial"/>
                            <w:sz w:val="22"/>
                            <w:szCs w:val="22"/>
                          </w:rPr>
                        </w:pPr>
                      </w:p>
                      <w:p w14:paraId="4EC3F54C" w14:textId="77777777" w:rsidR="005C3106" w:rsidRPr="006963D6" w:rsidRDefault="00DC6CE4" w:rsidP="004D2554">
                        <w:pPr>
                          <w:pStyle w:val="Default"/>
                          <w:ind w:right="119"/>
                          <w:jc w:val="both"/>
                          <w:rPr>
                            <w:rFonts w:ascii="Arial" w:hAnsi="Arial" w:cs="Arial"/>
                            <w:b/>
                            <w:bCs/>
                            <w:sz w:val="22"/>
                            <w:szCs w:val="22"/>
                          </w:rPr>
                        </w:pPr>
                        <w:r w:rsidRPr="006963D6">
                          <w:rPr>
                            <w:rFonts w:ascii="Arial" w:hAnsi="Arial" w:cs="Arial"/>
                            <w:b/>
                            <w:bCs/>
                            <w:sz w:val="22"/>
                            <w:szCs w:val="22"/>
                          </w:rPr>
                          <w:t>Responsibility</w:t>
                        </w:r>
                      </w:p>
                      <w:p w14:paraId="4EA63ED3" w14:textId="77777777" w:rsidR="00DC6CE4" w:rsidRPr="006963D6" w:rsidRDefault="00DC6CE4" w:rsidP="004D2554">
                        <w:pPr>
                          <w:pStyle w:val="Default"/>
                          <w:ind w:right="119"/>
                          <w:jc w:val="both"/>
                          <w:rPr>
                            <w:rFonts w:ascii="Arial" w:hAnsi="Arial" w:cs="Arial"/>
                            <w:sz w:val="22"/>
                            <w:szCs w:val="22"/>
                          </w:rPr>
                        </w:pPr>
                      </w:p>
                      <w:p w14:paraId="5AC4F2CD" w14:textId="77777777" w:rsidR="00DC6CE4" w:rsidRPr="006963D6" w:rsidRDefault="005C3106" w:rsidP="004D2554">
                        <w:pPr>
                          <w:pStyle w:val="Default"/>
                          <w:numPr>
                            <w:ilvl w:val="0"/>
                            <w:numId w:val="7"/>
                          </w:numPr>
                          <w:ind w:right="119"/>
                          <w:jc w:val="both"/>
                          <w:rPr>
                            <w:rFonts w:ascii="Arial" w:hAnsi="Arial" w:cs="Arial"/>
                            <w:sz w:val="22"/>
                            <w:szCs w:val="22"/>
                          </w:rPr>
                        </w:pPr>
                        <w:r w:rsidRPr="006963D6">
                          <w:rPr>
                            <w:rFonts w:ascii="Arial" w:hAnsi="Arial" w:cs="Arial"/>
                            <w:sz w:val="22"/>
                            <w:szCs w:val="22"/>
                          </w:rPr>
                          <w:t>Responsible to the Principal and the Governors for delivering excellent teaching and creating a positive learning environment for the pupils allocated and for supporting the ethos and policies/procedures approved by the Governing body.</w:t>
                        </w:r>
                      </w:p>
                      <w:p w14:paraId="50A38D9F" w14:textId="77777777" w:rsidR="005C3106" w:rsidRPr="006963D6" w:rsidRDefault="005C3106" w:rsidP="004D2554">
                        <w:pPr>
                          <w:pStyle w:val="Default"/>
                          <w:ind w:left="720" w:right="119"/>
                          <w:jc w:val="both"/>
                          <w:rPr>
                            <w:rFonts w:ascii="Arial" w:hAnsi="Arial" w:cs="Arial"/>
                            <w:sz w:val="22"/>
                            <w:szCs w:val="22"/>
                          </w:rPr>
                        </w:pPr>
                        <w:r w:rsidRPr="006963D6">
                          <w:rPr>
                            <w:rFonts w:ascii="Arial" w:hAnsi="Arial" w:cs="Arial"/>
                            <w:sz w:val="22"/>
                            <w:szCs w:val="22"/>
                          </w:rPr>
                          <w:t xml:space="preserve"> </w:t>
                        </w:r>
                      </w:p>
                      <w:p w14:paraId="2D7CDCDD" w14:textId="77777777" w:rsidR="00DC6CE4" w:rsidRPr="006963D6" w:rsidRDefault="005C3106" w:rsidP="004D2554">
                        <w:pPr>
                          <w:pStyle w:val="Default"/>
                          <w:numPr>
                            <w:ilvl w:val="0"/>
                            <w:numId w:val="7"/>
                          </w:numPr>
                          <w:ind w:right="119"/>
                          <w:jc w:val="both"/>
                          <w:rPr>
                            <w:rFonts w:ascii="Arial" w:hAnsi="Arial" w:cs="Arial"/>
                            <w:sz w:val="22"/>
                            <w:szCs w:val="22"/>
                          </w:rPr>
                        </w:pPr>
                        <w:r w:rsidRPr="006963D6">
                          <w:rPr>
                            <w:rFonts w:ascii="Arial" w:hAnsi="Arial" w:cs="Arial"/>
                            <w:sz w:val="22"/>
                            <w:szCs w:val="22"/>
                          </w:rPr>
                          <w:t>Responsible to colleagues and the school management for teamwork and positive contribution for the good of the whole school</w:t>
                        </w:r>
                        <w:r w:rsidR="00DC6CE4" w:rsidRPr="006963D6">
                          <w:rPr>
                            <w:rFonts w:ascii="Arial" w:hAnsi="Arial" w:cs="Arial"/>
                            <w:sz w:val="22"/>
                            <w:szCs w:val="22"/>
                          </w:rPr>
                          <w:t>.</w:t>
                        </w:r>
                      </w:p>
                      <w:p w14:paraId="2A31C46E" w14:textId="77777777" w:rsidR="00DC6CE4" w:rsidRPr="006963D6" w:rsidRDefault="00DC6CE4" w:rsidP="004D2554">
                        <w:pPr>
                          <w:pStyle w:val="ListParagraph"/>
                          <w:ind w:right="119"/>
                          <w:jc w:val="both"/>
                          <w:rPr>
                            <w:rFonts w:ascii="Arial" w:hAnsi="Arial" w:cs="Arial"/>
                          </w:rPr>
                        </w:pPr>
                      </w:p>
                      <w:p w14:paraId="52498800" w14:textId="77777777" w:rsidR="00DC6CE4" w:rsidRPr="006963D6" w:rsidRDefault="00DC6CE4" w:rsidP="004D2554">
                        <w:pPr>
                          <w:pStyle w:val="Default"/>
                          <w:numPr>
                            <w:ilvl w:val="0"/>
                            <w:numId w:val="7"/>
                          </w:numPr>
                          <w:ind w:right="119"/>
                          <w:jc w:val="both"/>
                          <w:rPr>
                            <w:rFonts w:ascii="Arial" w:hAnsi="Arial" w:cs="Arial"/>
                            <w:sz w:val="22"/>
                            <w:szCs w:val="22"/>
                          </w:rPr>
                        </w:pPr>
                        <w:r w:rsidRPr="006963D6">
                          <w:rPr>
                            <w:rFonts w:ascii="Arial" w:hAnsi="Arial" w:cs="Arial"/>
                            <w:sz w:val="22"/>
                            <w:szCs w:val="22"/>
                          </w:rPr>
                          <w:t xml:space="preserve">Responsible for the induction, supervision and </w:t>
                        </w:r>
                        <w:r w:rsidR="005C3106" w:rsidRPr="006963D6">
                          <w:rPr>
                            <w:rFonts w:ascii="Arial" w:hAnsi="Arial" w:cs="Arial"/>
                            <w:sz w:val="22"/>
                            <w:szCs w:val="22"/>
                          </w:rPr>
                          <w:t>direction of other adults and colleagues working in the classroom, providing appropriate leadership and guidance regarding their role.</w:t>
                        </w:r>
                      </w:p>
                      <w:p w14:paraId="69F3523F" w14:textId="77777777" w:rsidR="005C3106" w:rsidRPr="006963D6" w:rsidRDefault="005C3106" w:rsidP="004D2554">
                        <w:pPr>
                          <w:pStyle w:val="Default"/>
                          <w:ind w:right="119"/>
                          <w:jc w:val="both"/>
                          <w:rPr>
                            <w:rFonts w:ascii="Arial" w:hAnsi="Arial" w:cs="Arial"/>
                            <w:sz w:val="22"/>
                            <w:szCs w:val="22"/>
                          </w:rPr>
                        </w:pPr>
                        <w:r w:rsidRPr="006963D6">
                          <w:rPr>
                            <w:rFonts w:ascii="Arial" w:hAnsi="Arial" w:cs="Arial"/>
                            <w:sz w:val="22"/>
                            <w:szCs w:val="22"/>
                          </w:rPr>
                          <w:t xml:space="preserve"> </w:t>
                        </w:r>
                      </w:p>
                      <w:p w14:paraId="36A72A75" w14:textId="77777777" w:rsidR="005C3106" w:rsidRPr="006963D6" w:rsidRDefault="005C3106" w:rsidP="004D2554">
                        <w:pPr>
                          <w:pStyle w:val="Default"/>
                          <w:numPr>
                            <w:ilvl w:val="0"/>
                            <w:numId w:val="7"/>
                          </w:numPr>
                          <w:ind w:right="119"/>
                          <w:jc w:val="both"/>
                          <w:rPr>
                            <w:rFonts w:ascii="Arial" w:hAnsi="Arial" w:cs="Arial"/>
                            <w:sz w:val="22"/>
                            <w:szCs w:val="22"/>
                          </w:rPr>
                        </w:pPr>
                        <w:r w:rsidRPr="006963D6">
                          <w:rPr>
                            <w:rFonts w:ascii="Arial" w:hAnsi="Arial" w:cs="Arial"/>
                            <w:sz w:val="22"/>
                            <w:szCs w:val="22"/>
                          </w:rPr>
                          <w:t xml:space="preserve">Responsible for his/her own continuous professional development, undertaking development activities and training appropriate to the post to ensure continuous updating and developed professionalism. </w:t>
                        </w:r>
                      </w:p>
                      <w:p w14:paraId="46148FBD" w14:textId="77777777" w:rsidR="00DC6CE4" w:rsidRPr="006963D6" w:rsidRDefault="00DC6CE4" w:rsidP="004D2554">
                        <w:pPr>
                          <w:pStyle w:val="Default"/>
                          <w:ind w:left="720" w:right="119"/>
                          <w:jc w:val="both"/>
                          <w:rPr>
                            <w:rFonts w:ascii="Arial" w:hAnsi="Arial" w:cs="Arial"/>
                            <w:sz w:val="22"/>
                            <w:szCs w:val="22"/>
                          </w:rPr>
                        </w:pPr>
                      </w:p>
                      <w:p w14:paraId="1DDB1935" w14:textId="77777777" w:rsidR="005C3106" w:rsidRPr="006963D6" w:rsidRDefault="005C3106" w:rsidP="004D2554">
                        <w:pPr>
                          <w:pStyle w:val="Default"/>
                          <w:ind w:right="119"/>
                          <w:jc w:val="both"/>
                          <w:rPr>
                            <w:rFonts w:ascii="Arial" w:hAnsi="Arial" w:cs="Arial"/>
                            <w:sz w:val="22"/>
                            <w:szCs w:val="22"/>
                          </w:rPr>
                        </w:pPr>
                      </w:p>
                      <w:p w14:paraId="7962CE08" w14:textId="77777777" w:rsidR="005C3106" w:rsidRPr="006963D6" w:rsidRDefault="005C3106" w:rsidP="004D2554">
                        <w:pPr>
                          <w:pStyle w:val="Default"/>
                          <w:ind w:right="119"/>
                          <w:jc w:val="both"/>
                          <w:rPr>
                            <w:rFonts w:ascii="Arial" w:hAnsi="Arial" w:cs="Arial"/>
                            <w:b/>
                            <w:bCs/>
                            <w:sz w:val="22"/>
                            <w:szCs w:val="22"/>
                          </w:rPr>
                        </w:pPr>
                        <w:r w:rsidRPr="006963D6">
                          <w:rPr>
                            <w:rFonts w:ascii="Arial" w:hAnsi="Arial" w:cs="Arial"/>
                            <w:b/>
                            <w:bCs/>
                            <w:sz w:val="22"/>
                            <w:szCs w:val="22"/>
                          </w:rPr>
                          <w:t xml:space="preserve">Decision Making </w:t>
                        </w:r>
                      </w:p>
                      <w:p w14:paraId="5E87098E" w14:textId="77777777" w:rsidR="00DC6CE4" w:rsidRPr="006963D6" w:rsidRDefault="00DC6CE4" w:rsidP="004D2554">
                        <w:pPr>
                          <w:pStyle w:val="Default"/>
                          <w:ind w:right="119"/>
                          <w:jc w:val="both"/>
                          <w:rPr>
                            <w:rFonts w:ascii="Arial" w:hAnsi="Arial" w:cs="Arial"/>
                            <w:sz w:val="22"/>
                            <w:szCs w:val="22"/>
                          </w:rPr>
                        </w:pPr>
                      </w:p>
                      <w:p w14:paraId="7D868824" w14:textId="77777777" w:rsidR="00DC6CE4" w:rsidRPr="006963D6" w:rsidRDefault="005C3106" w:rsidP="004D2554">
                        <w:pPr>
                          <w:pStyle w:val="Default"/>
                          <w:numPr>
                            <w:ilvl w:val="0"/>
                            <w:numId w:val="8"/>
                          </w:numPr>
                          <w:ind w:right="119"/>
                          <w:jc w:val="both"/>
                          <w:rPr>
                            <w:rFonts w:ascii="Arial" w:hAnsi="Arial" w:cs="Arial"/>
                            <w:sz w:val="22"/>
                            <w:szCs w:val="22"/>
                          </w:rPr>
                        </w:pPr>
                        <w:r w:rsidRPr="006963D6">
                          <w:rPr>
                            <w:rFonts w:ascii="Arial" w:hAnsi="Arial" w:cs="Arial"/>
                            <w:sz w:val="22"/>
                            <w:szCs w:val="22"/>
                          </w:rPr>
                          <w:t>Assessment of pupil progress and appropriate targets to be set within given timescales.</w:t>
                        </w:r>
                      </w:p>
                      <w:p w14:paraId="2D21BB13" w14:textId="77777777" w:rsidR="005C3106" w:rsidRPr="006963D6" w:rsidRDefault="005C3106" w:rsidP="004D2554">
                        <w:pPr>
                          <w:pStyle w:val="Default"/>
                          <w:ind w:left="720" w:right="119"/>
                          <w:jc w:val="both"/>
                          <w:rPr>
                            <w:rFonts w:ascii="Arial" w:hAnsi="Arial" w:cs="Arial"/>
                            <w:sz w:val="22"/>
                            <w:szCs w:val="22"/>
                          </w:rPr>
                        </w:pPr>
                        <w:r w:rsidRPr="006963D6">
                          <w:rPr>
                            <w:rFonts w:ascii="Arial" w:hAnsi="Arial" w:cs="Arial"/>
                            <w:sz w:val="22"/>
                            <w:szCs w:val="22"/>
                          </w:rPr>
                          <w:t xml:space="preserve"> </w:t>
                        </w:r>
                      </w:p>
                      <w:p w14:paraId="02129442" w14:textId="77777777" w:rsidR="005C3106" w:rsidRPr="006963D6" w:rsidRDefault="005C3106" w:rsidP="004D2554">
                        <w:pPr>
                          <w:pStyle w:val="Default"/>
                          <w:numPr>
                            <w:ilvl w:val="0"/>
                            <w:numId w:val="8"/>
                          </w:numPr>
                          <w:ind w:right="119"/>
                          <w:jc w:val="both"/>
                          <w:rPr>
                            <w:rFonts w:ascii="Arial" w:hAnsi="Arial" w:cs="Arial"/>
                            <w:sz w:val="22"/>
                            <w:szCs w:val="22"/>
                          </w:rPr>
                        </w:pPr>
                        <w:r w:rsidRPr="006963D6">
                          <w:rPr>
                            <w:rFonts w:ascii="Arial" w:hAnsi="Arial" w:cs="Arial"/>
                            <w:sz w:val="22"/>
                            <w:szCs w:val="22"/>
                          </w:rPr>
                          <w:t xml:space="preserve">Identification of pupils who: </w:t>
                        </w:r>
                      </w:p>
                      <w:p w14:paraId="1DCE5EFA" w14:textId="77777777" w:rsidR="005C3106" w:rsidRPr="006963D6" w:rsidRDefault="005C3106" w:rsidP="004D2554">
                        <w:pPr>
                          <w:pStyle w:val="Default"/>
                          <w:numPr>
                            <w:ilvl w:val="1"/>
                            <w:numId w:val="10"/>
                          </w:numPr>
                          <w:ind w:right="119"/>
                          <w:jc w:val="both"/>
                          <w:rPr>
                            <w:rFonts w:ascii="Arial" w:hAnsi="Arial" w:cs="Arial"/>
                            <w:sz w:val="22"/>
                            <w:szCs w:val="22"/>
                          </w:rPr>
                        </w:pPr>
                        <w:r w:rsidRPr="006963D6">
                          <w:rPr>
                            <w:rFonts w:ascii="Arial" w:hAnsi="Arial" w:cs="Arial"/>
                            <w:sz w:val="22"/>
                            <w:szCs w:val="22"/>
                          </w:rPr>
                          <w:t xml:space="preserve">Have special needs </w:t>
                        </w:r>
                      </w:p>
                      <w:p w14:paraId="111E5CBD" w14:textId="77777777" w:rsidR="005C3106" w:rsidRPr="006963D6" w:rsidRDefault="005C3106" w:rsidP="004D2554">
                        <w:pPr>
                          <w:pStyle w:val="Default"/>
                          <w:numPr>
                            <w:ilvl w:val="1"/>
                            <w:numId w:val="10"/>
                          </w:numPr>
                          <w:ind w:right="119"/>
                          <w:jc w:val="both"/>
                          <w:rPr>
                            <w:rFonts w:ascii="Arial" w:hAnsi="Arial" w:cs="Arial"/>
                            <w:sz w:val="22"/>
                            <w:szCs w:val="22"/>
                          </w:rPr>
                        </w:pPr>
                        <w:r w:rsidRPr="006963D6">
                          <w:rPr>
                            <w:rFonts w:ascii="Arial" w:hAnsi="Arial" w:cs="Arial"/>
                            <w:sz w:val="22"/>
                            <w:szCs w:val="22"/>
                          </w:rPr>
                          <w:t xml:space="preserve">Are very able </w:t>
                        </w:r>
                      </w:p>
                      <w:p w14:paraId="54D886D1" w14:textId="77777777" w:rsidR="00C308BD" w:rsidRPr="006963D6" w:rsidRDefault="005C3106" w:rsidP="004D2554">
                        <w:pPr>
                          <w:pStyle w:val="Default"/>
                          <w:numPr>
                            <w:ilvl w:val="1"/>
                            <w:numId w:val="10"/>
                          </w:numPr>
                          <w:ind w:right="119"/>
                          <w:jc w:val="both"/>
                          <w:rPr>
                            <w:rFonts w:ascii="Arial" w:hAnsi="Arial" w:cs="Arial"/>
                            <w:sz w:val="22"/>
                            <w:szCs w:val="22"/>
                          </w:rPr>
                        </w:pPr>
                        <w:r w:rsidRPr="006963D6">
                          <w:rPr>
                            <w:rFonts w:ascii="Arial" w:hAnsi="Arial" w:cs="Arial"/>
                            <w:sz w:val="22"/>
                            <w:szCs w:val="22"/>
                          </w:rPr>
                          <w:t>Have language difficulties and having identified such pupils to refer them to the appropriate member of the School Leadership Team.</w:t>
                        </w:r>
                      </w:p>
                      <w:p w14:paraId="11B8D6B2" w14:textId="77777777" w:rsidR="00C308BD" w:rsidRPr="006963D6" w:rsidRDefault="00C308BD" w:rsidP="004D2554">
                        <w:pPr>
                          <w:pStyle w:val="Default"/>
                          <w:ind w:left="1440" w:right="119"/>
                          <w:jc w:val="both"/>
                          <w:rPr>
                            <w:rFonts w:ascii="Arial" w:hAnsi="Arial" w:cs="Arial"/>
                            <w:sz w:val="22"/>
                            <w:szCs w:val="22"/>
                          </w:rPr>
                        </w:pPr>
                      </w:p>
                      <w:p w14:paraId="7B112B2D" w14:textId="77777777" w:rsidR="005C3106" w:rsidRPr="006963D6" w:rsidRDefault="005C3106" w:rsidP="004D2554">
                        <w:pPr>
                          <w:pStyle w:val="Default"/>
                          <w:numPr>
                            <w:ilvl w:val="0"/>
                            <w:numId w:val="8"/>
                          </w:numPr>
                          <w:ind w:right="119"/>
                          <w:jc w:val="both"/>
                          <w:rPr>
                            <w:rFonts w:ascii="Arial" w:hAnsi="Arial" w:cs="Arial"/>
                            <w:sz w:val="22"/>
                            <w:szCs w:val="22"/>
                          </w:rPr>
                        </w:pPr>
                        <w:r w:rsidRPr="006963D6">
                          <w:rPr>
                            <w:rFonts w:ascii="Arial" w:hAnsi="Arial" w:cs="Arial"/>
                            <w:sz w:val="22"/>
                            <w:szCs w:val="22"/>
                          </w:rPr>
                          <w:lastRenderedPageBreak/>
                          <w:t xml:space="preserve">When concern for a child’s welfare should be referred to the Principal for any reason, but especially child protection cases. </w:t>
                        </w:r>
                      </w:p>
                      <w:p w14:paraId="5CB2463F" w14:textId="77777777" w:rsidR="00C308BD" w:rsidRPr="006963D6" w:rsidRDefault="00C308BD" w:rsidP="004D2554">
                        <w:pPr>
                          <w:pStyle w:val="Default"/>
                          <w:ind w:left="720" w:right="119"/>
                          <w:jc w:val="both"/>
                          <w:rPr>
                            <w:rFonts w:ascii="Arial" w:hAnsi="Arial" w:cs="Arial"/>
                            <w:sz w:val="22"/>
                            <w:szCs w:val="22"/>
                          </w:rPr>
                        </w:pPr>
                      </w:p>
                      <w:p w14:paraId="3E3DC41E" w14:textId="77777777" w:rsidR="005C3106" w:rsidRPr="006963D6" w:rsidRDefault="005C3106" w:rsidP="004D2554">
                        <w:pPr>
                          <w:pStyle w:val="Default"/>
                          <w:numPr>
                            <w:ilvl w:val="0"/>
                            <w:numId w:val="8"/>
                          </w:numPr>
                          <w:ind w:right="119"/>
                          <w:jc w:val="both"/>
                          <w:rPr>
                            <w:rFonts w:ascii="Arial" w:hAnsi="Arial" w:cs="Arial"/>
                            <w:sz w:val="22"/>
                            <w:szCs w:val="22"/>
                          </w:rPr>
                        </w:pPr>
                        <w:r w:rsidRPr="006963D6">
                          <w:rPr>
                            <w:rFonts w:ascii="Arial" w:hAnsi="Arial" w:cs="Arial"/>
                            <w:sz w:val="22"/>
                            <w:szCs w:val="22"/>
                          </w:rPr>
                          <w:t xml:space="preserve">Professional judgement to set a challenging but achievable pace to lessons, which stimulates intellectual curiosity and fosters enthusiasm. </w:t>
                        </w:r>
                      </w:p>
                      <w:p w14:paraId="62997595" w14:textId="77777777" w:rsidR="005C3106" w:rsidRPr="006963D6" w:rsidRDefault="005C3106" w:rsidP="004D2554">
                        <w:pPr>
                          <w:pStyle w:val="Default"/>
                          <w:ind w:right="119"/>
                          <w:jc w:val="both"/>
                          <w:rPr>
                            <w:rFonts w:ascii="Arial" w:hAnsi="Arial" w:cs="Arial"/>
                            <w:sz w:val="22"/>
                            <w:szCs w:val="22"/>
                          </w:rPr>
                        </w:pPr>
                      </w:p>
                      <w:p w14:paraId="3440C84B" w14:textId="77777777" w:rsidR="00682013" w:rsidRPr="006963D6" w:rsidRDefault="00682013" w:rsidP="004D2554">
                        <w:pPr>
                          <w:pStyle w:val="Default"/>
                          <w:ind w:right="119"/>
                          <w:jc w:val="both"/>
                          <w:rPr>
                            <w:rFonts w:ascii="Arial" w:hAnsi="Arial" w:cs="Arial"/>
                            <w:sz w:val="22"/>
                            <w:szCs w:val="22"/>
                          </w:rPr>
                        </w:pPr>
                      </w:p>
                      <w:p w14:paraId="3450C60E" w14:textId="77777777" w:rsidR="00682013" w:rsidRPr="006963D6" w:rsidRDefault="005C3106" w:rsidP="004D2554">
                        <w:pPr>
                          <w:pStyle w:val="Default"/>
                          <w:ind w:right="119"/>
                          <w:jc w:val="both"/>
                          <w:rPr>
                            <w:rFonts w:ascii="Arial" w:hAnsi="Arial" w:cs="Arial"/>
                            <w:b/>
                            <w:bCs/>
                            <w:sz w:val="22"/>
                            <w:szCs w:val="22"/>
                          </w:rPr>
                        </w:pPr>
                        <w:r w:rsidRPr="006963D6">
                          <w:rPr>
                            <w:rFonts w:ascii="Arial" w:hAnsi="Arial" w:cs="Arial"/>
                            <w:b/>
                            <w:bCs/>
                            <w:sz w:val="22"/>
                            <w:szCs w:val="22"/>
                          </w:rPr>
                          <w:t>Main contacts and reason for the contact</w:t>
                        </w:r>
                      </w:p>
                      <w:p w14:paraId="19CAD4A4" w14:textId="77777777" w:rsidR="005C3106" w:rsidRPr="006963D6" w:rsidRDefault="005C3106" w:rsidP="004D2554">
                        <w:pPr>
                          <w:pStyle w:val="Default"/>
                          <w:ind w:right="119"/>
                          <w:jc w:val="both"/>
                          <w:rPr>
                            <w:rFonts w:ascii="Arial" w:hAnsi="Arial" w:cs="Arial"/>
                            <w:sz w:val="22"/>
                            <w:szCs w:val="22"/>
                          </w:rPr>
                        </w:pPr>
                        <w:r w:rsidRPr="006963D6">
                          <w:rPr>
                            <w:rFonts w:ascii="Arial" w:hAnsi="Arial" w:cs="Arial"/>
                            <w:b/>
                            <w:bCs/>
                            <w:sz w:val="22"/>
                            <w:szCs w:val="22"/>
                          </w:rPr>
                          <w:t xml:space="preserve"> </w:t>
                        </w:r>
                      </w:p>
                      <w:p w14:paraId="154C4AFB" w14:textId="77777777" w:rsidR="00682013" w:rsidRPr="006963D6" w:rsidRDefault="005C3106" w:rsidP="004D2554">
                        <w:pPr>
                          <w:pStyle w:val="Default"/>
                          <w:numPr>
                            <w:ilvl w:val="0"/>
                            <w:numId w:val="16"/>
                          </w:numPr>
                          <w:ind w:right="119"/>
                          <w:jc w:val="both"/>
                          <w:rPr>
                            <w:rFonts w:ascii="Arial" w:hAnsi="Arial" w:cs="Arial"/>
                            <w:sz w:val="22"/>
                            <w:szCs w:val="22"/>
                          </w:rPr>
                        </w:pPr>
                        <w:r w:rsidRPr="006963D6">
                          <w:rPr>
                            <w:rFonts w:ascii="Arial" w:hAnsi="Arial" w:cs="Arial"/>
                            <w:sz w:val="22"/>
                            <w:szCs w:val="22"/>
                          </w:rPr>
                          <w:t>Pupils</w:t>
                        </w:r>
                        <w:r w:rsidR="00927B1A" w:rsidRPr="006963D6">
                          <w:rPr>
                            <w:rFonts w:ascii="Arial" w:hAnsi="Arial" w:cs="Arial"/>
                            <w:sz w:val="22"/>
                            <w:szCs w:val="22"/>
                          </w:rPr>
                          <w:t xml:space="preserve"> </w:t>
                        </w:r>
                        <w:r w:rsidRPr="006963D6">
                          <w:rPr>
                            <w:rFonts w:ascii="Arial" w:hAnsi="Arial" w:cs="Arial"/>
                            <w:sz w:val="22"/>
                            <w:szCs w:val="22"/>
                          </w:rPr>
                          <w:t>– to teach them and motivate them to learn by providing support and guidance in groups and individually. To identify appropriate objectives and targets for each pupil in discussion with them and assess their progress against the targets.</w:t>
                        </w:r>
                      </w:p>
                      <w:p w14:paraId="2AE549E4" w14:textId="77777777" w:rsidR="00682013" w:rsidRPr="006963D6" w:rsidRDefault="00682013" w:rsidP="004D2554">
                        <w:pPr>
                          <w:pStyle w:val="Default"/>
                          <w:ind w:left="720" w:right="119"/>
                          <w:jc w:val="both"/>
                          <w:rPr>
                            <w:rFonts w:ascii="Arial" w:hAnsi="Arial" w:cs="Arial"/>
                            <w:sz w:val="22"/>
                            <w:szCs w:val="22"/>
                          </w:rPr>
                        </w:pPr>
                      </w:p>
                      <w:p w14:paraId="395066FA" w14:textId="77777777" w:rsidR="00682013" w:rsidRPr="006963D6" w:rsidRDefault="005C3106" w:rsidP="004D2554">
                        <w:pPr>
                          <w:pStyle w:val="Default"/>
                          <w:numPr>
                            <w:ilvl w:val="0"/>
                            <w:numId w:val="16"/>
                          </w:numPr>
                          <w:ind w:right="119"/>
                          <w:jc w:val="both"/>
                          <w:rPr>
                            <w:rFonts w:ascii="Arial" w:hAnsi="Arial" w:cs="Arial"/>
                            <w:sz w:val="22"/>
                            <w:szCs w:val="22"/>
                          </w:rPr>
                        </w:pPr>
                        <w:r w:rsidRPr="006963D6">
                          <w:rPr>
                            <w:rFonts w:ascii="Arial" w:hAnsi="Arial" w:cs="Arial"/>
                            <w:sz w:val="22"/>
                            <w:szCs w:val="22"/>
                          </w:rPr>
                          <w:t xml:space="preserve">Classroom support staff – to direct their activities and ensure that they are properly briefed to work as part of an effective team enhancing pupils’ learning in the classroom. </w:t>
                        </w:r>
                      </w:p>
                      <w:p w14:paraId="5C8B52AB" w14:textId="77777777" w:rsidR="00682013" w:rsidRPr="006963D6" w:rsidRDefault="00682013" w:rsidP="004D2554">
                        <w:pPr>
                          <w:pStyle w:val="Default"/>
                          <w:ind w:right="119"/>
                          <w:jc w:val="both"/>
                          <w:rPr>
                            <w:rFonts w:ascii="Arial" w:hAnsi="Arial" w:cs="Arial"/>
                            <w:sz w:val="22"/>
                            <w:szCs w:val="22"/>
                          </w:rPr>
                        </w:pPr>
                      </w:p>
                      <w:p w14:paraId="67EF5FC2" w14:textId="77777777" w:rsidR="008C3CF9" w:rsidRPr="006963D6" w:rsidRDefault="00682013" w:rsidP="004D2554">
                        <w:pPr>
                          <w:pStyle w:val="Default"/>
                          <w:numPr>
                            <w:ilvl w:val="0"/>
                            <w:numId w:val="16"/>
                          </w:numPr>
                          <w:ind w:right="119"/>
                          <w:jc w:val="both"/>
                          <w:rPr>
                            <w:rFonts w:ascii="Arial" w:hAnsi="Arial" w:cs="Arial"/>
                            <w:sz w:val="22"/>
                            <w:szCs w:val="22"/>
                          </w:rPr>
                        </w:pPr>
                        <w:r w:rsidRPr="006963D6">
                          <w:rPr>
                            <w:rFonts w:ascii="Arial" w:hAnsi="Arial" w:cs="Arial"/>
                            <w:sz w:val="22"/>
                            <w:szCs w:val="22"/>
                          </w:rPr>
                          <w:t>Other teachers – to work collaboratively as part of a teaching team to provide a cohesive learning package for pupils whic</w:t>
                        </w:r>
                        <w:r w:rsidR="00416B29" w:rsidRPr="006963D6">
                          <w:rPr>
                            <w:rFonts w:ascii="Arial" w:hAnsi="Arial" w:cs="Arial"/>
                            <w:sz w:val="22"/>
                            <w:szCs w:val="22"/>
                          </w:rPr>
                          <w:t xml:space="preserve">h is appropriate to their needs </w:t>
                        </w:r>
                        <w:r w:rsidR="008C3CF9" w:rsidRPr="006963D6">
                          <w:rPr>
                            <w:rFonts w:ascii="Arial" w:hAnsi="Arial" w:cs="Arial"/>
                            <w:sz w:val="22"/>
                            <w:szCs w:val="22"/>
                          </w:rPr>
                          <w:t>To plan jointly within the department or key stage. To provide clear records of achievement when pupils progress within the school or to a new learning environment to pass relevant information to other agencies.</w:t>
                        </w:r>
                      </w:p>
                      <w:p w14:paraId="6539760F" w14:textId="77777777" w:rsidR="008C3CF9" w:rsidRPr="006963D6" w:rsidRDefault="008C3CF9" w:rsidP="004D2554">
                        <w:pPr>
                          <w:pStyle w:val="Default"/>
                          <w:ind w:right="119"/>
                          <w:jc w:val="both"/>
                          <w:rPr>
                            <w:rFonts w:ascii="Arial" w:hAnsi="Arial" w:cs="Arial"/>
                            <w:sz w:val="22"/>
                            <w:szCs w:val="22"/>
                          </w:rPr>
                        </w:pPr>
                      </w:p>
                      <w:p w14:paraId="6872FC75" w14:textId="77777777" w:rsidR="008C3CF9" w:rsidRPr="006963D6" w:rsidRDefault="008C3CF9" w:rsidP="004D2554">
                        <w:pPr>
                          <w:pStyle w:val="Default"/>
                          <w:numPr>
                            <w:ilvl w:val="0"/>
                            <w:numId w:val="16"/>
                          </w:numPr>
                          <w:ind w:right="119"/>
                          <w:jc w:val="both"/>
                          <w:rPr>
                            <w:rFonts w:ascii="Arial" w:hAnsi="Arial" w:cs="Arial"/>
                            <w:sz w:val="22"/>
                            <w:szCs w:val="22"/>
                          </w:rPr>
                        </w:pPr>
                        <w:r w:rsidRPr="006963D6">
                          <w:rPr>
                            <w:rFonts w:ascii="Arial" w:hAnsi="Arial" w:cs="Arial"/>
                            <w:sz w:val="22"/>
                            <w:szCs w:val="22"/>
                          </w:rPr>
                          <w:t>Therapists – to work jointly with them to provide a child centred package of support to each pupil where all support is well integrated and complementary.</w:t>
                        </w:r>
                      </w:p>
                      <w:p w14:paraId="1E4BFAA2" w14:textId="77777777" w:rsidR="008C3CF9" w:rsidRPr="006963D6" w:rsidRDefault="008C3CF9" w:rsidP="004D2554">
                        <w:pPr>
                          <w:pStyle w:val="Default"/>
                          <w:ind w:left="720" w:right="119"/>
                          <w:jc w:val="both"/>
                          <w:rPr>
                            <w:rFonts w:ascii="Arial" w:hAnsi="Arial" w:cs="Arial"/>
                            <w:sz w:val="22"/>
                            <w:szCs w:val="22"/>
                          </w:rPr>
                        </w:pPr>
                      </w:p>
                      <w:p w14:paraId="63DAE26E" w14:textId="77777777" w:rsidR="008C3CF9" w:rsidRPr="006963D6" w:rsidRDefault="008C3CF9" w:rsidP="004D2554">
                        <w:pPr>
                          <w:pStyle w:val="Default"/>
                          <w:numPr>
                            <w:ilvl w:val="0"/>
                            <w:numId w:val="16"/>
                          </w:numPr>
                          <w:ind w:right="119"/>
                          <w:jc w:val="both"/>
                          <w:rPr>
                            <w:rFonts w:ascii="Arial" w:hAnsi="Arial" w:cs="Arial"/>
                            <w:sz w:val="22"/>
                            <w:szCs w:val="22"/>
                          </w:rPr>
                        </w:pPr>
                        <w:r w:rsidRPr="006963D6">
                          <w:rPr>
                            <w:rFonts w:ascii="Arial" w:hAnsi="Arial" w:cs="Arial"/>
                            <w:sz w:val="22"/>
                            <w:szCs w:val="22"/>
                          </w:rPr>
                          <w:t>Senior managers – to take direction and receive professional support. To work as part of a team within a subject area or key stage to plan lessons and schemes of work. To discuss difficulties and seek guidance when concerns arise about particular pupils.</w:t>
                        </w:r>
                      </w:p>
                      <w:p w14:paraId="5F2D7E09" w14:textId="77777777" w:rsidR="008C3CF9" w:rsidRPr="006963D6" w:rsidRDefault="008C3CF9" w:rsidP="004D2554">
                        <w:pPr>
                          <w:pStyle w:val="Default"/>
                          <w:ind w:left="720" w:right="119"/>
                          <w:jc w:val="both"/>
                          <w:rPr>
                            <w:rFonts w:ascii="Arial" w:hAnsi="Arial" w:cs="Arial"/>
                            <w:sz w:val="22"/>
                            <w:szCs w:val="22"/>
                          </w:rPr>
                        </w:pPr>
                      </w:p>
                      <w:p w14:paraId="6F490492" w14:textId="77777777" w:rsidR="008C3CF9" w:rsidRPr="006963D6" w:rsidRDefault="008C3CF9" w:rsidP="004D2554">
                        <w:pPr>
                          <w:pStyle w:val="Default"/>
                          <w:numPr>
                            <w:ilvl w:val="0"/>
                            <w:numId w:val="16"/>
                          </w:numPr>
                          <w:ind w:right="119"/>
                          <w:jc w:val="both"/>
                          <w:rPr>
                            <w:rFonts w:ascii="Arial" w:hAnsi="Arial" w:cs="Arial"/>
                            <w:sz w:val="22"/>
                            <w:szCs w:val="22"/>
                          </w:rPr>
                        </w:pPr>
                        <w:r w:rsidRPr="006963D6">
                          <w:rPr>
                            <w:rFonts w:ascii="Arial" w:hAnsi="Arial" w:cs="Arial"/>
                            <w:sz w:val="22"/>
                            <w:szCs w:val="22"/>
                          </w:rPr>
                          <w:t>Parents and Guardians - to consult them regarding targets set for their children and teaching /support available to enable pupils to access the curriculum. To keep them informed regarding their child’s progress against targets set. To discuss parents/carers concerns and suggest ways for parents/carers to support pupils at home with various activities and learning opportunities to meet their particular needs.</w:t>
                        </w:r>
                      </w:p>
                      <w:p w14:paraId="5F41450E" w14:textId="77777777" w:rsidR="008C3CF9" w:rsidRPr="006963D6" w:rsidRDefault="008C3CF9" w:rsidP="004D2554">
                        <w:pPr>
                          <w:pStyle w:val="Default"/>
                          <w:ind w:right="119"/>
                          <w:jc w:val="both"/>
                          <w:rPr>
                            <w:rFonts w:ascii="Arial" w:hAnsi="Arial" w:cs="Arial"/>
                            <w:sz w:val="22"/>
                            <w:szCs w:val="22"/>
                          </w:rPr>
                        </w:pPr>
                      </w:p>
                      <w:p w14:paraId="66031934" w14:textId="0EC19C56" w:rsidR="008C3CF9" w:rsidRPr="006963D6" w:rsidRDefault="008C3CF9" w:rsidP="004D2554">
                        <w:pPr>
                          <w:pStyle w:val="Default"/>
                          <w:numPr>
                            <w:ilvl w:val="0"/>
                            <w:numId w:val="16"/>
                          </w:numPr>
                          <w:ind w:right="119"/>
                          <w:jc w:val="both"/>
                          <w:rPr>
                            <w:rFonts w:ascii="Arial" w:hAnsi="Arial" w:cs="Arial"/>
                            <w:sz w:val="22"/>
                            <w:szCs w:val="22"/>
                          </w:rPr>
                        </w:pPr>
                        <w:r w:rsidRPr="006963D6">
                          <w:rPr>
                            <w:rFonts w:ascii="Arial" w:hAnsi="Arial" w:cs="Arial"/>
                            <w:sz w:val="22"/>
                            <w:szCs w:val="22"/>
                          </w:rPr>
                          <w:t xml:space="preserve">Governors and Trustees – to explain their work area and systems in place to provide a </w:t>
                        </w:r>
                        <w:r w:rsidR="004D2554" w:rsidRPr="006963D6">
                          <w:rPr>
                            <w:rFonts w:ascii="Arial" w:hAnsi="Arial" w:cs="Arial"/>
                            <w:sz w:val="22"/>
                            <w:szCs w:val="22"/>
                          </w:rPr>
                          <w:t>high-quality</w:t>
                        </w:r>
                        <w:r w:rsidRPr="006963D6">
                          <w:rPr>
                            <w:rFonts w:ascii="Arial" w:hAnsi="Arial" w:cs="Arial"/>
                            <w:sz w:val="22"/>
                            <w:szCs w:val="22"/>
                          </w:rPr>
                          <w:t xml:space="preserve"> learning environment. To work in partnership with Governors who have particular responsibility for subject areas or key stages which are the teacher’s area of expertise. </w:t>
                        </w:r>
                      </w:p>
                      <w:p w14:paraId="1FEAC80B" w14:textId="77777777" w:rsidR="008C3CF9" w:rsidRPr="006963D6" w:rsidRDefault="008C3CF9" w:rsidP="004D2554">
                        <w:pPr>
                          <w:pStyle w:val="ListParagraph"/>
                          <w:ind w:right="119"/>
                          <w:jc w:val="both"/>
                          <w:rPr>
                            <w:rFonts w:ascii="Arial" w:hAnsi="Arial" w:cs="Arial"/>
                          </w:rPr>
                        </w:pPr>
                      </w:p>
                      <w:p w14:paraId="0D0913E8" w14:textId="77777777" w:rsidR="005C3106" w:rsidRPr="006963D6" w:rsidRDefault="005C3106" w:rsidP="004D2554">
                        <w:pPr>
                          <w:pStyle w:val="Default"/>
                          <w:ind w:right="119"/>
                          <w:jc w:val="both"/>
                          <w:rPr>
                            <w:rFonts w:ascii="Arial" w:hAnsi="Arial" w:cs="Arial"/>
                            <w:sz w:val="22"/>
                            <w:szCs w:val="22"/>
                          </w:rPr>
                        </w:pPr>
                      </w:p>
                    </w:tc>
                  </w:tr>
                  <w:tr w:rsidR="005C3106" w:rsidRPr="006963D6" w14:paraId="2E90DCD8" w14:textId="77777777">
                    <w:trPr>
                      <w:trHeight w:val="1936"/>
                    </w:trPr>
                    <w:tc>
                      <w:tcPr>
                        <w:tcW w:w="9617" w:type="dxa"/>
                      </w:tcPr>
                      <w:p w14:paraId="25EDCAFC" w14:textId="77777777" w:rsidR="005C3106" w:rsidRPr="006963D6" w:rsidRDefault="005C3106" w:rsidP="004D2554">
                        <w:pPr>
                          <w:pStyle w:val="Default"/>
                          <w:ind w:right="119"/>
                          <w:jc w:val="both"/>
                          <w:rPr>
                            <w:rFonts w:ascii="Arial" w:hAnsi="Arial" w:cs="Arial"/>
                            <w:b/>
                            <w:bCs/>
                            <w:sz w:val="22"/>
                            <w:szCs w:val="22"/>
                          </w:rPr>
                        </w:pPr>
                      </w:p>
                    </w:tc>
                  </w:tr>
                </w:tbl>
                <w:p w14:paraId="06752642" w14:textId="77777777" w:rsidR="005C3106" w:rsidRPr="006963D6" w:rsidRDefault="005C3106" w:rsidP="004D2554">
                  <w:pPr>
                    <w:pStyle w:val="Default"/>
                    <w:ind w:right="119"/>
                    <w:jc w:val="both"/>
                    <w:rPr>
                      <w:rFonts w:ascii="Arial" w:hAnsi="Arial" w:cs="Arial"/>
                      <w:sz w:val="22"/>
                      <w:szCs w:val="22"/>
                    </w:rPr>
                  </w:pPr>
                </w:p>
              </w:tc>
            </w:tr>
          </w:tbl>
          <w:p w14:paraId="38B4230F" w14:textId="77777777" w:rsidR="005C3106" w:rsidRPr="005C3106" w:rsidRDefault="005C3106" w:rsidP="004D2554">
            <w:pPr>
              <w:pStyle w:val="Default"/>
              <w:ind w:right="119"/>
              <w:jc w:val="both"/>
              <w:rPr>
                <w:rFonts w:ascii="Arial" w:hAnsi="Arial" w:cs="Arial"/>
              </w:rPr>
            </w:pPr>
          </w:p>
        </w:tc>
      </w:tr>
    </w:tbl>
    <w:p w14:paraId="4D489BCA" w14:textId="77777777" w:rsidR="00774420" w:rsidRDefault="00774420" w:rsidP="004D2554">
      <w:pPr>
        <w:ind w:right="119"/>
        <w:jc w:val="both"/>
        <w:rPr>
          <w:rFonts w:ascii="Arial" w:hAnsi="Arial" w:cs="Arial"/>
          <w:b/>
          <w:sz w:val="28"/>
          <w:szCs w:val="28"/>
        </w:rPr>
      </w:pPr>
    </w:p>
    <w:p w14:paraId="758D61C8" w14:textId="77777777" w:rsidR="00774420" w:rsidRDefault="00774420" w:rsidP="004D2554">
      <w:pPr>
        <w:ind w:right="119"/>
        <w:jc w:val="both"/>
        <w:rPr>
          <w:rFonts w:ascii="Arial" w:hAnsi="Arial" w:cs="Arial"/>
          <w:b/>
          <w:sz w:val="28"/>
          <w:szCs w:val="28"/>
        </w:rPr>
      </w:pPr>
    </w:p>
    <w:p w14:paraId="4BED27D9" w14:textId="77777777" w:rsidR="00774420" w:rsidRDefault="00774420" w:rsidP="004D2554">
      <w:pPr>
        <w:ind w:right="119"/>
        <w:jc w:val="both"/>
        <w:rPr>
          <w:rFonts w:ascii="Arial" w:hAnsi="Arial" w:cs="Arial"/>
          <w:b/>
          <w:sz w:val="28"/>
          <w:szCs w:val="28"/>
        </w:rPr>
      </w:pPr>
    </w:p>
    <w:p w14:paraId="641E82C7" w14:textId="77777777" w:rsidR="00990204" w:rsidRDefault="00990204" w:rsidP="004D2554">
      <w:pPr>
        <w:ind w:right="119"/>
        <w:jc w:val="both"/>
        <w:rPr>
          <w:rFonts w:ascii="Arial" w:hAnsi="Arial" w:cs="Arial"/>
          <w:b/>
          <w:sz w:val="28"/>
          <w:szCs w:val="28"/>
        </w:rPr>
      </w:pPr>
      <w:r w:rsidRPr="007A56AC">
        <w:rPr>
          <w:rFonts w:ascii="Arial" w:hAnsi="Arial" w:cs="Arial"/>
          <w:b/>
          <w:sz w:val="28"/>
          <w:szCs w:val="28"/>
        </w:rPr>
        <w:lastRenderedPageBreak/>
        <w:t>Person Specification</w:t>
      </w:r>
    </w:p>
    <w:tbl>
      <w:tblPr>
        <w:tblStyle w:val="TableGrid"/>
        <w:tblpPr w:leftFromText="180" w:rightFromText="180" w:vertAnchor="text" w:horzAnchor="margin" w:tblpY="109"/>
        <w:tblW w:w="0" w:type="auto"/>
        <w:tblLook w:val="04A0" w:firstRow="1" w:lastRow="0" w:firstColumn="1" w:lastColumn="0" w:noHBand="0" w:noVBand="1"/>
      </w:tblPr>
      <w:tblGrid>
        <w:gridCol w:w="7763"/>
        <w:gridCol w:w="709"/>
        <w:gridCol w:w="780"/>
      </w:tblGrid>
      <w:tr w:rsidR="00624492" w14:paraId="70598DB5" w14:textId="77777777" w:rsidTr="00624492">
        <w:tc>
          <w:tcPr>
            <w:tcW w:w="9242" w:type="dxa"/>
            <w:gridSpan w:val="3"/>
          </w:tcPr>
          <w:p w14:paraId="018BE90F" w14:textId="77777777" w:rsidR="00624492" w:rsidRPr="00774420" w:rsidRDefault="00624492" w:rsidP="004D2554">
            <w:pPr>
              <w:pStyle w:val="Default"/>
              <w:ind w:right="119"/>
              <w:jc w:val="both"/>
              <w:rPr>
                <w:rFonts w:ascii="Arial" w:hAnsi="Arial" w:cs="Arial"/>
                <w:b/>
                <w:bCs/>
                <w:sz w:val="20"/>
                <w:szCs w:val="20"/>
              </w:rPr>
            </w:pPr>
            <w:r w:rsidRPr="00774420">
              <w:rPr>
                <w:rFonts w:ascii="Arial" w:hAnsi="Arial" w:cs="Arial"/>
                <w:b/>
                <w:bCs/>
                <w:sz w:val="20"/>
                <w:szCs w:val="20"/>
              </w:rPr>
              <w:t xml:space="preserve">Criteria </w:t>
            </w:r>
          </w:p>
          <w:p w14:paraId="6F7892FA" w14:textId="77777777" w:rsidR="00624492" w:rsidRPr="00774420" w:rsidRDefault="00624492" w:rsidP="004D2554">
            <w:pPr>
              <w:ind w:right="119"/>
              <w:jc w:val="both"/>
              <w:rPr>
                <w:rFonts w:ascii="Arial" w:hAnsi="Arial" w:cs="Arial"/>
                <w:b/>
                <w:sz w:val="20"/>
                <w:szCs w:val="20"/>
              </w:rPr>
            </w:pPr>
            <w:r w:rsidRPr="00774420">
              <w:rPr>
                <w:rFonts w:ascii="Arial" w:hAnsi="Arial" w:cs="Arial"/>
                <w:b/>
                <w:bCs/>
                <w:i/>
                <w:iCs/>
                <w:sz w:val="20"/>
                <w:szCs w:val="20"/>
              </w:rPr>
              <w:t xml:space="preserve">Key - </w:t>
            </w:r>
            <w:r w:rsidRPr="00774420">
              <w:rPr>
                <w:rFonts w:ascii="Arial" w:hAnsi="Arial" w:cs="Arial"/>
                <w:i/>
                <w:iCs/>
                <w:sz w:val="20"/>
                <w:szCs w:val="20"/>
              </w:rPr>
              <w:t>Essential = E</w:t>
            </w:r>
            <w:r w:rsidRPr="00774420">
              <w:rPr>
                <w:rFonts w:ascii="Arial" w:hAnsi="Arial" w:cs="Arial"/>
                <w:b/>
                <w:bCs/>
                <w:i/>
                <w:iCs/>
                <w:sz w:val="20"/>
                <w:szCs w:val="20"/>
              </w:rPr>
              <w:t xml:space="preserve">; </w:t>
            </w:r>
            <w:r w:rsidRPr="00774420">
              <w:rPr>
                <w:rFonts w:ascii="Arial" w:hAnsi="Arial" w:cs="Arial"/>
                <w:i/>
                <w:iCs/>
                <w:sz w:val="20"/>
                <w:szCs w:val="20"/>
              </w:rPr>
              <w:t xml:space="preserve">Desirable = D; Assessed by Interview = I;, Assessed by Application Form = A; Assessed by Certificates = C; Assessed by References = R </w:t>
            </w:r>
          </w:p>
          <w:p w14:paraId="7FAB794D" w14:textId="77777777" w:rsidR="00624492" w:rsidRPr="00774420" w:rsidRDefault="00624492" w:rsidP="004D2554">
            <w:pPr>
              <w:ind w:right="119"/>
              <w:jc w:val="both"/>
              <w:rPr>
                <w:rFonts w:ascii="Arial" w:hAnsi="Arial" w:cs="Arial"/>
                <w:b/>
                <w:sz w:val="20"/>
                <w:szCs w:val="20"/>
              </w:rPr>
            </w:pPr>
          </w:p>
        </w:tc>
      </w:tr>
      <w:tr w:rsidR="00624492" w14:paraId="4F7CF094" w14:textId="77777777" w:rsidTr="00624492">
        <w:tc>
          <w:tcPr>
            <w:tcW w:w="9242" w:type="dxa"/>
            <w:gridSpan w:val="3"/>
            <w:shd w:val="clear" w:color="auto" w:fill="D9D9D9" w:themeFill="background1" w:themeFillShade="D9"/>
          </w:tcPr>
          <w:p w14:paraId="369E5A02" w14:textId="77777777" w:rsidR="00624492" w:rsidRPr="00774420" w:rsidRDefault="00624492" w:rsidP="004D2554">
            <w:pPr>
              <w:pStyle w:val="Default"/>
              <w:ind w:right="119"/>
              <w:jc w:val="both"/>
              <w:rPr>
                <w:rFonts w:ascii="Arial" w:hAnsi="Arial" w:cs="Arial"/>
                <w:sz w:val="20"/>
                <w:szCs w:val="20"/>
              </w:rPr>
            </w:pPr>
            <w:r w:rsidRPr="00774420">
              <w:rPr>
                <w:rFonts w:ascii="Arial" w:hAnsi="Arial" w:cs="Arial"/>
                <w:b/>
                <w:bCs/>
                <w:sz w:val="20"/>
                <w:szCs w:val="20"/>
              </w:rPr>
              <w:t xml:space="preserve">Qualifications and Training </w:t>
            </w:r>
          </w:p>
          <w:p w14:paraId="73EFBEF0" w14:textId="77777777" w:rsidR="00624492" w:rsidRPr="00774420" w:rsidRDefault="00624492" w:rsidP="004D2554">
            <w:pPr>
              <w:ind w:right="119"/>
              <w:jc w:val="both"/>
              <w:rPr>
                <w:rFonts w:ascii="Arial" w:hAnsi="Arial" w:cs="Arial"/>
                <w:b/>
                <w:sz w:val="20"/>
                <w:szCs w:val="20"/>
              </w:rPr>
            </w:pPr>
          </w:p>
        </w:tc>
      </w:tr>
      <w:tr w:rsidR="00624492" w14:paraId="004D3C4B" w14:textId="77777777" w:rsidTr="00624492">
        <w:tc>
          <w:tcPr>
            <w:tcW w:w="7763" w:type="dxa"/>
          </w:tcPr>
          <w:p w14:paraId="07262D1E" w14:textId="77777777" w:rsidR="00624492" w:rsidRPr="00774420" w:rsidRDefault="00624492" w:rsidP="004D2554">
            <w:pPr>
              <w:pStyle w:val="Default"/>
              <w:numPr>
                <w:ilvl w:val="0"/>
                <w:numId w:val="18"/>
              </w:numPr>
              <w:ind w:right="119"/>
              <w:jc w:val="both"/>
              <w:rPr>
                <w:rFonts w:ascii="Arial" w:hAnsi="Arial" w:cs="Arial"/>
                <w:sz w:val="20"/>
                <w:szCs w:val="20"/>
              </w:rPr>
            </w:pPr>
            <w:r w:rsidRPr="00774420">
              <w:rPr>
                <w:rFonts w:ascii="Arial" w:hAnsi="Arial" w:cs="Arial"/>
                <w:sz w:val="20"/>
                <w:szCs w:val="20"/>
              </w:rPr>
              <w:t xml:space="preserve">QTS </w:t>
            </w:r>
          </w:p>
          <w:p w14:paraId="5E9D9916" w14:textId="77777777" w:rsidR="00624492" w:rsidRPr="00774420" w:rsidRDefault="00624492" w:rsidP="004D2554">
            <w:pPr>
              <w:pStyle w:val="Default"/>
              <w:numPr>
                <w:ilvl w:val="0"/>
                <w:numId w:val="18"/>
              </w:numPr>
              <w:ind w:right="119"/>
              <w:jc w:val="both"/>
              <w:rPr>
                <w:rFonts w:ascii="Arial" w:hAnsi="Arial" w:cs="Arial"/>
                <w:sz w:val="20"/>
                <w:szCs w:val="20"/>
              </w:rPr>
            </w:pPr>
            <w:r w:rsidRPr="00774420">
              <w:rPr>
                <w:rFonts w:ascii="Arial" w:hAnsi="Arial" w:cs="Arial"/>
                <w:sz w:val="20"/>
                <w:szCs w:val="20"/>
              </w:rPr>
              <w:t xml:space="preserve">Evidence of further recent professional development </w:t>
            </w:r>
          </w:p>
          <w:p w14:paraId="5F06BBE1" w14:textId="77777777" w:rsidR="00624492" w:rsidRPr="00774420" w:rsidRDefault="00624492" w:rsidP="004D2554">
            <w:pPr>
              <w:pStyle w:val="Default"/>
              <w:numPr>
                <w:ilvl w:val="0"/>
                <w:numId w:val="18"/>
              </w:numPr>
              <w:ind w:right="119"/>
              <w:jc w:val="both"/>
              <w:rPr>
                <w:rFonts w:ascii="Arial" w:hAnsi="Arial" w:cs="Arial"/>
                <w:sz w:val="20"/>
                <w:szCs w:val="20"/>
              </w:rPr>
            </w:pPr>
            <w:r w:rsidRPr="00774420">
              <w:rPr>
                <w:rFonts w:ascii="Arial" w:hAnsi="Arial" w:cs="Arial"/>
                <w:sz w:val="20"/>
                <w:szCs w:val="20"/>
              </w:rPr>
              <w:t xml:space="preserve">Relevant SEN training and qualifications </w:t>
            </w:r>
          </w:p>
          <w:p w14:paraId="20628D3E" w14:textId="77777777" w:rsidR="00624492" w:rsidRPr="00774420" w:rsidRDefault="00624492" w:rsidP="004D2554">
            <w:pPr>
              <w:pStyle w:val="Default"/>
              <w:ind w:right="119"/>
              <w:jc w:val="both"/>
              <w:rPr>
                <w:rFonts w:ascii="Arial" w:hAnsi="Arial" w:cs="Arial"/>
                <w:sz w:val="20"/>
                <w:szCs w:val="20"/>
              </w:rPr>
            </w:pPr>
          </w:p>
        </w:tc>
        <w:tc>
          <w:tcPr>
            <w:tcW w:w="709" w:type="dxa"/>
          </w:tcPr>
          <w:p w14:paraId="7FD14994" w14:textId="77777777" w:rsidR="00624492" w:rsidRPr="00774420" w:rsidRDefault="00624492" w:rsidP="004D2554">
            <w:pPr>
              <w:pStyle w:val="Default"/>
              <w:ind w:right="119"/>
              <w:jc w:val="both"/>
              <w:rPr>
                <w:rFonts w:ascii="Arial" w:hAnsi="Arial" w:cs="Arial"/>
                <w:sz w:val="20"/>
                <w:szCs w:val="20"/>
              </w:rPr>
            </w:pPr>
            <w:r w:rsidRPr="00774420">
              <w:rPr>
                <w:rFonts w:ascii="Arial" w:hAnsi="Arial" w:cs="Arial"/>
                <w:sz w:val="20"/>
                <w:szCs w:val="20"/>
              </w:rPr>
              <w:t>E</w:t>
            </w:r>
          </w:p>
          <w:p w14:paraId="1B00AC9A" w14:textId="77777777" w:rsidR="00624492" w:rsidRPr="00774420" w:rsidRDefault="00624492" w:rsidP="004D2554">
            <w:pPr>
              <w:pStyle w:val="Default"/>
              <w:ind w:right="119"/>
              <w:jc w:val="both"/>
              <w:rPr>
                <w:rFonts w:ascii="Arial" w:hAnsi="Arial" w:cs="Arial"/>
                <w:sz w:val="20"/>
                <w:szCs w:val="20"/>
              </w:rPr>
            </w:pPr>
            <w:r w:rsidRPr="00774420">
              <w:rPr>
                <w:rFonts w:ascii="Arial" w:hAnsi="Arial" w:cs="Arial"/>
                <w:sz w:val="20"/>
                <w:szCs w:val="20"/>
              </w:rPr>
              <w:t>E</w:t>
            </w:r>
          </w:p>
          <w:p w14:paraId="03EA50EA" w14:textId="77777777" w:rsidR="00624492" w:rsidRPr="00774420" w:rsidRDefault="00624492" w:rsidP="004D2554">
            <w:pPr>
              <w:pStyle w:val="Default"/>
              <w:ind w:right="119"/>
              <w:jc w:val="both"/>
              <w:rPr>
                <w:rFonts w:ascii="Arial" w:hAnsi="Arial" w:cs="Arial"/>
                <w:sz w:val="20"/>
                <w:szCs w:val="20"/>
              </w:rPr>
            </w:pPr>
            <w:r w:rsidRPr="00774420">
              <w:rPr>
                <w:rFonts w:ascii="Arial" w:hAnsi="Arial" w:cs="Arial"/>
                <w:sz w:val="20"/>
                <w:szCs w:val="20"/>
              </w:rPr>
              <w:t xml:space="preserve">D </w:t>
            </w:r>
          </w:p>
        </w:tc>
        <w:tc>
          <w:tcPr>
            <w:tcW w:w="770" w:type="dxa"/>
          </w:tcPr>
          <w:p w14:paraId="4F2EC0A1" w14:textId="77777777" w:rsidR="00624492" w:rsidRPr="00774420" w:rsidRDefault="00624492" w:rsidP="004D2554">
            <w:pPr>
              <w:pStyle w:val="Default"/>
              <w:ind w:right="119"/>
              <w:jc w:val="both"/>
              <w:rPr>
                <w:rFonts w:ascii="Arial" w:hAnsi="Arial" w:cs="Arial"/>
                <w:sz w:val="20"/>
                <w:szCs w:val="20"/>
              </w:rPr>
            </w:pPr>
            <w:r w:rsidRPr="00774420">
              <w:rPr>
                <w:rFonts w:ascii="Arial" w:hAnsi="Arial" w:cs="Arial"/>
                <w:sz w:val="20"/>
                <w:szCs w:val="20"/>
              </w:rPr>
              <w:t xml:space="preserve">A,C </w:t>
            </w:r>
          </w:p>
          <w:p w14:paraId="4FA0ACFD" w14:textId="77777777" w:rsidR="00624492" w:rsidRPr="00774420" w:rsidRDefault="00624492" w:rsidP="004D2554">
            <w:pPr>
              <w:pStyle w:val="Default"/>
              <w:ind w:right="119"/>
              <w:jc w:val="both"/>
              <w:rPr>
                <w:rFonts w:ascii="Arial" w:hAnsi="Arial" w:cs="Arial"/>
                <w:sz w:val="20"/>
                <w:szCs w:val="20"/>
              </w:rPr>
            </w:pPr>
            <w:r w:rsidRPr="00774420">
              <w:rPr>
                <w:rFonts w:ascii="Arial" w:hAnsi="Arial" w:cs="Arial"/>
                <w:sz w:val="20"/>
                <w:szCs w:val="20"/>
              </w:rPr>
              <w:t>A,C</w:t>
            </w:r>
          </w:p>
          <w:p w14:paraId="62195135" w14:textId="77777777" w:rsidR="00624492" w:rsidRPr="00855DFA" w:rsidRDefault="00624492" w:rsidP="004D2554">
            <w:pPr>
              <w:pStyle w:val="Default"/>
              <w:ind w:right="119"/>
              <w:jc w:val="both"/>
              <w:rPr>
                <w:rFonts w:ascii="Arial" w:hAnsi="Arial" w:cs="Arial"/>
              </w:rPr>
            </w:pPr>
            <w:r w:rsidRPr="00774420">
              <w:rPr>
                <w:rFonts w:ascii="Arial" w:hAnsi="Arial" w:cs="Arial"/>
                <w:sz w:val="20"/>
                <w:szCs w:val="20"/>
              </w:rPr>
              <w:t>A,C</w:t>
            </w:r>
          </w:p>
        </w:tc>
      </w:tr>
      <w:tr w:rsidR="00624492" w14:paraId="3FFBADCF" w14:textId="77777777" w:rsidTr="00624492">
        <w:tc>
          <w:tcPr>
            <w:tcW w:w="9242" w:type="dxa"/>
            <w:gridSpan w:val="3"/>
            <w:shd w:val="clear" w:color="auto" w:fill="D9D9D9" w:themeFill="background1" w:themeFillShade="D9"/>
          </w:tcPr>
          <w:p w14:paraId="2E0EBB26" w14:textId="77777777" w:rsidR="00624492" w:rsidRPr="00774420" w:rsidRDefault="00624492" w:rsidP="004D2554">
            <w:pPr>
              <w:pStyle w:val="Default"/>
              <w:ind w:right="119"/>
              <w:jc w:val="both"/>
              <w:rPr>
                <w:rFonts w:ascii="Arial" w:hAnsi="Arial" w:cs="Arial"/>
                <w:color w:val="auto"/>
                <w:sz w:val="20"/>
                <w:szCs w:val="20"/>
              </w:rPr>
            </w:pPr>
            <w:r w:rsidRPr="00774420">
              <w:rPr>
                <w:rFonts w:ascii="Arial" w:hAnsi="Arial" w:cs="Arial"/>
                <w:b/>
                <w:bCs/>
                <w:sz w:val="20"/>
                <w:szCs w:val="20"/>
              </w:rPr>
              <w:t>Knowledge and Experience</w:t>
            </w:r>
          </w:p>
          <w:p w14:paraId="062E799A" w14:textId="77777777" w:rsidR="00624492" w:rsidRPr="00774420" w:rsidRDefault="00624492" w:rsidP="004D2554">
            <w:pPr>
              <w:pStyle w:val="Default"/>
              <w:ind w:right="119"/>
              <w:jc w:val="both"/>
              <w:rPr>
                <w:rFonts w:ascii="Arial" w:hAnsi="Arial" w:cs="Arial"/>
                <w:sz w:val="20"/>
                <w:szCs w:val="20"/>
              </w:rPr>
            </w:pPr>
          </w:p>
        </w:tc>
      </w:tr>
      <w:tr w:rsidR="00624492" w14:paraId="72BB614B" w14:textId="77777777" w:rsidTr="00624492">
        <w:tc>
          <w:tcPr>
            <w:tcW w:w="7763" w:type="dxa"/>
          </w:tcPr>
          <w:p w14:paraId="3547C620" w14:textId="77777777" w:rsidR="00624492" w:rsidRPr="00774420" w:rsidRDefault="00624492" w:rsidP="004D2554">
            <w:pPr>
              <w:pStyle w:val="Default"/>
              <w:numPr>
                <w:ilvl w:val="0"/>
                <w:numId w:val="22"/>
              </w:numPr>
              <w:ind w:right="119"/>
              <w:jc w:val="both"/>
              <w:rPr>
                <w:rFonts w:ascii="Arial" w:hAnsi="Arial" w:cs="Arial"/>
                <w:sz w:val="20"/>
                <w:szCs w:val="20"/>
              </w:rPr>
            </w:pPr>
            <w:r w:rsidRPr="00774420">
              <w:rPr>
                <w:rFonts w:ascii="Arial" w:hAnsi="Arial" w:cs="Arial"/>
                <w:sz w:val="20"/>
                <w:szCs w:val="20"/>
              </w:rPr>
              <w:t xml:space="preserve">Best practice in delivery of teaching to pupils with complex special needs </w:t>
            </w:r>
          </w:p>
          <w:p w14:paraId="1D8890FE"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Best practice in delivery of the curriculum subject</w:t>
            </w:r>
          </w:p>
          <w:p w14:paraId="1B2F322C"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Delivery of education to pupils with one or more of the following: speech and language difficulties, learning difficulties, autism</w:t>
            </w:r>
          </w:p>
          <w:p w14:paraId="7CA489EA"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Curriculum subject content for examination levels</w:t>
            </w:r>
          </w:p>
          <w:p w14:paraId="4F4BBE3C"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Delivery of the curriculum subject to an excellent standard</w:t>
            </w:r>
          </w:p>
          <w:p w14:paraId="27CDD0C0"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 xml:space="preserve">Working with </w:t>
            </w:r>
            <w:r w:rsidR="006963D6">
              <w:rPr>
                <w:rFonts w:ascii="Arial" w:hAnsi="Arial" w:cs="Arial"/>
                <w:sz w:val="20"/>
                <w:szCs w:val="20"/>
              </w:rPr>
              <w:t>pupils</w:t>
            </w:r>
            <w:r>
              <w:rPr>
                <w:rFonts w:ascii="Arial" w:hAnsi="Arial" w:cs="Arial"/>
                <w:sz w:val="20"/>
                <w:szCs w:val="20"/>
              </w:rPr>
              <w:t xml:space="preserve"> with special needs in a voluntary or professional capacity</w:t>
            </w:r>
          </w:p>
          <w:p w14:paraId="1DCE1E22"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Teaching in a special school</w:t>
            </w:r>
          </w:p>
          <w:p w14:paraId="0766C3AA"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Teaching young people with learning difficulties</w:t>
            </w:r>
          </w:p>
          <w:p w14:paraId="0C6D04E9"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Working with and managing other professionals in the classroom to enhance learning</w:t>
            </w:r>
          </w:p>
          <w:p w14:paraId="4D62224E" w14:textId="77777777" w:rsidR="00624492" w:rsidRPr="00774420" w:rsidRDefault="00624492" w:rsidP="004D2554">
            <w:pPr>
              <w:pStyle w:val="Default"/>
              <w:ind w:left="720" w:right="119"/>
              <w:jc w:val="both"/>
              <w:rPr>
                <w:rFonts w:ascii="Arial" w:hAnsi="Arial" w:cs="Arial"/>
                <w:sz w:val="20"/>
                <w:szCs w:val="20"/>
              </w:rPr>
            </w:pPr>
          </w:p>
        </w:tc>
        <w:tc>
          <w:tcPr>
            <w:tcW w:w="709" w:type="dxa"/>
          </w:tcPr>
          <w:p w14:paraId="48CAE500"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2AC00299"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23307A0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D</w:t>
            </w:r>
          </w:p>
          <w:p w14:paraId="15C54AB6" w14:textId="77777777" w:rsidR="00624492" w:rsidRDefault="00624492" w:rsidP="004D2554">
            <w:pPr>
              <w:pStyle w:val="Default"/>
              <w:ind w:right="119"/>
              <w:jc w:val="both"/>
              <w:rPr>
                <w:rFonts w:ascii="Arial" w:hAnsi="Arial" w:cs="Arial"/>
                <w:sz w:val="20"/>
                <w:szCs w:val="20"/>
              </w:rPr>
            </w:pPr>
          </w:p>
          <w:p w14:paraId="4CCFF37F"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D</w:t>
            </w:r>
          </w:p>
          <w:p w14:paraId="60BD1EA2"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524D2257" w14:textId="77777777" w:rsidR="00624492" w:rsidRDefault="006963D6" w:rsidP="004D2554">
            <w:pPr>
              <w:pStyle w:val="Default"/>
              <w:ind w:right="119"/>
              <w:jc w:val="both"/>
              <w:rPr>
                <w:rFonts w:ascii="Arial" w:hAnsi="Arial" w:cs="Arial"/>
                <w:sz w:val="20"/>
                <w:szCs w:val="20"/>
              </w:rPr>
            </w:pPr>
            <w:r>
              <w:rPr>
                <w:rFonts w:ascii="Arial" w:hAnsi="Arial" w:cs="Arial"/>
                <w:sz w:val="20"/>
                <w:szCs w:val="20"/>
              </w:rPr>
              <w:t>D</w:t>
            </w:r>
          </w:p>
          <w:p w14:paraId="742B3640" w14:textId="77777777" w:rsidR="00624492" w:rsidRDefault="00624492" w:rsidP="004D2554">
            <w:pPr>
              <w:pStyle w:val="Default"/>
              <w:ind w:right="119"/>
              <w:jc w:val="both"/>
              <w:rPr>
                <w:rFonts w:ascii="Arial" w:hAnsi="Arial" w:cs="Arial"/>
                <w:sz w:val="20"/>
                <w:szCs w:val="20"/>
              </w:rPr>
            </w:pPr>
          </w:p>
          <w:p w14:paraId="38CD1C8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D</w:t>
            </w:r>
          </w:p>
          <w:p w14:paraId="2FCB4007"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D</w:t>
            </w:r>
          </w:p>
          <w:p w14:paraId="23642B1B"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D</w:t>
            </w:r>
          </w:p>
          <w:p w14:paraId="54D66720" w14:textId="77777777" w:rsidR="00624492" w:rsidRPr="00774420" w:rsidRDefault="00624492" w:rsidP="004D2554">
            <w:pPr>
              <w:pStyle w:val="Default"/>
              <w:ind w:right="119"/>
              <w:jc w:val="both"/>
              <w:rPr>
                <w:rFonts w:ascii="Arial" w:hAnsi="Arial" w:cs="Arial"/>
                <w:sz w:val="20"/>
                <w:szCs w:val="20"/>
              </w:rPr>
            </w:pPr>
          </w:p>
        </w:tc>
        <w:tc>
          <w:tcPr>
            <w:tcW w:w="770" w:type="dxa"/>
          </w:tcPr>
          <w:p w14:paraId="403F18EE"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4FAC484A"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1F5E12F4"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7709ECD5" w14:textId="77777777" w:rsidR="00624492" w:rsidRDefault="00624492" w:rsidP="004D2554">
            <w:pPr>
              <w:pStyle w:val="Default"/>
              <w:ind w:right="119"/>
              <w:jc w:val="both"/>
              <w:rPr>
                <w:rFonts w:ascii="Arial" w:hAnsi="Arial" w:cs="Arial"/>
                <w:sz w:val="20"/>
                <w:szCs w:val="20"/>
              </w:rPr>
            </w:pPr>
          </w:p>
          <w:p w14:paraId="52CFB18C"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04DB1F9B"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A</w:t>
            </w:r>
          </w:p>
          <w:p w14:paraId="6558255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A</w:t>
            </w:r>
          </w:p>
          <w:p w14:paraId="019C947B" w14:textId="77777777" w:rsidR="00624492" w:rsidRDefault="00624492" w:rsidP="004D2554">
            <w:pPr>
              <w:pStyle w:val="Default"/>
              <w:ind w:right="119"/>
              <w:jc w:val="both"/>
              <w:rPr>
                <w:rFonts w:ascii="Arial" w:hAnsi="Arial" w:cs="Arial"/>
                <w:sz w:val="20"/>
                <w:szCs w:val="20"/>
              </w:rPr>
            </w:pPr>
          </w:p>
          <w:p w14:paraId="6EF8F66B"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A</w:t>
            </w:r>
          </w:p>
          <w:p w14:paraId="6012488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A</w:t>
            </w:r>
          </w:p>
          <w:p w14:paraId="387455F4"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A</w:t>
            </w:r>
          </w:p>
          <w:p w14:paraId="62124A5B" w14:textId="77777777" w:rsidR="00624492" w:rsidRPr="00774420" w:rsidRDefault="00624492" w:rsidP="004D2554">
            <w:pPr>
              <w:pStyle w:val="Default"/>
              <w:ind w:right="119"/>
              <w:jc w:val="both"/>
              <w:rPr>
                <w:rFonts w:ascii="Arial" w:hAnsi="Arial" w:cs="Arial"/>
                <w:sz w:val="20"/>
                <w:szCs w:val="20"/>
              </w:rPr>
            </w:pPr>
          </w:p>
        </w:tc>
      </w:tr>
      <w:tr w:rsidR="00624492" w14:paraId="5F1B8C52" w14:textId="77777777" w:rsidTr="00624492">
        <w:tc>
          <w:tcPr>
            <w:tcW w:w="9242" w:type="dxa"/>
            <w:gridSpan w:val="3"/>
            <w:shd w:val="clear" w:color="auto" w:fill="D9D9D9" w:themeFill="background1" w:themeFillShade="D9"/>
          </w:tcPr>
          <w:p w14:paraId="19906B17" w14:textId="77777777" w:rsidR="00624492" w:rsidRPr="00774420" w:rsidRDefault="00624492" w:rsidP="004D2554">
            <w:pPr>
              <w:pStyle w:val="Default"/>
              <w:ind w:right="119"/>
              <w:jc w:val="both"/>
              <w:rPr>
                <w:rFonts w:ascii="Arial" w:hAnsi="Arial" w:cs="Arial"/>
                <w:color w:val="auto"/>
                <w:sz w:val="20"/>
                <w:szCs w:val="20"/>
              </w:rPr>
            </w:pPr>
            <w:r>
              <w:rPr>
                <w:rFonts w:ascii="Arial" w:hAnsi="Arial" w:cs="Arial"/>
                <w:b/>
                <w:bCs/>
                <w:sz w:val="20"/>
                <w:szCs w:val="20"/>
              </w:rPr>
              <w:t>Skills and Abilities</w:t>
            </w:r>
          </w:p>
          <w:p w14:paraId="54691A1C" w14:textId="77777777" w:rsidR="00624492" w:rsidRDefault="00624492" w:rsidP="004D2554">
            <w:pPr>
              <w:ind w:right="119"/>
              <w:jc w:val="both"/>
              <w:rPr>
                <w:rFonts w:ascii="Arial" w:hAnsi="Arial" w:cs="Arial"/>
                <w:b/>
                <w:sz w:val="28"/>
                <w:szCs w:val="28"/>
              </w:rPr>
            </w:pPr>
          </w:p>
        </w:tc>
      </w:tr>
      <w:tr w:rsidR="00624492" w14:paraId="468823D6" w14:textId="77777777" w:rsidTr="00624492">
        <w:tc>
          <w:tcPr>
            <w:tcW w:w="7763" w:type="dxa"/>
          </w:tcPr>
          <w:p w14:paraId="3EE31210" w14:textId="77777777" w:rsidR="00624492" w:rsidRPr="00774420" w:rsidRDefault="00624492" w:rsidP="004D2554">
            <w:pPr>
              <w:pStyle w:val="Default"/>
              <w:numPr>
                <w:ilvl w:val="0"/>
                <w:numId w:val="22"/>
              </w:numPr>
              <w:ind w:right="119"/>
              <w:jc w:val="both"/>
              <w:rPr>
                <w:rFonts w:ascii="Arial" w:hAnsi="Arial" w:cs="Arial"/>
                <w:sz w:val="20"/>
                <w:szCs w:val="20"/>
              </w:rPr>
            </w:pPr>
            <w:r>
              <w:rPr>
                <w:rFonts w:ascii="Arial" w:hAnsi="Arial" w:cs="Arial"/>
                <w:sz w:val="20"/>
                <w:szCs w:val="20"/>
              </w:rPr>
              <w:t>Good decision making based on evidence</w:t>
            </w:r>
          </w:p>
          <w:p w14:paraId="2838B559"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Time management and organisation</w:t>
            </w:r>
          </w:p>
          <w:p w14:paraId="2291E064"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Good classroom management and teaching skills</w:t>
            </w:r>
          </w:p>
          <w:p w14:paraId="515A13A0"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Good communication skills</w:t>
            </w:r>
          </w:p>
          <w:p w14:paraId="07AFBCEA"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Conflict management skills</w:t>
            </w:r>
          </w:p>
          <w:p w14:paraId="7BEF2409" w14:textId="77777777" w:rsidR="00624492" w:rsidRPr="00774420" w:rsidRDefault="00624492" w:rsidP="004D2554">
            <w:pPr>
              <w:pStyle w:val="Default"/>
              <w:ind w:left="720" w:right="119"/>
              <w:jc w:val="both"/>
              <w:rPr>
                <w:rFonts w:ascii="Arial" w:hAnsi="Arial" w:cs="Arial"/>
                <w:sz w:val="20"/>
                <w:szCs w:val="20"/>
              </w:rPr>
            </w:pPr>
          </w:p>
        </w:tc>
        <w:tc>
          <w:tcPr>
            <w:tcW w:w="709" w:type="dxa"/>
          </w:tcPr>
          <w:p w14:paraId="204674F8"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4A01FFC5"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49BE12D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1BE4A522"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2D9FCE96"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D</w:t>
            </w:r>
          </w:p>
          <w:p w14:paraId="66C52409" w14:textId="77777777" w:rsidR="00624492" w:rsidRPr="00774420" w:rsidRDefault="00624492" w:rsidP="004D2554">
            <w:pPr>
              <w:pStyle w:val="Default"/>
              <w:ind w:right="119"/>
              <w:jc w:val="both"/>
              <w:rPr>
                <w:rFonts w:ascii="Arial" w:hAnsi="Arial" w:cs="Arial"/>
                <w:sz w:val="20"/>
                <w:szCs w:val="20"/>
              </w:rPr>
            </w:pPr>
          </w:p>
        </w:tc>
        <w:tc>
          <w:tcPr>
            <w:tcW w:w="770" w:type="dxa"/>
          </w:tcPr>
          <w:p w14:paraId="34045B6A"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I,R</w:t>
            </w:r>
          </w:p>
          <w:p w14:paraId="2633CBCC"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I,R</w:t>
            </w:r>
          </w:p>
          <w:p w14:paraId="2C1E263B"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I,R</w:t>
            </w:r>
          </w:p>
          <w:p w14:paraId="1BAD6619"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I,R</w:t>
            </w:r>
          </w:p>
          <w:p w14:paraId="66329D8E"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I,R</w:t>
            </w:r>
          </w:p>
          <w:p w14:paraId="3ED32D93" w14:textId="77777777" w:rsidR="00624492" w:rsidRPr="00774420" w:rsidRDefault="00624492" w:rsidP="004D2554">
            <w:pPr>
              <w:pStyle w:val="Default"/>
              <w:ind w:right="119"/>
              <w:jc w:val="both"/>
              <w:rPr>
                <w:rFonts w:ascii="Arial" w:hAnsi="Arial" w:cs="Arial"/>
                <w:sz w:val="20"/>
                <w:szCs w:val="20"/>
              </w:rPr>
            </w:pPr>
          </w:p>
        </w:tc>
      </w:tr>
      <w:tr w:rsidR="00624492" w14:paraId="334F2256" w14:textId="77777777" w:rsidTr="00624492">
        <w:tc>
          <w:tcPr>
            <w:tcW w:w="9242" w:type="dxa"/>
            <w:gridSpan w:val="3"/>
            <w:shd w:val="clear" w:color="auto" w:fill="D9D9D9" w:themeFill="background1" w:themeFillShade="D9"/>
          </w:tcPr>
          <w:p w14:paraId="6FD3B4DC" w14:textId="77777777" w:rsidR="00624492" w:rsidRPr="00774420" w:rsidRDefault="00624492" w:rsidP="004D2554">
            <w:pPr>
              <w:pStyle w:val="Default"/>
              <w:ind w:right="119"/>
              <w:jc w:val="both"/>
              <w:rPr>
                <w:rFonts w:ascii="Arial" w:hAnsi="Arial" w:cs="Arial"/>
                <w:color w:val="auto"/>
                <w:sz w:val="20"/>
                <w:szCs w:val="20"/>
              </w:rPr>
            </w:pPr>
            <w:r>
              <w:rPr>
                <w:rFonts w:ascii="Arial" w:hAnsi="Arial" w:cs="Arial"/>
                <w:b/>
                <w:bCs/>
                <w:sz w:val="20"/>
                <w:szCs w:val="20"/>
              </w:rPr>
              <w:t>Personal Attributes</w:t>
            </w:r>
          </w:p>
          <w:p w14:paraId="27CE603F" w14:textId="77777777" w:rsidR="00624492" w:rsidRDefault="00624492" w:rsidP="004D2554">
            <w:pPr>
              <w:ind w:right="119"/>
              <w:jc w:val="both"/>
              <w:rPr>
                <w:rFonts w:ascii="Arial" w:hAnsi="Arial" w:cs="Arial"/>
                <w:b/>
                <w:sz w:val="28"/>
                <w:szCs w:val="28"/>
              </w:rPr>
            </w:pPr>
          </w:p>
        </w:tc>
      </w:tr>
      <w:tr w:rsidR="00624492" w14:paraId="6F903976" w14:textId="77777777" w:rsidTr="00624492">
        <w:tc>
          <w:tcPr>
            <w:tcW w:w="7763" w:type="dxa"/>
          </w:tcPr>
          <w:p w14:paraId="7DE501B9"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 xml:space="preserve">Demonstrates a teaching style routed in compassion and inclusivity where </w:t>
            </w:r>
            <w:r w:rsidR="006963D6">
              <w:rPr>
                <w:rFonts w:ascii="Arial" w:hAnsi="Arial" w:cs="Arial"/>
                <w:sz w:val="20"/>
                <w:szCs w:val="20"/>
              </w:rPr>
              <w:t>pupil</w:t>
            </w:r>
            <w:r>
              <w:rPr>
                <w:rFonts w:ascii="Arial" w:hAnsi="Arial" w:cs="Arial"/>
                <w:sz w:val="20"/>
                <w:szCs w:val="20"/>
              </w:rPr>
              <w:t>s are treated with dignity</w:t>
            </w:r>
          </w:p>
          <w:p w14:paraId="55801728"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Ability to combine effectiveness with humour, friendliness and warmth</w:t>
            </w:r>
          </w:p>
          <w:p w14:paraId="2E054A99"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Communicator</w:t>
            </w:r>
          </w:p>
          <w:p w14:paraId="1C0BAD18"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Leader</w:t>
            </w:r>
          </w:p>
          <w:p w14:paraId="06FC3F93"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Change orientated</w:t>
            </w:r>
          </w:p>
          <w:p w14:paraId="161F9351"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Visionary</w:t>
            </w:r>
          </w:p>
          <w:p w14:paraId="546344A5"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Self-motivated and a motivator for others</w:t>
            </w:r>
          </w:p>
          <w:p w14:paraId="7F4D4CF2"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Team Player</w:t>
            </w:r>
          </w:p>
          <w:p w14:paraId="538DEC67"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Inclusive and respectful</w:t>
            </w:r>
          </w:p>
          <w:p w14:paraId="06B31B71" w14:textId="77777777" w:rsidR="00624492" w:rsidRDefault="00624492" w:rsidP="004D2554">
            <w:pPr>
              <w:pStyle w:val="Default"/>
              <w:numPr>
                <w:ilvl w:val="0"/>
                <w:numId w:val="21"/>
              </w:numPr>
              <w:ind w:right="119"/>
              <w:jc w:val="both"/>
              <w:rPr>
                <w:rFonts w:ascii="Arial" w:hAnsi="Arial" w:cs="Arial"/>
                <w:sz w:val="20"/>
                <w:szCs w:val="20"/>
              </w:rPr>
            </w:pPr>
            <w:r>
              <w:rPr>
                <w:rFonts w:ascii="Arial" w:hAnsi="Arial" w:cs="Arial"/>
                <w:sz w:val="20"/>
                <w:szCs w:val="20"/>
              </w:rPr>
              <w:t>Genuine commitment to the ethos and work at St Dominic’s School</w:t>
            </w:r>
          </w:p>
          <w:p w14:paraId="2030605F" w14:textId="77777777" w:rsidR="00624492" w:rsidRPr="00774420" w:rsidRDefault="00624492" w:rsidP="004D2554">
            <w:pPr>
              <w:pStyle w:val="Default"/>
              <w:ind w:left="720" w:right="119"/>
              <w:jc w:val="both"/>
              <w:rPr>
                <w:rFonts w:ascii="Arial" w:hAnsi="Arial" w:cs="Arial"/>
                <w:sz w:val="20"/>
                <w:szCs w:val="20"/>
              </w:rPr>
            </w:pPr>
          </w:p>
        </w:tc>
        <w:tc>
          <w:tcPr>
            <w:tcW w:w="709" w:type="dxa"/>
          </w:tcPr>
          <w:p w14:paraId="7AEDD754"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116AA1E9" w14:textId="77777777" w:rsidR="00624492" w:rsidRDefault="00624492" w:rsidP="004D2554">
            <w:pPr>
              <w:pStyle w:val="Default"/>
              <w:ind w:right="119"/>
              <w:jc w:val="both"/>
              <w:rPr>
                <w:rFonts w:ascii="Arial" w:hAnsi="Arial" w:cs="Arial"/>
                <w:sz w:val="20"/>
                <w:szCs w:val="20"/>
              </w:rPr>
            </w:pPr>
          </w:p>
          <w:p w14:paraId="42D22CCE"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140DA76A"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6ADC5968"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225EEB10"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2E6C7717"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122182A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2A9D02BA"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647E61CD"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5F7AD335"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E</w:t>
            </w:r>
          </w:p>
          <w:p w14:paraId="06057B03" w14:textId="77777777" w:rsidR="00624492" w:rsidRPr="00774420" w:rsidRDefault="00624492" w:rsidP="004D2554">
            <w:pPr>
              <w:pStyle w:val="Default"/>
              <w:ind w:right="119"/>
              <w:jc w:val="both"/>
              <w:rPr>
                <w:rFonts w:ascii="Arial" w:hAnsi="Arial" w:cs="Arial"/>
                <w:sz w:val="20"/>
                <w:szCs w:val="20"/>
              </w:rPr>
            </w:pPr>
          </w:p>
        </w:tc>
        <w:tc>
          <w:tcPr>
            <w:tcW w:w="770" w:type="dxa"/>
          </w:tcPr>
          <w:p w14:paraId="1B4CE50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A,I,R</w:t>
            </w:r>
          </w:p>
          <w:p w14:paraId="6FFA12B4" w14:textId="77777777" w:rsidR="00624492" w:rsidRDefault="00624492" w:rsidP="004D2554">
            <w:pPr>
              <w:pStyle w:val="Default"/>
              <w:ind w:right="119"/>
              <w:jc w:val="both"/>
              <w:rPr>
                <w:rFonts w:ascii="Arial" w:hAnsi="Arial" w:cs="Arial"/>
                <w:sz w:val="20"/>
                <w:szCs w:val="20"/>
              </w:rPr>
            </w:pPr>
          </w:p>
          <w:p w14:paraId="67AC7E32"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A,I,R</w:t>
            </w:r>
          </w:p>
          <w:p w14:paraId="5F723946"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3C0C2EF6"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3A7268DC"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522DA36D"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3BE36ED4"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1F1F99E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1A5EFE91" w14:textId="77777777" w:rsidR="00624492" w:rsidRDefault="00624492" w:rsidP="004D2554">
            <w:pPr>
              <w:pStyle w:val="Default"/>
              <w:ind w:right="119"/>
              <w:jc w:val="both"/>
              <w:rPr>
                <w:rFonts w:ascii="Arial" w:hAnsi="Arial" w:cs="Arial"/>
                <w:sz w:val="20"/>
                <w:szCs w:val="20"/>
              </w:rPr>
            </w:pPr>
            <w:r>
              <w:rPr>
                <w:rFonts w:ascii="Arial" w:hAnsi="Arial" w:cs="Arial"/>
                <w:sz w:val="20"/>
                <w:szCs w:val="20"/>
              </w:rPr>
              <w:t>I</w:t>
            </w:r>
          </w:p>
          <w:p w14:paraId="4958D27F" w14:textId="77777777" w:rsidR="00624492" w:rsidRPr="00774420" w:rsidRDefault="00624492" w:rsidP="004D2554">
            <w:pPr>
              <w:pStyle w:val="Default"/>
              <w:ind w:right="119"/>
              <w:jc w:val="both"/>
              <w:rPr>
                <w:rFonts w:ascii="Arial" w:hAnsi="Arial" w:cs="Arial"/>
                <w:sz w:val="20"/>
                <w:szCs w:val="20"/>
              </w:rPr>
            </w:pPr>
            <w:r>
              <w:rPr>
                <w:rFonts w:ascii="Arial" w:hAnsi="Arial" w:cs="Arial"/>
                <w:sz w:val="20"/>
                <w:szCs w:val="20"/>
              </w:rPr>
              <w:t>I</w:t>
            </w:r>
          </w:p>
        </w:tc>
      </w:tr>
      <w:tr w:rsidR="00624492" w14:paraId="6F158BB8" w14:textId="77777777" w:rsidTr="00624492">
        <w:tc>
          <w:tcPr>
            <w:tcW w:w="9242" w:type="dxa"/>
            <w:gridSpan w:val="3"/>
          </w:tcPr>
          <w:p w14:paraId="0AF95038" w14:textId="77777777" w:rsidR="00624492" w:rsidRPr="00624492" w:rsidRDefault="00624492" w:rsidP="004D2554">
            <w:pPr>
              <w:pStyle w:val="Default"/>
              <w:ind w:right="119"/>
              <w:jc w:val="both"/>
              <w:rPr>
                <w:rFonts w:ascii="Arial" w:hAnsi="Arial" w:cs="Arial"/>
                <w:sz w:val="20"/>
                <w:szCs w:val="20"/>
              </w:rPr>
            </w:pPr>
            <w:r w:rsidRPr="00624492">
              <w:rPr>
                <w:rFonts w:ascii="Arial" w:hAnsi="Arial" w:cs="Arial"/>
                <w:sz w:val="20"/>
                <w:szCs w:val="20"/>
              </w:rPr>
              <w:t xml:space="preserve">This job description is not necessarily an exhaustive list of duties but is intended to reflect the range of duties the post-holder will perform. The job description will be reviewed regularly and may be changed in the light of experience and in consultation with the post holder. </w:t>
            </w:r>
          </w:p>
          <w:p w14:paraId="19871AA3" w14:textId="42C4D0B5" w:rsidR="00624492" w:rsidRPr="00624492" w:rsidRDefault="00624492" w:rsidP="004D2554">
            <w:pPr>
              <w:ind w:right="119"/>
              <w:jc w:val="both"/>
              <w:rPr>
                <w:rFonts w:ascii="Arial" w:hAnsi="Arial" w:cs="Arial"/>
                <w:b/>
                <w:sz w:val="28"/>
                <w:szCs w:val="28"/>
              </w:rPr>
            </w:pPr>
            <w:r w:rsidRPr="00624492">
              <w:rPr>
                <w:rFonts w:ascii="Arial" w:hAnsi="Arial" w:cs="Arial"/>
                <w:b/>
                <w:bCs/>
              </w:rPr>
              <w:t xml:space="preserve">Date produced: </w:t>
            </w:r>
            <w:r w:rsidR="00130100">
              <w:rPr>
                <w:rFonts w:ascii="Arial" w:hAnsi="Arial" w:cs="Arial"/>
                <w:b/>
                <w:bCs/>
              </w:rPr>
              <w:t>May</w:t>
            </w:r>
            <w:r w:rsidR="006C6E05">
              <w:rPr>
                <w:rFonts w:ascii="Arial" w:hAnsi="Arial" w:cs="Arial"/>
              </w:rPr>
              <w:t xml:space="preserve"> </w:t>
            </w:r>
            <w:r w:rsidR="006C6E05" w:rsidRPr="004D2554">
              <w:rPr>
                <w:rFonts w:ascii="Arial" w:hAnsi="Arial" w:cs="Arial"/>
                <w:b/>
                <w:bCs/>
              </w:rPr>
              <w:t>202</w:t>
            </w:r>
            <w:r w:rsidR="004D2554" w:rsidRPr="004D2554">
              <w:rPr>
                <w:rFonts w:ascii="Arial" w:hAnsi="Arial" w:cs="Arial"/>
                <w:b/>
                <w:bCs/>
              </w:rPr>
              <w:t>3</w:t>
            </w:r>
            <w:r w:rsidRPr="00624492">
              <w:rPr>
                <w:rFonts w:ascii="Arial" w:hAnsi="Arial" w:cs="Arial"/>
              </w:rPr>
              <w:t xml:space="preserve"> </w:t>
            </w:r>
          </w:p>
        </w:tc>
      </w:tr>
    </w:tbl>
    <w:p w14:paraId="289E0E00" w14:textId="77777777" w:rsidR="007E35C0" w:rsidRPr="007A56AC" w:rsidRDefault="007E35C0" w:rsidP="004D2554">
      <w:pPr>
        <w:ind w:right="119"/>
        <w:jc w:val="both"/>
        <w:rPr>
          <w:rFonts w:ascii="Arial" w:hAnsi="Arial" w:cs="Arial"/>
          <w:b/>
          <w:sz w:val="28"/>
          <w:szCs w:val="28"/>
        </w:rPr>
      </w:pPr>
    </w:p>
    <w:sectPr w:rsidR="007E35C0" w:rsidRPr="007A56AC" w:rsidSect="004D2554">
      <w:pgSz w:w="11906" w:h="16838"/>
      <w:pgMar w:top="1418"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08A9" w14:textId="77777777" w:rsidR="00651547" w:rsidRDefault="00651547" w:rsidP="00651547">
      <w:pPr>
        <w:spacing w:after="0" w:line="240" w:lineRule="auto"/>
      </w:pPr>
      <w:r>
        <w:separator/>
      </w:r>
    </w:p>
  </w:endnote>
  <w:endnote w:type="continuationSeparator" w:id="0">
    <w:p w14:paraId="1D5844F6" w14:textId="77777777" w:rsidR="00651547" w:rsidRDefault="00651547" w:rsidP="0065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348A" w14:textId="77777777" w:rsidR="00651547" w:rsidRDefault="00651547" w:rsidP="00651547">
      <w:pPr>
        <w:spacing w:after="0" w:line="240" w:lineRule="auto"/>
      </w:pPr>
      <w:r>
        <w:separator/>
      </w:r>
    </w:p>
  </w:footnote>
  <w:footnote w:type="continuationSeparator" w:id="0">
    <w:p w14:paraId="0E3FA2B3" w14:textId="77777777" w:rsidR="00651547" w:rsidRDefault="00651547" w:rsidP="00651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43A"/>
    <w:multiLevelType w:val="hybridMultilevel"/>
    <w:tmpl w:val="708E8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4296F"/>
    <w:multiLevelType w:val="hybridMultilevel"/>
    <w:tmpl w:val="9388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C244B"/>
    <w:multiLevelType w:val="hybridMultilevel"/>
    <w:tmpl w:val="09508DCE"/>
    <w:lvl w:ilvl="0" w:tplc="7D1CF9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773C2"/>
    <w:multiLevelType w:val="hybridMultilevel"/>
    <w:tmpl w:val="69DEC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BB31B2"/>
    <w:multiLevelType w:val="hybridMultilevel"/>
    <w:tmpl w:val="7C7E7F4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91610E3"/>
    <w:multiLevelType w:val="hybridMultilevel"/>
    <w:tmpl w:val="9DCC2A32"/>
    <w:lvl w:ilvl="0" w:tplc="7D1CF908">
      <w:numFmt w:val="bullet"/>
      <w:lvlText w:val="-"/>
      <w:lvlJc w:val="left"/>
      <w:pPr>
        <w:ind w:left="720" w:hanging="360"/>
      </w:pPr>
      <w:rPr>
        <w:rFonts w:ascii="Calibri" w:eastAsiaTheme="minorHAnsi" w:hAnsi="Calibri" w:cstheme="minorBidi" w:hint="default"/>
      </w:rPr>
    </w:lvl>
    <w:lvl w:ilvl="1" w:tplc="7D1CF90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F3EA4"/>
    <w:multiLevelType w:val="hybridMultilevel"/>
    <w:tmpl w:val="B19C4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44130"/>
    <w:multiLevelType w:val="hybridMultilevel"/>
    <w:tmpl w:val="3F167EB8"/>
    <w:lvl w:ilvl="0" w:tplc="0809000F">
      <w:start w:val="1"/>
      <w:numFmt w:val="decimal"/>
      <w:lvlText w:val="%1."/>
      <w:lvlJc w:val="left"/>
      <w:pPr>
        <w:ind w:left="720" w:hanging="360"/>
      </w:pPr>
    </w:lvl>
    <w:lvl w:ilvl="1" w:tplc="BCC20340">
      <w:start w:val="12"/>
      <w:numFmt w:val="bullet"/>
      <w:lvlText w:val="-"/>
      <w:lvlJc w:val="left"/>
      <w:pPr>
        <w:ind w:left="1290" w:hanging="21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B7171"/>
    <w:multiLevelType w:val="hybridMultilevel"/>
    <w:tmpl w:val="D81AD4F2"/>
    <w:lvl w:ilvl="0" w:tplc="6C2EC1F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A0566"/>
    <w:multiLevelType w:val="hybridMultilevel"/>
    <w:tmpl w:val="8506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420C7"/>
    <w:multiLevelType w:val="hybridMultilevel"/>
    <w:tmpl w:val="EBB2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E445B"/>
    <w:multiLevelType w:val="hybridMultilevel"/>
    <w:tmpl w:val="8F145C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2D14B89"/>
    <w:multiLevelType w:val="hybridMultilevel"/>
    <w:tmpl w:val="43F46D08"/>
    <w:lvl w:ilvl="0" w:tplc="6C2EC1F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96124"/>
    <w:multiLevelType w:val="hybridMultilevel"/>
    <w:tmpl w:val="F614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42F62"/>
    <w:multiLevelType w:val="hybridMultilevel"/>
    <w:tmpl w:val="1B1ED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49363D"/>
    <w:multiLevelType w:val="hybridMultilevel"/>
    <w:tmpl w:val="DEA0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5174BB"/>
    <w:multiLevelType w:val="hybridMultilevel"/>
    <w:tmpl w:val="2372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F0B14"/>
    <w:multiLevelType w:val="hybridMultilevel"/>
    <w:tmpl w:val="8556C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CF32F0"/>
    <w:multiLevelType w:val="hybridMultilevel"/>
    <w:tmpl w:val="A288E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2D4299"/>
    <w:multiLevelType w:val="hybridMultilevel"/>
    <w:tmpl w:val="4B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57DED"/>
    <w:multiLevelType w:val="hybridMultilevel"/>
    <w:tmpl w:val="7820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C51E5"/>
    <w:multiLevelType w:val="hybridMultilevel"/>
    <w:tmpl w:val="09BA9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515892">
    <w:abstractNumId w:val="11"/>
  </w:num>
  <w:num w:numId="2" w16cid:durableId="691028770">
    <w:abstractNumId w:val="1"/>
  </w:num>
  <w:num w:numId="3" w16cid:durableId="690377456">
    <w:abstractNumId w:val="15"/>
  </w:num>
  <w:num w:numId="4" w16cid:durableId="1144077247">
    <w:abstractNumId w:val="4"/>
  </w:num>
  <w:num w:numId="5" w16cid:durableId="1774402190">
    <w:abstractNumId w:val="16"/>
  </w:num>
  <w:num w:numId="6" w16cid:durableId="593130914">
    <w:abstractNumId w:val="17"/>
  </w:num>
  <w:num w:numId="7" w16cid:durableId="348138680">
    <w:abstractNumId w:val="9"/>
  </w:num>
  <w:num w:numId="8" w16cid:durableId="5711717">
    <w:abstractNumId w:val="7"/>
  </w:num>
  <w:num w:numId="9" w16cid:durableId="2068529818">
    <w:abstractNumId w:val="2"/>
  </w:num>
  <w:num w:numId="10" w16cid:durableId="614294602">
    <w:abstractNumId w:val="5"/>
  </w:num>
  <w:num w:numId="11" w16cid:durableId="1419863890">
    <w:abstractNumId w:val="6"/>
  </w:num>
  <w:num w:numId="12" w16cid:durableId="1826554423">
    <w:abstractNumId w:val="21"/>
  </w:num>
  <w:num w:numId="13" w16cid:durableId="2128349233">
    <w:abstractNumId w:val="3"/>
  </w:num>
  <w:num w:numId="14" w16cid:durableId="1546525424">
    <w:abstractNumId w:val="14"/>
  </w:num>
  <w:num w:numId="15" w16cid:durableId="723607098">
    <w:abstractNumId w:val="18"/>
  </w:num>
  <w:num w:numId="16" w16cid:durableId="1158882855">
    <w:abstractNumId w:val="8"/>
  </w:num>
  <w:num w:numId="17" w16cid:durableId="1927688950">
    <w:abstractNumId w:val="12"/>
  </w:num>
  <w:num w:numId="18" w16cid:durableId="41296795">
    <w:abstractNumId w:val="10"/>
  </w:num>
  <w:num w:numId="19" w16cid:durableId="1808470911">
    <w:abstractNumId w:val="20"/>
  </w:num>
  <w:num w:numId="20" w16cid:durableId="596717715">
    <w:abstractNumId w:val="0"/>
  </w:num>
  <w:num w:numId="21" w16cid:durableId="256837766">
    <w:abstractNumId w:val="13"/>
  </w:num>
  <w:num w:numId="22" w16cid:durableId="4815782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79"/>
    <w:rsid w:val="00130100"/>
    <w:rsid w:val="001468BF"/>
    <w:rsid w:val="00416B29"/>
    <w:rsid w:val="004D2554"/>
    <w:rsid w:val="005C3106"/>
    <w:rsid w:val="00624492"/>
    <w:rsid w:val="00651547"/>
    <w:rsid w:val="00682013"/>
    <w:rsid w:val="006963D6"/>
    <w:rsid w:val="006C6E05"/>
    <w:rsid w:val="00707B3C"/>
    <w:rsid w:val="00774420"/>
    <w:rsid w:val="00797947"/>
    <w:rsid w:val="007A3BCD"/>
    <w:rsid w:val="007C2E34"/>
    <w:rsid w:val="007E35C0"/>
    <w:rsid w:val="00855DFA"/>
    <w:rsid w:val="00856966"/>
    <w:rsid w:val="008668CF"/>
    <w:rsid w:val="008C3CF9"/>
    <w:rsid w:val="00927B1A"/>
    <w:rsid w:val="00990204"/>
    <w:rsid w:val="00AF3AA2"/>
    <w:rsid w:val="00C308BD"/>
    <w:rsid w:val="00CD0CBD"/>
    <w:rsid w:val="00CF0B6D"/>
    <w:rsid w:val="00D17EAB"/>
    <w:rsid w:val="00DA73C5"/>
    <w:rsid w:val="00DC6CE4"/>
    <w:rsid w:val="00F07AD4"/>
    <w:rsid w:val="00F86392"/>
    <w:rsid w:val="00F9159D"/>
    <w:rsid w:val="00FC1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F039"/>
  <w15:docId w15:val="{3B6D3053-16F9-4C92-8319-5F588913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79"/>
    <w:rPr>
      <w:rFonts w:ascii="Tahoma" w:hAnsi="Tahoma" w:cs="Tahoma"/>
      <w:sz w:val="16"/>
      <w:szCs w:val="16"/>
    </w:rPr>
  </w:style>
  <w:style w:type="paragraph" w:styleId="Header">
    <w:name w:val="header"/>
    <w:basedOn w:val="Normal"/>
    <w:link w:val="HeaderChar"/>
    <w:uiPriority w:val="99"/>
    <w:unhideWhenUsed/>
    <w:rsid w:val="0065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47"/>
  </w:style>
  <w:style w:type="paragraph" w:styleId="Footer">
    <w:name w:val="footer"/>
    <w:basedOn w:val="Normal"/>
    <w:link w:val="FooterChar"/>
    <w:uiPriority w:val="99"/>
    <w:unhideWhenUsed/>
    <w:rsid w:val="0065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47"/>
  </w:style>
  <w:style w:type="paragraph" w:customStyle="1" w:styleId="Default">
    <w:name w:val="Default"/>
    <w:rsid w:val="005C310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C3106"/>
    <w:pPr>
      <w:ind w:left="720"/>
      <w:contextualSpacing/>
    </w:pPr>
  </w:style>
  <w:style w:type="table" w:styleId="TableGrid">
    <w:name w:val="Table Grid"/>
    <w:basedOn w:val="TableNormal"/>
    <w:uiPriority w:val="39"/>
    <w:rsid w:val="007E3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C096-3E3C-4027-86B8-39AB16AB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Orchard Hill College</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Irvine</dc:creator>
  <cp:lastModifiedBy>Tina Petkova</cp:lastModifiedBy>
  <cp:revision>3</cp:revision>
  <dcterms:created xsi:type="dcterms:W3CDTF">2023-04-28T12:23:00Z</dcterms:created>
  <dcterms:modified xsi:type="dcterms:W3CDTF">2023-05-15T13:17:00Z</dcterms:modified>
</cp:coreProperties>
</file>