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984E8E" w:rsidP="00984E8E" w:rsidRDefault="00984E8E" w14:paraId="55CF2461" w14:textId="77777777">
      <w:pPr>
        <w:jc w:val="center"/>
        <w:rPr>
          <w:rFonts w:ascii="Arial" w:hAnsi="Arial" w:cs="Arial"/>
          <w:b/>
        </w:rPr>
      </w:pPr>
      <w:r w:rsidRPr="00624C23">
        <w:rPr>
          <w:noProof/>
          <w:lang w:eastAsia="en-GB"/>
        </w:rPr>
        <w:drawing>
          <wp:anchor distT="0" distB="0" distL="114300" distR="114300" simplePos="0" relativeHeight="251658240" behindDoc="0" locked="0" layoutInCell="1" allowOverlap="1" wp14:anchorId="134E3398" wp14:editId="1DBA940F">
            <wp:simplePos x="0" y="0"/>
            <wp:positionH relativeFrom="column">
              <wp:posOffset>647700</wp:posOffset>
            </wp:positionH>
            <wp:positionV relativeFrom="paragraph">
              <wp:posOffset>-514350</wp:posOffset>
            </wp:positionV>
            <wp:extent cx="4295775" cy="10763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95775" cy="1076325"/>
                    </a:xfrm>
                    <a:prstGeom prst="rect">
                      <a:avLst/>
                    </a:prstGeom>
                    <a:noFill/>
                    <a:ln>
                      <a:noFill/>
                    </a:ln>
                  </pic:spPr>
                </pic:pic>
              </a:graphicData>
            </a:graphic>
          </wp:anchor>
        </w:drawing>
      </w:r>
    </w:p>
    <w:p w:rsidRPr="0082306F" w:rsidR="00C04184" w:rsidP="00C04184" w:rsidRDefault="00C04184" w14:paraId="06B38A1D" w14:textId="77777777">
      <w:pPr>
        <w:jc w:val="center"/>
        <w:rPr>
          <w:rFonts w:ascii="Arial" w:hAnsi="Arial" w:cs="Arial"/>
          <w:b/>
          <w:sz w:val="28"/>
          <w:szCs w:val="28"/>
        </w:rPr>
      </w:pPr>
    </w:p>
    <w:p w:rsidRPr="0082306F" w:rsidR="00984E8E" w:rsidP="2FC92DA9" w:rsidRDefault="0082306F" w14:paraId="62CDB452" w14:textId="33FFEAAD">
      <w:pPr>
        <w:jc w:val="center"/>
        <w:rPr>
          <w:rFonts w:ascii="Arial" w:hAnsi="Arial" w:cs="Arial"/>
          <w:b w:val="1"/>
          <w:bCs w:val="1"/>
          <w:sz w:val="28"/>
          <w:szCs w:val="28"/>
        </w:rPr>
      </w:pPr>
      <w:r w:rsidRPr="2FC92DA9" w:rsidR="75138676">
        <w:rPr>
          <w:rFonts w:ascii="Arial" w:hAnsi="Arial" w:cs="Arial"/>
          <w:b w:val="1"/>
          <w:bCs w:val="1"/>
          <w:sz w:val="28"/>
          <w:szCs w:val="28"/>
        </w:rPr>
        <w:t>PERSON SPECIFICATION</w:t>
      </w:r>
      <w:r w:rsidRPr="2FC92DA9" w:rsidR="75138676">
        <w:rPr>
          <w:rFonts w:ascii="Arial" w:hAnsi="Arial" w:cs="Arial"/>
          <w:b w:val="1"/>
          <w:bCs w:val="1"/>
          <w:sz w:val="28"/>
          <w:szCs w:val="28"/>
        </w:rPr>
        <w:t xml:space="preserve"> </w:t>
      </w:r>
    </w:p>
    <w:p w:rsidRPr="0082306F" w:rsidR="00984E8E" w:rsidP="2FC92DA9" w:rsidRDefault="0082306F" w14:paraId="30C62B17" w14:textId="2EED7A01">
      <w:pPr>
        <w:jc w:val="center"/>
        <w:rPr>
          <w:rFonts w:ascii="Arial" w:hAnsi="Arial" w:cs="Arial"/>
          <w:b w:val="1"/>
          <w:bCs w:val="1"/>
          <w:sz w:val="28"/>
          <w:szCs w:val="28"/>
        </w:rPr>
      </w:pPr>
      <w:r w:rsidRPr="2FC92DA9" w:rsidR="0082306F">
        <w:rPr>
          <w:rFonts w:ascii="Arial" w:hAnsi="Arial" w:cs="Arial"/>
          <w:b w:val="1"/>
          <w:bCs w:val="1"/>
          <w:sz w:val="28"/>
          <w:szCs w:val="28"/>
        </w:rPr>
        <w:t>Lead Attendance Officer</w:t>
      </w:r>
    </w:p>
    <w:tbl>
      <w:tblPr>
        <w:tblStyle w:val="TableGrid"/>
        <w:tblW w:w="9498" w:type="dxa"/>
        <w:tblInd w:w="-147" w:type="dxa"/>
        <w:tblLook w:val="04A0" w:firstRow="1" w:lastRow="0" w:firstColumn="1" w:lastColumn="0" w:noHBand="0" w:noVBand="1"/>
      </w:tblPr>
      <w:tblGrid>
        <w:gridCol w:w="1985"/>
        <w:gridCol w:w="7513"/>
      </w:tblGrid>
      <w:tr w:rsidR="00C04184" w:rsidTr="00FE5FEF" w14:paraId="360244C2" w14:textId="77777777">
        <w:tc>
          <w:tcPr>
            <w:tcW w:w="1985" w:type="dxa"/>
            <w:shd w:val="clear" w:color="auto" w:fill="92D050"/>
          </w:tcPr>
          <w:p w:rsidR="00C04184" w:rsidP="00416A1F" w:rsidRDefault="00C04184" w14:paraId="07E9C27F" w14:textId="77777777">
            <w:pPr>
              <w:pStyle w:val="NoSpacing"/>
              <w:rPr>
                <w:rFonts w:ascii="Arial" w:hAnsi="Arial" w:eastAsia="Arial" w:cs="Arial"/>
                <w:b/>
                <w:bCs/>
                <w:color w:val="000000" w:themeColor="text1"/>
              </w:rPr>
            </w:pPr>
          </w:p>
        </w:tc>
        <w:tc>
          <w:tcPr>
            <w:tcW w:w="7513" w:type="dxa"/>
            <w:shd w:val="clear" w:color="auto" w:fill="92D050"/>
          </w:tcPr>
          <w:p w:rsidR="00C04184" w:rsidP="00416A1F" w:rsidRDefault="00C04184" w14:paraId="6E0046DE" w14:textId="77777777">
            <w:pPr>
              <w:pStyle w:val="NoSpacing"/>
              <w:rPr>
                <w:rFonts w:ascii="Arial" w:hAnsi="Arial" w:eastAsia="Arial" w:cs="Arial"/>
                <w:b/>
                <w:bCs/>
                <w:color w:val="000000" w:themeColor="text1"/>
              </w:rPr>
            </w:pPr>
            <w:r>
              <w:rPr>
                <w:rFonts w:ascii="Arial" w:hAnsi="Arial" w:eastAsia="Arial" w:cs="Arial"/>
                <w:b/>
                <w:bCs/>
                <w:color w:val="000000" w:themeColor="text1"/>
              </w:rPr>
              <w:t>Essential</w:t>
            </w:r>
          </w:p>
          <w:p w:rsidR="00C90FCC" w:rsidP="00416A1F" w:rsidRDefault="00C90FCC" w14:paraId="2DD741C1" w14:textId="067913FB">
            <w:pPr>
              <w:pStyle w:val="NoSpacing"/>
              <w:rPr>
                <w:rFonts w:ascii="Arial" w:hAnsi="Arial" w:eastAsia="Arial" w:cs="Arial"/>
                <w:b/>
                <w:bCs/>
                <w:color w:val="000000" w:themeColor="text1"/>
              </w:rPr>
            </w:pPr>
          </w:p>
        </w:tc>
      </w:tr>
      <w:tr w:rsidR="00C04184" w:rsidTr="00C90FCC" w14:paraId="77643A44" w14:textId="77777777">
        <w:tc>
          <w:tcPr>
            <w:tcW w:w="1985" w:type="dxa"/>
          </w:tcPr>
          <w:p w:rsidR="00C04184" w:rsidP="00416A1F" w:rsidRDefault="00C04184" w14:paraId="1014906F" w14:textId="77777777">
            <w:pPr>
              <w:pStyle w:val="NoSpacing"/>
              <w:rPr>
                <w:rFonts w:ascii="Arial" w:hAnsi="Arial" w:eastAsia="Arial" w:cs="Arial"/>
                <w:b/>
                <w:bCs/>
                <w:color w:val="000000" w:themeColor="text1"/>
              </w:rPr>
            </w:pPr>
            <w:r>
              <w:rPr>
                <w:rFonts w:ascii="Arial" w:hAnsi="Arial" w:eastAsia="Arial" w:cs="Arial"/>
                <w:b/>
                <w:bCs/>
                <w:color w:val="000000" w:themeColor="text1"/>
              </w:rPr>
              <w:t>Professional Characteristics</w:t>
            </w:r>
          </w:p>
        </w:tc>
        <w:tc>
          <w:tcPr>
            <w:tcW w:w="7513" w:type="dxa"/>
          </w:tcPr>
          <w:p w:rsidRPr="00283686" w:rsidR="00C04184" w:rsidP="00C04184" w:rsidRDefault="00C04184" w14:paraId="7FF5B083" w14:textId="77777777">
            <w:pPr>
              <w:pStyle w:val="NoSpacing"/>
              <w:rPr>
                <w:rFonts w:ascii="Arial" w:hAnsi="Arial" w:cs="Arial"/>
              </w:rPr>
            </w:pPr>
            <w:r w:rsidRPr="00283686">
              <w:rPr>
                <w:rFonts w:ascii="Arial" w:hAnsi="Arial" w:cs="Arial"/>
              </w:rPr>
              <w:t>The postholder will be required to show a commitment to the school’s aim of success for all by providing a high standard of service to staff, parents/carers, students, governors and visitors.</w:t>
            </w:r>
          </w:p>
          <w:p w:rsidR="00C04184" w:rsidP="00416A1F" w:rsidRDefault="00C04184" w14:paraId="0F8188A7" w14:textId="77777777">
            <w:pPr>
              <w:pStyle w:val="NoSpacing"/>
              <w:rPr>
                <w:rFonts w:ascii="Arial" w:hAnsi="Arial" w:eastAsia="Arial" w:cs="Arial"/>
                <w:b/>
                <w:bCs/>
                <w:color w:val="000000" w:themeColor="text1"/>
              </w:rPr>
            </w:pPr>
          </w:p>
        </w:tc>
      </w:tr>
      <w:tr w:rsidR="003C54CA" w:rsidTr="00C90FCC" w14:paraId="319CA4B5" w14:textId="77777777">
        <w:tc>
          <w:tcPr>
            <w:tcW w:w="1985" w:type="dxa"/>
          </w:tcPr>
          <w:p w:rsidRPr="00F03CE3" w:rsidR="003C54CA" w:rsidP="003C54CA" w:rsidRDefault="003C54CA" w14:paraId="08168C87" w14:textId="77777777">
            <w:pPr>
              <w:spacing w:after="1" w:line="238" w:lineRule="auto"/>
              <w:rPr>
                <w:rFonts w:ascii="Arial" w:hAnsi="Arial" w:cs="Arial"/>
              </w:rPr>
            </w:pPr>
            <w:r w:rsidRPr="00F03CE3">
              <w:rPr>
                <w:rFonts w:ascii="Arial" w:hAnsi="Arial" w:eastAsia="Tahoma" w:cs="Arial"/>
                <w:b/>
              </w:rPr>
              <w:t xml:space="preserve">Education, Qualifications and </w:t>
            </w:r>
          </w:p>
          <w:p w:rsidR="003C54CA" w:rsidP="003C54CA" w:rsidRDefault="003C54CA" w14:paraId="6BADAC0B" w14:textId="6419C5CC">
            <w:pPr>
              <w:pStyle w:val="NoSpacing"/>
              <w:rPr>
                <w:rFonts w:ascii="Arial" w:hAnsi="Arial" w:eastAsia="Arial" w:cs="Arial"/>
                <w:b/>
                <w:bCs/>
                <w:color w:val="000000" w:themeColor="text1"/>
              </w:rPr>
            </w:pPr>
            <w:r w:rsidRPr="00F03CE3">
              <w:rPr>
                <w:rFonts w:ascii="Arial" w:hAnsi="Arial" w:eastAsia="Tahoma" w:cs="Arial"/>
                <w:b/>
              </w:rPr>
              <w:t>Knowledge</w:t>
            </w:r>
          </w:p>
        </w:tc>
        <w:tc>
          <w:tcPr>
            <w:tcW w:w="7513" w:type="dxa"/>
          </w:tcPr>
          <w:p w:rsidRPr="00F03CE3" w:rsidR="00615F7C" w:rsidP="00615F7C" w:rsidRDefault="00615F7C" w14:paraId="5561165D" w14:textId="77777777">
            <w:pPr>
              <w:numPr>
                <w:ilvl w:val="0"/>
                <w:numId w:val="3"/>
              </w:numPr>
              <w:spacing w:line="259" w:lineRule="auto"/>
              <w:rPr>
                <w:rFonts w:ascii="Arial" w:hAnsi="Arial" w:cs="Arial"/>
              </w:rPr>
            </w:pPr>
            <w:r w:rsidRPr="00F03CE3">
              <w:rPr>
                <w:rFonts w:ascii="Arial" w:hAnsi="Arial" w:eastAsia="Tahoma" w:cs="Arial"/>
              </w:rPr>
              <w:t xml:space="preserve">Good level of numeracy and literacy </w:t>
            </w:r>
          </w:p>
          <w:p w:rsidRPr="00F03CE3" w:rsidR="00615F7C" w:rsidP="00615F7C" w:rsidRDefault="00615F7C" w14:paraId="08A3C335" w14:textId="77777777">
            <w:pPr>
              <w:numPr>
                <w:ilvl w:val="0"/>
                <w:numId w:val="3"/>
              </w:numPr>
              <w:spacing w:after="30" w:line="242" w:lineRule="auto"/>
              <w:rPr>
                <w:rFonts w:ascii="Arial" w:hAnsi="Arial" w:cs="Arial"/>
              </w:rPr>
            </w:pPr>
            <w:r w:rsidRPr="00F03CE3">
              <w:rPr>
                <w:rFonts w:ascii="Arial" w:hAnsi="Arial" w:eastAsia="Tahoma" w:cs="Arial"/>
              </w:rPr>
              <w:t xml:space="preserve">An understanding of the issues affecting truancy and non-school attendance </w:t>
            </w:r>
          </w:p>
          <w:p w:rsidRPr="00F03CE3" w:rsidR="00615F7C" w:rsidP="00615F7C" w:rsidRDefault="00615F7C" w14:paraId="0D847E6E" w14:textId="77777777">
            <w:pPr>
              <w:numPr>
                <w:ilvl w:val="0"/>
                <w:numId w:val="3"/>
              </w:numPr>
              <w:spacing w:after="31" w:line="241" w:lineRule="auto"/>
              <w:rPr>
                <w:rFonts w:ascii="Arial" w:hAnsi="Arial" w:cs="Arial"/>
              </w:rPr>
            </w:pPr>
            <w:r w:rsidRPr="00F03CE3">
              <w:rPr>
                <w:rFonts w:ascii="Arial" w:hAnsi="Arial" w:eastAsia="Tahoma" w:cs="Arial"/>
              </w:rPr>
              <w:t xml:space="preserve">Able to demonstrate knowledge of attendance regulations </w:t>
            </w:r>
          </w:p>
          <w:p w:rsidRPr="00262EE8" w:rsidR="00615F7C" w:rsidP="00615F7C" w:rsidRDefault="00615F7C" w14:paraId="2EF301F3" w14:textId="77777777">
            <w:pPr>
              <w:numPr>
                <w:ilvl w:val="0"/>
                <w:numId w:val="3"/>
              </w:numPr>
              <w:spacing w:after="32"/>
              <w:rPr>
                <w:rFonts w:ascii="Arial" w:hAnsi="Arial" w:cs="Arial" w:eastAsiaTheme="minorEastAsia"/>
              </w:rPr>
            </w:pPr>
            <w:r w:rsidRPr="00F03CE3">
              <w:rPr>
                <w:rFonts w:ascii="Arial" w:hAnsi="Arial" w:eastAsia="Tahoma" w:cs="Arial"/>
              </w:rPr>
              <w:t xml:space="preserve">An understanding of issues that may affect a student’s ability to attend school </w:t>
            </w:r>
          </w:p>
          <w:p w:rsidRPr="00F03CE3" w:rsidR="00615F7C" w:rsidP="00615F7C" w:rsidRDefault="00615F7C" w14:paraId="3B9EA5C3" w14:textId="77777777">
            <w:pPr>
              <w:numPr>
                <w:ilvl w:val="0"/>
                <w:numId w:val="3"/>
              </w:numPr>
              <w:spacing w:after="31" w:line="241" w:lineRule="auto"/>
              <w:rPr>
                <w:rFonts w:ascii="Arial" w:hAnsi="Arial" w:cs="Arial"/>
              </w:rPr>
            </w:pPr>
            <w:r w:rsidRPr="00F03CE3">
              <w:rPr>
                <w:rFonts w:ascii="Arial" w:hAnsi="Arial" w:eastAsia="Tahoma" w:cs="Arial"/>
              </w:rPr>
              <w:t xml:space="preserve">Working knowledge of data protection legislation </w:t>
            </w:r>
          </w:p>
          <w:p w:rsidRPr="00F03CE3" w:rsidR="00615F7C" w:rsidP="00615F7C" w:rsidRDefault="00615F7C" w14:paraId="504A058D" w14:textId="77777777">
            <w:pPr>
              <w:numPr>
                <w:ilvl w:val="0"/>
                <w:numId w:val="3"/>
              </w:numPr>
              <w:spacing w:after="32"/>
              <w:rPr>
                <w:rFonts w:ascii="Arial" w:hAnsi="Arial" w:cs="Arial"/>
              </w:rPr>
            </w:pPr>
            <w:r w:rsidRPr="00F03CE3">
              <w:rPr>
                <w:rFonts w:ascii="Arial" w:hAnsi="Arial" w:eastAsia="Tahoma" w:cs="Arial"/>
              </w:rPr>
              <w:t>Evidence of recent continued professional development</w:t>
            </w:r>
          </w:p>
          <w:p w:rsidRPr="00283686" w:rsidR="003C54CA" w:rsidP="00C04184" w:rsidRDefault="003C54CA" w14:paraId="00AE165D" w14:textId="77777777">
            <w:pPr>
              <w:pStyle w:val="NoSpacing"/>
              <w:rPr>
                <w:rFonts w:ascii="Arial" w:hAnsi="Arial" w:cs="Arial"/>
              </w:rPr>
            </w:pPr>
          </w:p>
        </w:tc>
      </w:tr>
      <w:tr w:rsidR="00DF5A3A" w:rsidTr="00C90FCC" w14:paraId="26BEF860" w14:textId="77777777">
        <w:tc>
          <w:tcPr>
            <w:tcW w:w="1985" w:type="dxa"/>
          </w:tcPr>
          <w:p w:rsidRPr="00F03CE3" w:rsidR="00DF5A3A" w:rsidP="003C54CA" w:rsidRDefault="006E3234" w14:paraId="5003A8AF" w14:textId="23AC49AA">
            <w:pPr>
              <w:spacing w:after="1" w:line="238" w:lineRule="auto"/>
              <w:rPr>
                <w:rFonts w:ascii="Arial" w:hAnsi="Arial" w:eastAsia="Tahoma" w:cs="Arial"/>
                <w:b/>
              </w:rPr>
            </w:pPr>
            <w:r>
              <w:rPr>
                <w:rFonts w:ascii="Arial" w:hAnsi="Arial" w:eastAsia="Tahoma" w:cs="Arial"/>
                <w:b/>
              </w:rPr>
              <w:t>Experience</w:t>
            </w:r>
          </w:p>
        </w:tc>
        <w:tc>
          <w:tcPr>
            <w:tcW w:w="7513" w:type="dxa"/>
          </w:tcPr>
          <w:p w:rsidRPr="00F03CE3" w:rsidR="00A6084F" w:rsidP="00A6084F" w:rsidRDefault="00A6084F" w14:paraId="7123D941" w14:textId="77777777">
            <w:pPr>
              <w:numPr>
                <w:ilvl w:val="0"/>
                <w:numId w:val="3"/>
              </w:numPr>
              <w:spacing w:after="31" w:line="241" w:lineRule="auto"/>
              <w:rPr>
                <w:rFonts w:ascii="Arial" w:hAnsi="Arial" w:cs="Arial"/>
              </w:rPr>
            </w:pPr>
            <w:r w:rsidRPr="00F03CE3">
              <w:rPr>
                <w:rFonts w:ascii="Arial" w:hAnsi="Arial" w:eastAsia="Tahoma" w:cs="Arial"/>
              </w:rPr>
              <w:t xml:space="preserve">Proven experience of working in a successful team </w:t>
            </w:r>
          </w:p>
          <w:p w:rsidRPr="00F03CE3" w:rsidR="00DF5A3A" w:rsidP="00A6084F" w:rsidRDefault="00DF5A3A" w14:paraId="376B3437" w14:textId="77777777">
            <w:pPr>
              <w:ind w:left="720"/>
              <w:rPr>
                <w:rFonts w:ascii="Arial" w:hAnsi="Arial" w:eastAsia="Tahoma" w:cs="Arial"/>
              </w:rPr>
            </w:pPr>
          </w:p>
        </w:tc>
      </w:tr>
      <w:tr w:rsidRPr="00135449" w:rsidR="00450F50" w:rsidTr="00FE5FEF" w14:paraId="672AE122" w14:textId="77777777">
        <w:tc>
          <w:tcPr>
            <w:tcW w:w="1985" w:type="dxa"/>
            <w:shd w:val="clear" w:color="auto" w:fill="92D050"/>
          </w:tcPr>
          <w:p w:rsidRPr="00135449" w:rsidR="00450F50" w:rsidP="00416A1F" w:rsidRDefault="00450F50" w14:paraId="339F3A8F" w14:textId="77777777">
            <w:pPr>
              <w:pStyle w:val="NoSpacing"/>
              <w:rPr>
                <w:rFonts w:ascii="Arial" w:hAnsi="Arial" w:eastAsia="Arial" w:cs="Arial"/>
                <w:b/>
                <w:bCs/>
                <w:color w:val="000000" w:themeColor="text1"/>
              </w:rPr>
            </w:pPr>
          </w:p>
        </w:tc>
        <w:tc>
          <w:tcPr>
            <w:tcW w:w="7513" w:type="dxa"/>
            <w:shd w:val="clear" w:color="auto" w:fill="92D050"/>
          </w:tcPr>
          <w:p w:rsidR="00450F50" w:rsidP="00C04184" w:rsidRDefault="00135449" w14:paraId="54B2E3BE" w14:textId="77777777">
            <w:pPr>
              <w:pStyle w:val="NoSpacing"/>
              <w:rPr>
                <w:rFonts w:ascii="Arial" w:hAnsi="Arial" w:cs="Arial"/>
                <w:b/>
                <w:bCs/>
              </w:rPr>
            </w:pPr>
            <w:r w:rsidRPr="00135449">
              <w:rPr>
                <w:rFonts w:ascii="Arial" w:hAnsi="Arial" w:cs="Arial"/>
                <w:b/>
                <w:bCs/>
              </w:rPr>
              <w:t>Desirable</w:t>
            </w:r>
          </w:p>
          <w:p w:rsidRPr="00135449" w:rsidR="00C90FCC" w:rsidP="00C04184" w:rsidRDefault="00C90FCC" w14:paraId="7E964D92" w14:textId="3D327B59">
            <w:pPr>
              <w:pStyle w:val="NoSpacing"/>
              <w:rPr>
                <w:rFonts w:ascii="Arial" w:hAnsi="Arial" w:cs="Arial"/>
                <w:b/>
                <w:bCs/>
              </w:rPr>
            </w:pPr>
          </w:p>
        </w:tc>
      </w:tr>
      <w:tr w:rsidRPr="00135449" w:rsidR="00A6084F" w:rsidTr="00C90FCC" w14:paraId="0C8F3CE7" w14:textId="77777777">
        <w:tc>
          <w:tcPr>
            <w:tcW w:w="1985" w:type="dxa"/>
          </w:tcPr>
          <w:p w:rsidRPr="00135449" w:rsidR="00A6084F" w:rsidP="00416A1F" w:rsidRDefault="00A6084F" w14:paraId="4E733E4F" w14:textId="0F50B942">
            <w:pPr>
              <w:pStyle w:val="NoSpacing"/>
              <w:rPr>
                <w:rFonts w:ascii="Arial" w:hAnsi="Arial" w:eastAsia="Arial" w:cs="Arial"/>
                <w:b/>
                <w:bCs/>
                <w:color w:val="000000" w:themeColor="text1"/>
              </w:rPr>
            </w:pPr>
            <w:r>
              <w:rPr>
                <w:rFonts w:ascii="Arial" w:hAnsi="Arial" w:eastAsia="Arial" w:cs="Arial"/>
                <w:b/>
                <w:bCs/>
                <w:color w:val="000000" w:themeColor="text1"/>
              </w:rPr>
              <w:t>Experience</w:t>
            </w:r>
          </w:p>
        </w:tc>
        <w:tc>
          <w:tcPr>
            <w:tcW w:w="7513" w:type="dxa"/>
          </w:tcPr>
          <w:p w:rsidRPr="00D10461" w:rsidR="008F5399" w:rsidP="008F5399" w:rsidRDefault="008F5399" w14:paraId="479CA4BF" w14:textId="77777777">
            <w:pPr>
              <w:numPr>
                <w:ilvl w:val="0"/>
                <w:numId w:val="4"/>
              </w:numPr>
              <w:spacing w:after="31" w:line="241" w:lineRule="auto"/>
              <w:ind w:hanging="360"/>
              <w:rPr>
                <w:rFonts w:ascii="Arial" w:hAnsi="Arial" w:cs="Arial"/>
              </w:rPr>
            </w:pPr>
            <w:r w:rsidRPr="00F03CE3">
              <w:rPr>
                <w:rFonts w:ascii="Arial" w:hAnsi="Arial" w:eastAsia="Tahoma" w:cs="Arial"/>
              </w:rPr>
              <w:t xml:space="preserve">Working with young people, parents and families in an educational context </w:t>
            </w:r>
          </w:p>
          <w:p w:rsidRPr="00F03CE3" w:rsidR="00D10461" w:rsidP="008F5399" w:rsidRDefault="00D10461" w14:paraId="11561D88" w14:textId="1A6F5BFD">
            <w:pPr>
              <w:numPr>
                <w:ilvl w:val="0"/>
                <w:numId w:val="4"/>
              </w:numPr>
              <w:spacing w:after="31" w:line="241" w:lineRule="auto"/>
              <w:ind w:hanging="360"/>
              <w:rPr>
                <w:rFonts w:ascii="Arial" w:hAnsi="Arial" w:cs="Arial"/>
              </w:rPr>
            </w:pPr>
            <w:r>
              <w:rPr>
                <w:rFonts w:ascii="Arial" w:hAnsi="Arial" w:eastAsia="Tahoma" w:cs="Arial"/>
              </w:rPr>
              <w:t>Line Managing a team</w:t>
            </w:r>
          </w:p>
          <w:p w:rsidRPr="00F03CE3" w:rsidR="008F5399" w:rsidP="008F5399" w:rsidRDefault="008F5399" w14:paraId="5F690236" w14:textId="77777777">
            <w:pPr>
              <w:numPr>
                <w:ilvl w:val="0"/>
                <w:numId w:val="4"/>
              </w:numPr>
              <w:spacing w:after="33" w:line="239" w:lineRule="auto"/>
              <w:ind w:hanging="360"/>
              <w:rPr>
                <w:rFonts w:ascii="Arial" w:hAnsi="Arial" w:cs="Arial"/>
              </w:rPr>
            </w:pPr>
            <w:r w:rsidRPr="00F03CE3">
              <w:rPr>
                <w:rFonts w:ascii="Arial" w:hAnsi="Arial" w:eastAsia="Tahoma" w:cs="Arial"/>
              </w:rPr>
              <w:t xml:space="preserve">An understanding of issues facing schools and the administrative provision they necessitate </w:t>
            </w:r>
          </w:p>
          <w:p w:rsidRPr="00F03CE3" w:rsidR="008F5399" w:rsidP="008F5399" w:rsidRDefault="008F5399" w14:paraId="5A86AEC0" w14:textId="1AE96560">
            <w:pPr>
              <w:numPr>
                <w:ilvl w:val="0"/>
                <w:numId w:val="4"/>
              </w:numPr>
              <w:spacing w:line="259" w:lineRule="auto"/>
              <w:ind w:hanging="360"/>
              <w:rPr>
                <w:rFonts w:ascii="Arial" w:hAnsi="Arial" w:cs="Arial"/>
              </w:rPr>
            </w:pPr>
            <w:r w:rsidRPr="00F03CE3">
              <w:rPr>
                <w:rFonts w:ascii="Arial" w:hAnsi="Arial" w:eastAsia="Tahoma" w:cs="Arial"/>
              </w:rPr>
              <w:t xml:space="preserve">Experience of using </w:t>
            </w:r>
            <w:r w:rsidR="00470ED2">
              <w:rPr>
                <w:rFonts w:ascii="Arial" w:hAnsi="Arial" w:eastAsia="Tahoma" w:cs="Arial"/>
              </w:rPr>
              <w:t xml:space="preserve">the MIS </w:t>
            </w:r>
            <w:r>
              <w:rPr>
                <w:rFonts w:ascii="Arial" w:hAnsi="Arial" w:eastAsia="Tahoma" w:cs="Arial"/>
              </w:rPr>
              <w:t>Arbor</w:t>
            </w:r>
            <w:r w:rsidRPr="00F03CE3">
              <w:rPr>
                <w:rFonts w:ascii="Arial" w:hAnsi="Arial" w:eastAsia="Tahoma" w:cs="Arial"/>
              </w:rPr>
              <w:t xml:space="preserve"> database </w:t>
            </w:r>
          </w:p>
          <w:p w:rsidRPr="00135449" w:rsidR="00A6084F" w:rsidP="00C04184" w:rsidRDefault="00A6084F" w14:paraId="362A3710" w14:textId="77777777">
            <w:pPr>
              <w:pStyle w:val="NoSpacing"/>
              <w:rPr>
                <w:rFonts w:ascii="Arial" w:hAnsi="Arial" w:cs="Arial"/>
                <w:b/>
                <w:bCs/>
              </w:rPr>
            </w:pPr>
          </w:p>
        </w:tc>
      </w:tr>
      <w:tr w:rsidRPr="00135449" w:rsidR="008C07AF" w:rsidTr="00FE5FEF" w14:paraId="06B63B2B" w14:textId="77777777">
        <w:tc>
          <w:tcPr>
            <w:tcW w:w="1985" w:type="dxa"/>
            <w:shd w:val="clear" w:color="auto" w:fill="92D050"/>
          </w:tcPr>
          <w:p w:rsidR="008C07AF" w:rsidP="00416A1F" w:rsidRDefault="008C07AF" w14:paraId="697D9357" w14:textId="77777777">
            <w:pPr>
              <w:pStyle w:val="NoSpacing"/>
              <w:rPr>
                <w:rFonts w:ascii="Arial" w:hAnsi="Arial" w:eastAsia="Arial" w:cs="Arial"/>
                <w:b/>
                <w:bCs/>
                <w:color w:val="000000" w:themeColor="text1"/>
              </w:rPr>
            </w:pPr>
          </w:p>
        </w:tc>
        <w:tc>
          <w:tcPr>
            <w:tcW w:w="7513" w:type="dxa"/>
            <w:shd w:val="clear" w:color="auto" w:fill="92D050"/>
          </w:tcPr>
          <w:p w:rsidR="008C07AF" w:rsidP="008C07AF" w:rsidRDefault="008C07AF" w14:paraId="09A47DC1" w14:textId="77777777">
            <w:pPr>
              <w:spacing w:after="31" w:line="241" w:lineRule="auto"/>
              <w:rPr>
                <w:rFonts w:ascii="Arial" w:hAnsi="Arial" w:eastAsia="Tahoma" w:cs="Arial"/>
                <w:b/>
                <w:bCs/>
              </w:rPr>
            </w:pPr>
            <w:r w:rsidRPr="008C07AF">
              <w:rPr>
                <w:rFonts w:ascii="Arial" w:hAnsi="Arial" w:eastAsia="Tahoma" w:cs="Arial"/>
                <w:b/>
                <w:bCs/>
              </w:rPr>
              <w:t>Essential</w:t>
            </w:r>
          </w:p>
          <w:p w:rsidRPr="008C07AF" w:rsidR="00C90FCC" w:rsidP="008C07AF" w:rsidRDefault="00C90FCC" w14:paraId="118A6E4D" w14:textId="6DD7C4C4">
            <w:pPr>
              <w:spacing w:after="31" w:line="241" w:lineRule="auto"/>
              <w:rPr>
                <w:rFonts w:ascii="Arial" w:hAnsi="Arial" w:eastAsia="Tahoma" w:cs="Arial"/>
                <w:b/>
                <w:bCs/>
              </w:rPr>
            </w:pPr>
          </w:p>
        </w:tc>
      </w:tr>
      <w:tr w:rsidR="00C04184" w:rsidTr="00C90FCC" w14:paraId="2C2CB5DD" w14:textId="77777777">
        <w:tc>
          <w:tcPr>
            <w:tcW w:w="1985" w:type="dxa"/>
          </w:tcPr>
          <w:p w:rsidR="00C04184" w:rsidP="00416A1F" w:rsidRDefault="00C04184" w14:paraId="5B1C4D78" w14:textId="77777777">
            <w:pPr>
              <w:pStyle w:val="NoSpacing"/>
              <w:rPr>
                <w:rFonts w:ascii="Arial" w:hAnsi="Arial" w:eastAsia="Arial" w:cs="Arial"/>
                <w:b/>
                <w:bCs/>
                <w:color w:val="000000" w:themeColor="text1"/>
              </w:rPr>
            </w:pPr>
            <w:r>
              <w:rPr>
                <w:rFonts w:ascii="Arial" w:hAnsi="Arial" w:eastAsia="Arial" w:cs="Arial"/>
                <w:b/>
                <w:bCs/>
                <w:color w:val="000000" w:themeColor="text1"/>
              </w:rPr>
              <w:t>Skills and Abilities</w:t>
            </w:r>
          </w:p>
        </w:tc>
        <w:tc>
          <w:tcPr>
            <w:tcW w:w="7513" w:type="dxa"/>
          </w:tcPr>
          <w:p w:rsidR="00C04184" w:rsidP="0067553C" w:rsidRDefault="00C04184" w14:paraId="6C4AAF9C" w14:textId="3409568A">
            <w:pPr>
              <w:pStyle w:val="NoSpacing"/>
              <w:numPr>
                <w:ilvl w:val="0"/>
                <w:numId w:val="3"/>
              </w:numPr>
              <w:rPr>
                <w:rFonts w:ascii="Arial" w:hAnsi="Arial" w:cs="Arial"/>
              </w:rPr>
            </w:pPr>
            <w:r w:rsidRPr="00283686">
              <w:rPr>
                <w:rFonts w:ascii="Arial" w:hAnsi="Arial" w:cs="Arial"/>
              </w:rPr>
              <w:t>Have a high standard of written and spoken English</w:t>
            </w:r>
          </w:p>
          <w:p w:rsidRPr="00D10461" w:rsidR="00FB0AE0" w:rsidP="0067553C" w:rsidRDefault="002D37D7" w14:paraId="58D811FC" w14:textId="3E26F965">
            <w:pPr>
              <w:pStyle w:val="NoSpacing"/>
              <w:numPr>
                <w:ilvl w:val="0"/>
                <w:numId w:val="3"/>
              </w:numPr>
              <w:rPr>
                <w:rFonts w:ascii="Arial" w:hAnsi="Arial" w:cs="Arial"/>
              </w:rPr>
            </w:pPr>
            <w:r w:rsidRPr="00EA3EAD">
              <w:rPr>
                <w:rFonts w:ascii="Arial" w:hAnsi="Arial" w:eastAsia="Tahoma" w:cs="Arial"/>
                <w:lang w:eastAsia="en-GB"/>
              </w:rPr>
              <w:t>Confident and at ease when meeting and communicating effectively with a diverse range of people</w:t>
            </w:r>
          </w:p>
          <w:p w:rsidRPr="00D10461" w:rsidR="00C04184" w:rsidP="0067553C" w:rsidRDefault="00C04184" w14:paraId="18E8E536" w14:textId="2D517624">
            <w:pPr>
              <w:pStyle w:val="NoSpacing"/>
              <w:numPr>
                <w:ilvl w:val="0"/>
                <w:numId w:val="3"/>
              </w:numPr>
              <w:rPr>
                <w:rFonts w:ascii="Arial" w:hAnsi="Arial" w:cs="Arial"/>
              </w:rPr>
            </w:pPr>
            <w:r w:rsidRPr="00283686">
              <w:rPr>
                <w:rFonts w:ascii="Arial" w:hAnsi="Arial" w:cs="Arial"/>
              </w:rPr>
              <w:t>Be reliable</w:t>
            </w:r>
            <w:r>
              <w:rPr>
                <w:rFonts w:ascii="Arial" w:hAnsi="Arial" w:cs="Arial"/>
              </w:rPr>
              <w:t xml:space="preserve"> and h</w:t>
            </w:r>
            <w:r w:rsidRPr="00283686">
              <w:rPr>
                <w:rFonts w:ascii="Arial" w:hAnsi="Arial" w:cs="Arial"/>
              </w:rPr>
              <w:t>ave a positive attitude</w:t>
            </w:r>
          </w:p>
          <w:p w:rsidRPr="00D10461" w:rsidR="00C04184" w:rsidP="0067553C" w:rsidRDefault="00C04184" w14:paraId="632E5092" w14:textId="67690FD6">
            <w:pPr>
              <w:pStyle w:val="NoSpacing"/>
              <w:numPr>
                <w:ilvl w:val="0"/>
                <w:numId w:val="3"/>
              </w:numPr>
              <w:rPr>
                <w:rFonts w:ascii="Arial" w:hAnsi="Arial" w:cs="Arial"/>
              </w:rPr>
            </w:pPr>
            <w:r w:rsidRPr="00283686">
              <w:rPr>
                <w:rFonts w:ascii="Arial" w:hAnsi="Arial" w:cs="Arial"/>
              </w:rPr>
              <w:t>Have a good attendance and punctuality record</w:t>
            </w:r>
          </w:p>
          <w:p w:rsidRPr="00D10461" w:rsidR="00C04184" w:rsidP="0067553C" w:rsidRDefault="00C04184" w14:paraId="5FB80131" w14:textId="545ED750">
            <w:pPr>
              <w:pStyle w:val="NoSpacing"/>
              <w:numPr>
                <w:ilvl w:val="0"/>
                <w:numId w:val="3"/>
              </w:numPr>
              <w:rPr>
                <w:rFonts w:ascii="Arial" w:hAnsi="Arial" w:cs="Arial"/>
              </w:rPr>
            </w:pPr>
            <w:r w:rsidRPr="00283686">
              <w:rPr>
                <w:rFonts w:ascii="Arial" w:hAnsi="Arial" w:cs="Arial"/>
              </w:rPr>
              <w:t>Be able to respect the confidentiality required of this post</w:t>
            </w:r>
          </w:p>
          <w:p w:rsidRPr="00D10461" w:rsidR="00C04184" w:rsidP="0067553C" w:rsidRDefault="00C04184" w14:paraId="32D9D104" w14:textId="192B0EED">
            <w:pPr>
              <w:pStyle w:val="NoSpacing"/>
              <w:numPr>
                <w:ilvl w:val="0"/>
                <w:numId w:val="3"/>
              </w:numPr>
              <w:rPr>
                <w:rFonts w:ascii="Arial" w:hAnsi="Arial" w:cs="Arial"/>
              </w:rPr>
            </w:pPr>
            <w:r w:rsidRPr="00283686">
              <w:rPr>
                <w:rFonts w:ascii="Arial" w:hAnsi="Arial" w:cs="Arial"/>
              </w:rPr>
              <w:t>Have honesty and integrity</w:t>
            </w:r>
          </w:p>
          <w:p w:rsidRPr="00D10461" w:rsidR="00C04184" w:rsidP="0067553C" w:rsidRDefault="00C04184" w14:paraId="1A33A55A" w14:textId="14459017">
            <w:pPr>
              <w:pStyle w:val="NoSpacing"/>
              <w:numPr>
                <w:ilvl w:val="0"/>
                <w:numId w:val="3"/>
              </w:numPr>
              <w:rPr>
                <w:rFonts w:ascii="Arial" w:hAnsi="Arial" w:cs="Arial"/>
              </w:rPr>
            </w:pPr>
            <w:r w:rsidRPr="00283686">
              <w:rPr>
                <w:rFonts w:ascii="Arial" w:hAnsi="Arial" w:cs="Arial"/>
              </w:rPr>
              <w:t>Have excellent organisational skills</w:t>
            </w:r>
          </w:p>
          <w:p w:rsidRPr="00D10461" w:rsidR="00C04184" w:rsidP="0067553C" w:rsidRDefault="00C04184" w14:paraId="254DE412" w14:textId="2356B693">
            <w:pPr>
              <w:pStyle w:val="NoSpacing"/>
              <w:numPr>
                <w:ilvl w:val="0"/>
                <w:numId w:val="3"/>
              </w:numPr>
              <w:rPr>
                <w:rFonts w:ascii="Arial" w:hAnsi="Arial" w:cs="Arial"/>
              </w:rPr>
            </w:pPr>
            <w:r w:rsidRPr="00283686">
              <w:rPr>
                <w:rFonts w:ascii="Arial" w:hAnsi="Arial" w:cs="Arial"/>
              </w:rPr>
              <w:t>Have excellent literacy, numeracy and IT skills</w:t>
            </w:r>
          </w:p>
          <w:p w:rsidRPr="00D10461" w:rsidR="00C04184" w:rsidP="0067553C" w:rsidRDefault="00C04184" w14:paraId="25198584" w14:textId="5331F1F0">
            <w:pPr>
              <w:pStyle w:val="NoSpacing"/>
              <w:numPr>
                <w:ilvl w:val="0"/>
                <w:numId w:val="3"/>
              </w:numPr>
              <w:rPr>
                <w:rFonts w:ascii="Arial" w:hAnsi="Arial" w:cs="Arial"/>
              </w:rPr>
            </w:pPr>
            <w:r w:rsidRPr="00283686">
              <w:rPr>
                <w:rFonts w:ascii="Arial" w:hAnsi="Arial" w:cs="Arial"/>
              </w:rPr>
              <w:t>Have excellent communication skills</w:t>
            </w:r>
          </w:p>
          <w:p w:rsidRPr="00D10461" w:rsidR="00C04184" w:rsidP="0067553C" w:rsidRDefault="00C04184" w14:paraId="7FFB34DD" w14:textId="424855A6">
            <w:pPr>
              <w:pStyle w:val="NoSpacing"/>
              <w:numPr>
                <w:ilvl w:val="0"/>
                <w:numId w:val="3"/>
              </w:numPr>
              <w:rPr>
                <w:rFonts w:ascii="Arial" w:hAnsi="Arial" w:cs="Arial"/>
              </w:rPr>
            </w:pPr>
            <w:r w:rsidRPr="00283686">
              <w:rPr>
                <w:rFonts w:ascii="Arial" w:hAnsi="Arial" w:cs="Arial"/>
              </w:rPr>
              <w:t>Be able to work as part of a team</w:t>
            </w:r>
          </w:p>
          <w:p w:rsidRPr="00D10461" w:rsidR="00C04184" w:rsidP="0067553C" w:rsidRDefault="00C04184" w14:paraId="11DFFC8E" w14:textId="786A5B5B">
            <w:pPr>
              <w:pStyle w:val="NoSpacing"/>
              <w:numPr>
                <w:ilvl w:val="0"/>
                <w:numId w:val="3"/>
              </w:numPr>
              <w:rPr>
                <w:rFonts w:ascii="Arial" w:hAnsi="Arial" w:cs="Arial"/>
              </w:rPr>
            </w:pPr>
            <w:r w:rsidRPr="00283686">
              <w:rPr>
                <w:rFonts w:ascii="Arial" w:hAnsi="Arial" w:cs="Arial"/>
              </w:rPr>
              <w:t>Be able to prioritise their workload</w:t>
            </w:r>
          </w:p>
          <w:p w:rsidRPr="00D10461" w:rsidR="00C04184" w:rsidP="0067553C" w:rsidRDefault="00C04184" w14:paraId="6DA60A8E" w14:textId="1C199CF9">
            <w:pPr>
              <w:pStyle w:val="NoSpacing"/>
              <w:numPr>
                <w:ilvl w:val="0"/>
                <w:numId w:val="3"/>
              </w:numPr>
              <w:rPr>
                <w:rFonts w:ascii="Arial" w:hAnsi="Arial" w:cs="Arial"/>
              </w:rPr>
            </w:pPr>
            <w:r w:rsidRPr="00283686">
              <w:rPr>
                <w:rFonts w:ascii="Arial" w:hAnsi="Arial" w:cs="Arial"/>
              </w:rPr>
              <w:t>Be willing to learn and flexible</w:t>
            </w:r>
          </w:p>
          <w:p w:rsidRPr="00D10461" w:rsidR="00C04184" w:rsidP="0067553C" w:rsidRDefault="00C04184" w14:paraId="30925493" w14:textId="3DA198B6">
            <w:pPr>
              <w:pStyle w:val="NoSpacing"/>
              <w:numPr>
                <w:ilvl w:val="0"/>
                <w:numId w:val="3"/>
              </w:numPr>
              <w:rPr>
                <w:rFonts w:ascii="Arial" w:hAnsi="Arial" w:cs="Arial"/>
              </w:rPr>
            </w:pPr>
            <w:r w:rsidRPr="00283686">
              <w:rPr>
                <w:rFonts w:ascii="Arial" w:hAnsi="Arial" w:cs="Arial"/>
              </w:rPr>
              <w:t>Be unafraid of taking on new challenges</w:t>
            </w:r>
          </w:p>
          <w:p w:rsidR="00C04184" w:rsidP="0067553C" w:rsidRDefault="00C04184" w14:paraId="78C365C3" w14:textId="77777777">
            <w:pPr>
              <w:pStyle w:val="NoSpacing"/>
              <w:numPr>
                <w:ilvl w:val="0"/>
                <w:numId w:val="3"/>
              </w:numPr>
              <w:rPr>
                <w:rFonts w:ascii="Arial" w:hAnsi="Arial" w:cs="Arial"/>
              </w:rPr>
            </w:pPr>
            <w:r w:rsidRPr="00283686">
              <w:rPr>
                <w:rFonts w:ascii="Arial" w:hAnsi="Arial" w:cs="Arial"/>
              </w:rPr>
              <w:t>Have a good sense of humour</w:t>
            </w:r>
          </w:p>
          <w:p w:rsidRPr="00CB3BEC" w:rsidR="00CB3BEC" w:rsidP="0067553C" w:rsidRDefault="00CB3BEC" w14:paraId="69EC5397" w14:textId="77777777">
            <w:pPr>
              <w:pStyle w:val="ListParagraph"/>
              <w:numPr>
                <w:ilvl w:val="0"/>
                <w:numId w:val="3"/>
              </w:numPr>
              <w:ind w:right="235"/>
              <w:rPr>
                <w:rFonts w:ascii="Arial" w:hAnsi="Arial" w:eastAsia="Tahoma" w:cs="Arial"/>
              </w:rPr>
            </w:pPr>
            <w:r w:rsidRPr="00CB3BEC">
              <w:rPr>
                <w:rFonts w:ascii="Arial" w:hAnsi="Arial" w:eastAsia="Tahoma" w:cs="Arial"/>
              </w:rPr>
              <w:lastRenderedPageBreak/>
              <w:t xml:space="preserve">Adaptable and flexible  </w:t>
            </w:r>
          </w:p>
          <w:p w:rsidRPr="00CB3BEC" w:rsidR="00CB3BEC" w:rsidP="0067553C" w:rsidRDefault="0016723B" w14:paraId="2A4FCA9B" w14:textId="069700FA">
            <w:pPr>
              <w:pStyle w:val="ListParagraph"/>
              <w:numPr>
                <w:ilvl w:val="0"/>
                <w:numId w:val="3"/>
              </w:numPr>
              <w:ind w:right="235"/>
              <w:rPr>
                <w:rFonts w:ascii="Arial" w:hAnsi="Arial" w:eastAsia="Tahoma" w:cs="Arial"/>
              </w:rPr>
            </w:pPr>
            <w:r>
              <w:rPr>
                <w:rFonts w:ascii="Arial" w:hAnsi="Arial" w:eastAsia="Tahoma" w:cs="Arial"/>
                <w:lang w:eastAsia="en-GB"/>
              </w:rPr>
              <w:t>Have a c</w:t>
            </w:r>
            <w:r w:rsidRPr="00CB3BEC" w:rsidR="00CB3BEC">
              <w:rPr>
                <w:rFonts w:ascii="Arial" w:hAnsi="Arial" w:eastAsia="Tahoma" w:cs="Arial"/>
                <w:lang w:eastAsia="en-GB"/>
              </w:rPr>
              <w:t xml:space="preserve">lear commitment to the team approach; able to exchange ideas and provide support for colleagues </w:t>
            </w:r>
          </w:p>
          <w:p w:rsidRPr="00F03CE3" w:rsidR="0067553C" w:rsidP="0067553C" w:rsidRDefault="0067553C" w14:paraId="5E3DD2ED" w14:textId="77777777">
            <w:pPr>
              <w:numPr>
                <w:ilvl w:val="0"/>
                <w:numId w:val="3"/>
              </w:numPr>
              <w:spacing w:after="31" w:line="241" w:lineRule="auto"/>
              <w:rPr>
                <w:rFonts w:ascii="Arial" w:hAnsi="Arial" w:cs="Arial"/>
              </w:rPr>
            </w:pPr>
            <w:r w:rsidRPr="00F03CE3">
              <w:rPr>
                <w:rFonts w:ascii="Arial" w:hAnsi="Arial" w:eastAsia="Tahoma" w:cs="Arial"/>
              </w:rPr>
              <w:t xml:space="preserve">Ability to communicate effectively with students and adults at all levels </w:t>
            </w:r>
          </w:p>
          <w:p w:rsidRPr="00283686" w:rsidR="00CB3BEC" w:rsidP="0067553C" w:rsidRDefault="0067553C" w14:paraId="395A2110" w14:textId="04D1B7E6">
            <w:pPr>
              <w:pStyle w:val="NoSpacing"/>
              <w:numPr>
                <w:ilvl w:val="0"/>
                <w:numId w:val="3"/>
              </w:numPr>
              <w:rPr>
                <w:rFonts w:ascii="Arial" w:hAnsi="Arial" w:cs="Arial"/>
              </w:rPr>
            </w:pPr>
            <w:r w:rsidRPr="00F03CE3">
              <w:rPr>
                <w:rFonts w:ascii="Arial" w:hAnsi="Arial" w:eastAsia="Tahoma" w:cs="Arial"/>
              </w:rPr>
              <w:t>Good IT skills including Word, Excel and databases</w:t>
            </w:r>
          </w:p>
          <w:p w:rsidRPr="00002189" w:rsidR="00C04184" w:rsidP="00416A1F" w:rsidRDefault="00C04184" w14:paraId="7B23EC49" w14:textId="77777777">
            <w:pPr>
              <w:jc w:val="both"/>
              <w:rPr>
                <w:rFonts w:ascii="Arial" w:hAnsi="Arial" w:cs="Arial"/>
              </w:rPr>
            </w:pPr>
          </w:p>
        </w:tc>
      </w:tr>
      <w:tr w:rsidR="00FE5FEF" w:rsidTr="00FE5FEF" w14:paraId="06AD5EED" w14:textId="77777777">
        <w:tc>
          <w:tcPr>
            <w:tcW w:w="1985" w:type="dxa"/>
            <w:shd w:val="clear" w:color="auto" w:fill="92D050"/>
          </w:tcPr>
          <w:p w:rsidR="00FE5FEF" w:rsidP="00416A1F" w:rsidRDefault="00FE5FEF" w14:paraId="232AFD5D" w14:textId="77777777">
            <w:pPr>
              <w:pStyle w:val="NoSpacing"/>
              <w:rPr>
                <w:rFonts w:ascii="Arial" w:hAnsi="Arial" w:eastAsia="Arial" w:cs="Arial"/>
                <w:b/>
                <w:bCs/>
                <w:color w:val="000000" w:themeColor="text1"/>
              </w:rPr>
            </w:pPr>
          </w:p>
        </w:tc>
        <w:tc>
          <w:tcPr>
            <w:tcW w:w="7513" w:type="dxa"/>
            <w:shd w:val="clear" w:color="auto" w:fill="92D050"/>
          </w:tcPr>
          <w:p w:rsidRPr="00283686" w:rsidR="00FE5FEF" w:rsidP="00C04184" w:rsidRDefault="00FE5FEF" w14:paraId="43469ACC" w14:textId="77777777">
            <w:pPr>
              <w:pStyle w:val="NoSpacing"/>
              <w:rPr>
                <w:rFonts w:ascii="Arial" w:hAnsi="Arial" w:cs="Arial"/>
              </w:rPr>
            </w:pPr>
          </w:p>
        </w:tc>
      </w:tr>
      <w:tr w:rsidR="00C04184" w:rsidTr="00C90FCC" w14:paraId="21DEB3F5" w14:textId="77777777">
        <w:tc>
          <w:tcPr>
            <w:tcW w:w="1985" w:type="dxa"/>
          </w:tcPr>
          <w:p w:rsidR="00C04184" w:rsidP="00416A1F" w:rsidRDefault="00C04184" w14:paraId="4A49B72D" w14:textId="77777777">
            <w:pPr>
              <w:pStyle w:val="NoSpacing"/>
              <w:rPr>
                <w:rFonts w:ascii="Arial" w:hAnsi="Arial" w:eastAsia="Arial" w:cs="Arial"/>
                <w:b/>
                <w:bCs/>
                <w:color w:val="000000" w:themeColor="text1"/>
              </w:rPr>
            </w:pPr>
            <w:r>
              <w:rPr>
                <w:rFonts w:ascii="Arial" w:hAnsi="Arial" w:eastAsia="Arial" w:cs="Arial"/>
                <w:b/>
                <w:bCs/>
                <w:color w:val="000000" w:themeColor="text1"/>
              </w:rPr>
              <w:t>Performance Management</w:t>
            </w:r>
          </w:p>
        </w:tc>
        <w:tc>
          <w:tcPr>
            <w:tcW w:w="7513" w:type="dxa"/>
          </w:tcPr>
          <w:p w:rsidRPr="00283686" w:rsidR="00C04184" w:rsidP="00C04184" w:rsidRDefault="00C04184" w14:paraId="090515AA" w14:textId="77777777">
            <w:pPr>
              <w:pStyle w:val="NoSpacing"/>
              <w:rPr>
                <w:rFonts w:ascii="Arial" w:hAnsi="Arial" w:cs="Arial"/>
              </w:rPr>
            </w:pPr>
            <w:r w:rsidRPr="00283686">
              <w:rPr>
                <w:rFonts w:ascii="Arial" w:hAnsi="Arial" w:cs="Arial"/>
              </w:rPr>
              <w:t xml:space="preserve">Performance management assessment will be based on the responsibilities listed above and judgements will be made against these within the agreed time scale, as part of the school’s performance management cycle.   </w:t>
            </w:r>
          </w:p>
          <w:p w:rsidR="00C04184" w:rsidP="00416A1F" w:rsidRDefault="00C04184" w14:paraId="231CC5D8" w14:textId="77777777">
            <w:pPr>
              <w:pStyle w:val="NoSpacing"/>
              <w:rPr>
                <w:rFonts w:ascii="Arial" w:hAnsi="Arial" w:eastAsia="Arial" w:cs="Arial"/>
                <w:b/>
                <w:bCs/>
                <w:color w:val="000000" w:themeColor="text1"/>
              </w:rPr>
            </w:pPr>
          </w:p>
        </w:tc>
      </w:tr>
      <w:tr w:rsidR="00C04184" w:rsidTr="00C90FCC" w14:paraId="4285AD08" w14:textId="77777777">
        <w:tc>
          <w:tcPr>
            <w:tcW w:w="1985" w:type="dxa"/>
          </w:tcPr>
          <w:p w:rsidR="00C04184" w:rsidP="00416A1F" w:rsidRDefault="00C04184" w14:paraId="77AA723A" w14:textId="77777777">
            <w:pPr>
              <w:pStyle w:val="NoSpacing"/>
              <w:rPr>
                <w:rFonts w:ascii="Arial" w:hAnsi="Arial" w:eastAsia="Arial" w:cs="Arial"/>
                <w:b/>
                <w:bCs/>
                <w:color w:val="000000" w:themeColor="text1"/>
              </w:rPr>
            </w:pPr>
            <w:r>
              <w:rPr>
                <w:rFonts w:ascii="Arial" w:hAnsi="Arial" w:eastAsia="Arial" w:cs="Arial"/>
                <w:b/>
                <w:bCs/>
                <w:color w:val="000000" w:themeColor="text1"/>
              </w:rPr>
              <w:t>Equal Opportunity</w:t>
            </w:r>
          </w:p>
        </w:tc>
        <w:tc>
          <w:tcPr>
            <w:tcW w:w="7513" w:type="dxa"/>
          </w:tcPr>
          <w:p w:rsidR="00C04184" w:rsidP="00416A1F" w:rsidRDefault="00C04184" w14:paraId="60ED0C0F" w14:textId="77777777">
            <w:pPr>
              <w:pStyle w:val="NoSpacing"/>
              <w:rPr>
                <w:rFonts w:ascii="Arial" w:hAnsi="Arial" w:eastAsia="Arial" w:cs="Arial"/>
                <w:color w:val="000000" w:themeColor="text1"/>
              </w:rPr>
            </w:pPr>
            <w:r w:rsidRPr="554E0A09">
              <w:rPr>
                <w:rFonts w:ascii="Arial" w:hAnsi="Arial" w:eastAsia="Arial" w:cs="Arial"/>
                <w:color w:val="000000" w:themeColor="text1"/>
              </w:rPr>
              <w:t xml:space="preserve">The postholder will be expected to undertake all duties in the context of and in compliance with the school’s equal opportunities policies. </w:t>
            </w:r>
          </w:p>
          <w:p w:rsidR="00C04184" w:rsidP="00416A1F" w:rsidRDefault="00C04184" w14:paraId="00F4985C" w14:textId="77777777">
            <w:pPr>
              <w:pStyle w:val="NoSpacing"/>
              <w:rPr>
                <w:rFonts w:ascii="Arial" w:hAnsi="Arial" w:eastAsia="Arial" w:cs="Arial"/>
                <w:b/>
                <w:bCs/>
                <w:color w:val="000000" w:themeColor="text1"/>
              </w:rPr>
            </w:pPr>
          </w:p>
        </w:tc>
      </w:tr>
      <w:tr w:rsidR="00C04184" w:rsidTr="00C90FCC" w14:paraId="0B227C01" w14:textId="77777777">
        <w:tc>
          <w:tcPr>
            <w:tcW w:w="1985" w:type="dxa"/>
          </w:tcPr>
          <w:p w:rsidR="00C04184" w:rsidP="00416A1F" w:rsidRDefault="00C04184" w14:paraId="1D4BDACF" w14:textId="77777777">
            <w:pPr>
              <w:pStyle w:val="NoSpacing"/>
              <w:rPr>
                <w:rFonts w:ascii="Arial" w:hAnsi="Arial" w:eastAsia="Arial" w:cs="Arial"/>
                <w:b/>
                <w:bCs/>
                <w:color w:val="000000" w:themeColor="text1"/>
              </w:rPr>
            </w:pPr>
            <w:r>
              <w:rPr>
                <w:rFonts w:ascii="Arial" w:hAnsi="Arial" w:eastAsia="Arial" w:cs="Arial"/>
                <w:b/>
                <w:bCs/>
                <w:color w:val="000000" w:themeColor="text1"/>
              </w:rPr>
              <w:t>Safeguarding Children</w:t>
            </w:r>
          </w:p>
        </w:tc>
        <w:tc>
          <w:tcPr>
            <w:tcW w:w="7513" w:type="dxa"/>
          </w:tcPr>
          <w:p w:rsidR="00C04184" w:rsidP="00416A1F" w:rsidRDefault="00C04184" w14:paraId="02160069" w14:textId="441F6345">
            <w:pPr>
              <w:pStyle w:val="NoSpacing"/>
              <w:rPr>
                <w:rFonts w:ascii="Arial" w:hAnsi="Arial" w:eastAsia="Arial" w:cs="Arial"/>
                <w:color w:val="000000" w:themeColor="text1"/>
              </w:rPr>
            </w:pPr>
            <w:r w:rsidRPr="554E0A09">
              <w:rPr>
                <w:rFonts w:ascii="Arial" w:hAnsi="Arial" w:eastAsia="Arial" w:cs="Arial"/>
                <w:color w:val="000000" w:themeColor="text1"/>
              </w:rPr>
              <w:t>The school is committed to safeguarding and promoting the welfare of children and expects all staff and volunteers to share this commitment. The successful candidate will require an enhanced DBS clearance</w:t>
            </w:r>
            <w:r w:rsidR="00FE5FEF">
              <w:rPr>
                <w:rFonts w:ascii="Arial" w:hAnsi="Arial" w:eastAsia="Arial" w:cs="Arial"/>
                <w:color w:val="000000" w:themeColor="text1"/>
              </w:rPr>
              <w:t>.</w:t>
            </w:r>
          </w:p>
          <w:p w:rsidR="00C04184" w:rsidP="00416A1F" w:rsidRDefault="00C04184" w14:paraId="211A5B04" w14:textId="77777777">
            <w:pPr>
              <w:pStyle w:val="NoSpacing"/>
              <w:rPr>
                <w:rFonts w:ascii="Arial" w:hAnsi="Arial" w:eastAsia="Arial" w:cs="Arial"/>
                <w:b/>
                <w:bCs/>
                <w:color w:val="000000" w:themeColor="text1"/>
              </w:rPr>
            </w:pPr>
          </w:p>
        </w:tc>
      </w:tr>
    </w:tbl>
    <w:p w:rsidR="000D133E" w:rsidP="000D133E" w:rsidRDefault="000D133E" w14:paraId="44FBEAC9" w14:textId="77777777">
      <w:pPr>
        <w:pStyle w:val="NoSpacing"/>
        <w:rPr>
          <w:rFonts w:ascii="Arial" w:hAnsi="Arial" w:cs="Arial"/>
          <w:b/>
        </w:rPr>
      </w:pPr>
    </w:p>
    <w:sectPr w:rsidR="000D133E">
      <w:footerReference w:type="default" r:id="rId1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3157D" w:rsidP="00984E8E" w:rsidRDefault="0073157D" w14:paraId="35F39133" w14:textId="77777777">
      <w:pPr>
        <w:spacing w:after="0" w:line="240" w:lineRule="auto"/>
      </w:pPr>
      <w:r>
        <w:separator/>
      </w:r>
    </w:p>
  </w:endnote>
  <w:endnote w:type="continuationSeparator" w:id="0">
    <w:p w:rsidR="0073157D" w:rsidP="00984E8E" w:rsidRDefault="0073157D" w14:paraId="5AF4B68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84E8E" w:rsidR="00984E8E" w:rsidRDefault="00C90FCC" w14:paraId="321D3171" w14:textId="531EF229">
    <w:pPr>
      <w:pStyle w:val="Footer"/>
      <w:rPr>
        <w:rFonts w:ascii="Arial" w:hAnsi="Arial" w:cs="Arial"/>
      </w:rPr>
    </w:pPr>
    <w:r>
      <w:rPr>
        <w:rFonts w:ascii="Arial" w:hAnsi="Arial" w:cs="Arial"/>
      </w:rPr>
      <w:t>April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3157D" w:rsidP="00984E8E" w:rsidRDefault="0073157D" w14:paraId="1F23BE52" w14:textId="77777777">
      <w:pPr>
        <w:spacing w:after="0" w:line="240" w:lineRule="auto"/>
      </w:pPr>
      <w:r>
        <w:separator/>
      </w:r>
    </w:p>
  </w:footnote>
  <w:footnote w:type="continuationSeparator" w:id="0">
    <w:p w:rsidR="0073157D" w:rsidP="00984E8E" w:rsidRDefault="0073157D" w14:paraId="4159D603"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B5A7A"/>
    <w:multiLevelType w:val="hybridMultilevel"/>
    <w:tmpl w:val="A072B57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43985466"/>
    <w:multiLevelType w:val="hybridMultilevel"/>
    <w:tmpl w:val="B08A2C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555033D7"/>
    <w:multiLevelType w:val="hybridMultilevel"/>
    <w:tmpl w:val="DD04920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 w15:restartNumberingAfterBreak="0">
    <w:nsid w:val="6BF96D6E"/>
    <w:multiLevelType w:val="hybridMultilevel"/>
    <w:tmpl w:val="AB2065CA"/>
    <w:lvl w:ilvl="0" w:tplc="57F25530">
      <w:start w:val="1"/>
      <w:numFmt w:val="bullet"/>
      <w:lvlText w:val="•"/>
      <w:lvlJc w:val="left"/>
      <w:pPr>
        <w:ind w:left="7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9B907324">
      <w:start w:val="1"/>
      <w:numFmt w:val="bullet"/>
      <w:lvlText w:val="o"/>
      <w:lvlJc w:val="left"/>
      <w:pPr>
        <w:ind w:left="1547"/>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A0DECC56">
      <w:start w:val="1"/>
      <w:numFmt w:val="bullet"/>
      <w:lvlText w:val="▪"/>
      <w:lvlJc w:val="left"/>
      <w:pPr>
        <w:ind w:left="2267"/>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942838E6">
      <w:start w:val="1"/>
      <w:numFmt w:val="bullet"/>
      <w:lvlText w:val="•"/>
      <w:lvlJc w:val="left"/>
      <w:pPr>
        <w:ind w:left="2987"/>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2180AA66">
      <w:start w:val="1"/>
      <w:numFmt w:val="bullet"/>
      <w:lvlText w:val="o"/>
      <w:lvlJc w:val="left"/>
      <w:pPr>
        <w:ind w:left="3707"/>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99980928">
      <w:start w:val="1"/>
      <w:numFmt w:val="bullet"/>
      <w:lvlText w:val="▪"/>
      <w:lvlJc w:val="left"/>
      <w:pPr>
        <w:ind w:left="4427"/>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7D48AF86">
      <w:start w:val="1"/>
      <w:numFmt w:val="bullet"/>
      <w:lvlText w:val="•"/>
      <w:lvlJc w:val="left"/>
      <w:pPr>
        <w:ind w:left="5147"/>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33800520">
      <w:start w:val="1"/>
      <w:numFmt w:val="bullet"/>
      <w:lvlText w:val="o"/>
      <w:lvlJc w:val="left"/>
      <w:pPr>
        <w:ind w:left="5867"/>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E934083A">
      <w:start w:val="1"/>
      <w:numFmt w:val="bullet"/>
      <w:lvlText w:val="▪"/>
      <w:lvlJc w:val="left"/>
      <w:pPr>
        <w:ind w:left="6587"/>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4" w15:restartNumberingAfterBreak="0">
    <w:nsid w:val="6D1A4EF0"/>
    <w:multiLevelType w:val="hybridMultilevel"/>
    <w:tmpl w:val="3DCC391C"/>
    <w:lvl w:ilvl="0" w:tplc="74F43220">
      <w:start w:val="1"/>
      <w:numFmt w:val="bullet"/>
      <w:lvlText w:val="•"/>
      <w:lvlJc w:val="left"/>
      <w:pPr>
        <w:ind w:left="7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71A8BC80">
      <w:start w:val="1"/>
      <w:numFmt w:val="bullet"/>
      <w:lvlText w:val="o"/>
      <w:lvlJc w:val="left"/>
      <w:pPr>
        <w:ind w:left="1547"/>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FE244BC2">
      <w:start w:val="1"/>
      <w:numFmt w:val="bullet"/>
      <w:lvlText w:val="▪"/>
      <w:lvlJc w:val="left"/>
      <w:pPr>
        <w:ind w:left="2267"/>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D15A29E4">
      <w:start w:val="1"/>
      <w:numFmt w:val="bullet"/>
      <w:lvlText w:val="•"/>
      <w:lvlJc w:val="left"/>
      <w:pPr>
        <w:ind w:left="2987"/>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8D78B272">
      <w:start w:val="1"/>
      <w:numFmt w:val="bullet"/>
      <w:lvlText w:val="o"/>
      <w:lvlJc w:val="left"/>
      <w:pPr>
        <w:ind w:left="3707"/>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33A007C0">
      <w:start w:val="1"/>
      <w:numFmt w:val="bullet"/>
      <w:lvlText w:val="▪"/>
      <w:lvlJc w:val="left"/>
      <w:pPr>
        <w:ind w:left="4427"/>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B7D84D18">
      <w:start w:val="1"/>
      <w:numFmt w:val="bullet"/>
      <w:lvlText w:val="•"/>
      <w:lvlJc w:val="left"/>
      <w:pPr>
        <w:ind w:left="5147"/>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024A5096">
      <w:start w:val="1"/>
      <w:numFmt w:val="bullet"/>
      <w:lvlText w:val="o"/>
      <w:lvlJc w:val="left"/>
      <w:pPr>
        <w:ind w:left="5867"/>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EF3ECD54">
      <w:start w:val="1"/>
      <w:numFmt w:val="bullet"/>
      <w:lvlText w:val="▪"/>
      <w:lvlJc w:val="left"/>
      <w:pPr>
        <w:ind w:left="6587"/>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num w:numId="1" w16cid:durableId="2092850700">
    <w:abstractNumId w:val="0"/>
  </w:num>
  <w:num w:numId="2" w16cid:durableId="2020616507">
    <w:abstractNumId w:val="2"/>
  </w:num>
  <w:num w:numId="3" w16cid:durableId="1816801110">
    <w:abstractNumId w:val="1"/>
  </w:num>
  <w:num w:numId="4" w16cid:durableId="1816949800">
    <w:abstractNumId w:val="3"/>
  </w:num>
  <w:num w:numId="5" w16cid:durableId="5522746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33E"/>
    <w:rsid w:val="00056897"/>
    <w:rsid w:val="000D084F"/>
    <w:rsid w:val="000D133E"/>
    <w:rsid w:val="00135449"/>
    <w:rsid w:val="0016723B"/>
    <w:rsid w:val="00214C5B"/>
    <w:rsid w:val="0023220D"/>
    <w:rsid w:val="002D14EA"/>
    <w:rsid w:val="002D37D7"/>
    <w:rsid w:val="003C54CA"/>
    <w:rsid w:val="00450F50"/>
    <w:rsid w:val="00470ED2"/>
    <w:rsid w:val="004A7DF1"/>
    <w:rsid w:val="00615F7C"/>
    <w:rsid w:val="0067553C"/>
    <w:rsid w:val="006E3234"/>
    <w:rsid w:val="0073157D"/>
    <w:rsid w:val="0082306F"/>
    <w:rsid w:val="008C07AF"/>
    <w:rsid w:val="008F022A"/>
    <w:rsid w:val="008F5399"/>
    <w:rsid w:val="0093463A"/>
    <w:rsid w:val="00984E8E"/>
    <w:rsid w:val="00A6084F"/>
    <w:rsid w:val="00B958A7"/>
    <w:rsid w:val="00C04184"/>
    <w:rsid w:val="00C90FCC"/>
    <w:rsid w:val="00CB3BEC"/>
    <w:rsid w:val="00D10461"/>
    <w:rsid w:val="00D15C2F"/>
    <w:rsid w:val="00DF5A3A"/>
    <w:rsid w:val="00FB0AE0"/>
    <w:rsid w:val="00FE5FEF"/>
    <w:rsid w:val="2FC92DA9"/>
    <w:rsid w:val="751386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426ED"/>
  <w15:chartTrackingRefBased/>
  <w15:docId w15:val="{3FE58125-7D0E-47EE-8F38-99CA61480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D133E"/>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0D133E"/>
    <w:pPr>
      <w:spacing w:after="0" w:line="240" w:lineRule="auto"/>
    </w:pPr>
  </w:style>
  <w:style w:type="paragraph" w:styleId="Header">
    <w:name w:val="header"/>
    <w:basedOn w:val="Normal"/>
    <w:link w:val="HeaderChar"/>
    <w:uiPriority w:val="99"/>
    <w:unhideWhenUsed/>
    <w:rsid w:val="00984E8E"/>
    <w:pPr>
      <w:tabs>
        <w:tab w:val="center" w:pos="4513"/>
        <w:tab w:val="right" w:pos="9026"/>
      </w:tabs>
      <w:spacing w:after="0" w:line="240" w:lineRule="auto"/>
    </w:pPr>
  </w:style>
  <w:style w:type="character" w:styleId="HeaderChar" w:customStyle="1">
    <w:name w:val="Header Char"/>
    <w:basedOn w:val="DefaultParagraphFont"/>
    <w:link w:val="Header"/>
    <w:uiPriority w:val="99"/>
    <w:rsid w:val="00984E8E"/>
  </w:style>
  <w:style w:type="paragraph" w:styleId="Footer">
    <w:name w:val="footer"/>
    <w:basedOn w:val="Normal"/>
    <w:link w:val="FooterChar"/>
    <w:uiPriority w:val="99"/>
    <w:unhideWhenUsed/>
    <w:rsid w:val="00984E8E"/>
    <w:pPr>
      <w:tabs>
        <w:tab w:val="center" w:pos="4513"/>
        <w:tab w:val="right" w:pos="9026"/>
      </w:tabs>
      <w:spacing w:after="0" w:line="240" w:lineRule="auto"/>
    </w:pPr>
  </w:style>
  <w:style w:type="character" w:styleId="FooterChar" w:customStyle="1">
    <w:name w:val="Footer Char"/>
    <w:basedOn w:val="DefaultParagraphFont"/>
    <w:link w:val="Footer"/>
    <w:uiPriority w:val="99"/>
    <w:rsid w:val="00984E8E"/>
  </w:style>
  <w:style w:type="table" w:styleId="TableGrid">
    <w:name w:val="Table Grid"/>
    <w:basedOn w:val="TableNormal"/>
    <w:uiPriority w:val="39"/>
    <w:rsid w:val="00C0418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CB3B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0c72b92-7707-4b50-9a9d-eb8f1bcafa7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1EF92ACB4AE2438C8C506CE4133594" ma:contentTypeVersion="13" ma:contentTypeDescription="Create a new document." ma:contentTypeScope="" ma:versionID="6f9e31451aa6ad70b8ce5b15232682fb">
  <xsd:schema xmlns:xsd="http://www.w3.org/2001/XMLSchema" xmlns:xs="http://www.w3.org/2001/XMLSchema" xmlns:p="http://schemas.microsoft.com/office/2006/metadata/properties" xmlns:ns3="d0c72b92-7707-4b50-9a9d-eb8f1bcafa71" xmlns:ns4="d25d3dc7-70dc-4d2e-8d15-be0352d8a52d" targetNamespace="http://schemas.microsoft.com/office/2006/metadata/properties" ma:root="true" ma:fieldsID="31b38f9a77114665abee610c42506c1c" ns3:_="" ns4:_="">
    <xsd:import namespace="d0c72b92-7707-4b50-9a9d-eb8f1bcafa71"/>
    <xsd:import namespace="d25d3dc7-70dc-4d2e-8d15-be0352d8a52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c72b92-7707-4b50-9a9d-eb8f1bcafa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5d3dc7-70dc-4d2e-8d15-be0352d8a52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9E50D0-2673-40EB-9820-EA4096F71BEB}">
  <ds:schemaRefs>
    <ds:schemaRef ds:uri="http://schemas.microsoft.com/sharepoint/v3/contenttype/forms"/>
  </ds:schemaRefs>
</ds:datastoreItem>
</file>

<file path=customXml/itemProps2.xml><?xml version="1.0" encoding="utf-8"?>
<ds:datastoreItem xmlns:ds="http://schemas.openxmlformats.org/officeDocument/2006/customXml" ds:itemID="{30FEF8A6-EB24-4274-908C-E0FE249341D5}">
  <ds:schemaRefs>
    <ds:schemaRef ds:uri="http://schemas.microsoft.com/office/2006/metadata/properties"/>
    <ds:schemaRef ds:uri="http://schemas.microsoft.com/office/infopath/2007/PartnerControls"/>
    <ds:schemaRef ds:uri="d0c72b92-7707-4b50-9a9d-eb8f1bcafa71"/>
  </ds:schemaRefs>
</ds:datastoreItem>
</file>

<file path=customXml/itemProps3.xml><?xml version="1.0" encoding="utf-8"?>
<ds:datastoreItem xmlns:ds="http://schemas.openxmlformats.org/officeDocument/2006/customXml" ds:itemID="{8426FAC5-2311-4130-85E3-CF41E4AF9C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c72b92-7707-4b50-9a9d-eb8f1bcafa71"/>
    <ds:schemaRef ds:uri="d25d3dc7-70dc-4d2e-8d15-be0352d8a5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 Vorley</dc:creator>
  <keywords/>
  <dc:description/>
  <lastModifiedBy>Miss B Pollard</lastModifiedBy>
  <revision>10</revision>
  <dcterms:created xsi:type="dcterms:W3CDTF">2023-04-19T16:39:00.0000000Z</dcterms:created>
  <dcterms:modified xsi:type="dcterms:W3CDTF">2023-04-24T10:26:42.9085147Z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0x010100C11EF92ACB4AE2438C8C506CE4133594</vt:lpwstr>
  </property>
</Properties>
</file>