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Lead Practitioner (LP range)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4160"/>
        <w:gridCol w:w="4160"/>
        <w:gridCol w:w="4160"/>
        <w:tblGridChange w:id="0">
          <w:tblGrid>
            <w:gridCol w:w="2115"/>
            <w:gridCol w:w="4160"/>
            <w:gridCol w:w="4160"/>
            <w:gridCol w:w="4160"/>
          </w:tblGrid>
        </w:tblGridChange>
      </w:tblGrid>
      <w:tr>
        <w:trPr>
          <w:trHeight w:val="44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Assessed through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Educated to degree level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Qualified Teacher Status (or equivalent)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Degree in related subject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ongoing professional development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Further relevant professional or academic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Certificates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or training in a secondary school environment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Successful experience of teaching GCSE, BTEC or A level qualifications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 of effective teaching that has supported students in making strong progress </w:t>
            </w:r>
            <w:r w:rsidDel="00000000" w:rsidR="00000000" w:rsidRPr="00000000">
              <w:rPr>
                <w:rtl w:val="0"/>
              </w:rPr>
              <w:t xml:space="preserve">over a number of years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 of exam board marking</w:t>
            </w:r>
            <w:r w:rsidDel="00000000" w:rsidR="00000000" w:rsidRPr="00000000">
              <w:rPr>
                <w:rtl w:val="0"/>
              </w:rPr>
              <w:t xml:space="preserve"> or moderation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 of curriculum planning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Clear understanding of the Ofsted framework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Successful leadership experience within your speciality subject/ 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 References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Leadership 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Beliefs and values that are aligned with those held by the school.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motivate, inspire and develop others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both support and challenge staff within various contexts.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effectively communicate ideas and concepts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effectively interpret individual, class level and subject level data and use to inform sound decisions.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 Experience of appraising staff,  resolving disputes and managing day to day human resources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 Ability to demonstrate an awareness and understanding of the ‘bigger picture’ </w:t>
            </w:r>
            <w:r w:rsidDel="00000000" w:rsidR="00000000" w:rsidRPr="00000000">
              <w:rPr>
                <w:rtl w:val="0"/>
              </w:rPr>
              <w:t xml:space="preserve">and working at Senior Leadership level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 The ability to interpret data to judge when intervention activities need to take place and to proactively organise these with staff.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form, references and interview day activities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&amp;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of, and commitment to, safeguarding and child protection procedures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Strong, up to date knowledge of the curriculum in your specialist area.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design, implement and evaluate effective, imaginative and interesting lessons and schemes of work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effectively evaluate provision in your subject area.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understanding of cognitive learning methods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 effective techniques in raising attainment and standards in your subject area.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understanding of effective behaviour management strategies.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understanding of SEN and strategies to ensure needs are met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Membership of relevant subject/professional body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successfully implementing restorative practices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 the current Ofsted framework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Interview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Application form / Curriculum activity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Application form / Interview day activity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Application form / Interview day activity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Application form / Interview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6 - Application form / Interview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 - Application form / Interview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Application form / Curriculum activity / interview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Application form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</w:t>
            </w:r>
            <w:r w:rsidDel="00000000" w:rsidR="00000000" w:rsidRPr="00000000">
              <w:rPr>
                <w:rtl w:val="0"/>
              </w:rPr>
              <w:t xml:space="preserve">Interview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Interview day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listen effectively and form good interpersonal relationships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work independently or as part of a team as required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organisational and time management skills.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ability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se a variety of teaching and feedback strategies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appropriately challenge ideas or beliefs they believe are wrong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Lesson observation / Curriculum activity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Application form / References / Interview day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Interview day / References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Interview day / References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Interview day / References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Interview / one to one discussion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values and 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Pupil centred in decision making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Belief in the value of restorative practices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take personal accountability for performance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a commitment to continuous personal development and improvement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perform well when placed under pressure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 levels of emotional intelligence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Resilience and the optimism to deal with day to day challenges.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Self confidence and the ability to make appropriate decisions.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Regularly meets deadlines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Forms positive and productive relationships with staff and children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Honest and trustworthy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 expectations of self and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Potential for further promotion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1 - Interview day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2 - Interview day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3 - Interview / one to one meeting / reference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4 -Application form / interview / one to one meeting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Interview day / References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6 - References / interview day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7 - References  / interview day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8 - References / interview day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9 - References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10 - References / lesson observation / one to one meeting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11 - References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12 - References / one to one meeting / interview day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Interview day / References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