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4BED" w:rsidRDefault="00922E84">
      <w:pPr>
        <w:pBdr>
          <w:top w:val="nil"/>
          <w:left w:val="nil"/>
          <w:bottom w:val="nil"/>
          <w:right w:val="nil"/>
          <w:between w:val="nil"/>
        </w:pBdr>
        <w:jc w:val="both"/>
        <w:rPr>
          <w:rFonts w:ascii="Arial" w:eastAsia="Arial" w:hAnsi="Arial" w:cs="Arial"/>
          <w:color w:val="000000"/>
          <w:sz w:val="52"/>
          <w:szCs w:val="52"/>
        </w:rPr>
      </w:pPr>
      <w:r>
        <w:rPr>
          <w:noProof/>
          <w:color w:val="000000"/>
        </w:rPr>
        <w:drawing>
          <wp:inline distT="0" distB="0" distL="0" distR="0">
            <wp:extent cx="794106" cy="854237"/>
            <wp:effectExtent l="0" t="0" r="0" b="0"/>
            <wp:docPr id="9" name="image2.png" descr="O:\Logo\New School Badge bmp.bmp"/>
            <wp:cNvGraphicFramePr/>
            <a:graphic xmlns:a="http://schemas.openxmlformats.org/drawingml/2006/main">
              <a:graphicData uri="http://schemas.openxmlformats.org/drawingml/2006/picture">
                <pic:pic xmlns:pic="http://schemas.openxmlformats.org/drawingml/2006/picture">
                  <pic:nvPicPr>
                    <pic:cNvPr id="0" name="image2.png" descr="O:\Logo\New School Badge bmp.bmp"/>
                    <pic:cNvPicPr preferRelativeResize="0"/>
                  </pic:nvPicPr>
                  <pic:blipFill>
                    <a:blip r:embed="rId6"/>
                    <a:srcRect/>
                    <a:stretch>
                      <a:fillRect/>
                    </a:stretch>
                  </pic:blipFill>
                  <pic:spPr>
                    <a:xfrm>
                      <a:off x="0" y="0"/>
                      <a:ext cx="794106" cy="854237"/>
                    </a:xfrm>
                    <a:prstGeom prst="rect">
                      <a:avLst/>
                    </a:prstGeom>
                    <a:ln/>
                  </pic:spPr>
                </pic:pic>
              </a:graphicData>
            </a:graphic>
          </wp:inline>
        </w:drawing>
      </w:r>
      <w:r>
        <w:rPr>
          <w:rFonts w:ascii="Arial" w:eastAsia="Arial" w:hAnsi="Arial" w:cs="Arial"/>
          <w:color w:val="000000"/>
          <w:sz w:val="52"/>
          <w:szCs w:val="52"/>
        </w:rPr>
        <w:tab/>
      </w:r>
      <w:r>
        <w:rPr>
          <w:rFonts w:ascii="Arial" w:eastAsia="Arial" w:hAnsi="Arial" w:cs="Arial"/>
          <w:color w:val="000000"/>
          <w:sz w:val="52"/>
          <w:szCs w:val="52"/>
        </w:rPr>
        <w:tab/>
      </w:r>
      <w:r>
        <w:rPr>
          <w:rFonts w:ascii="Arial" w:eastAsia="Arial" w:hAnsi="Arial" w:cs="Arial"/>
          <w:color w:val="000000"/>
          <w:sz w:val="52"/>
          <w:szCs w:val="52"/>
        </w:rPr>
        <w:tab/>
      </w:r>
      <w:r>
        <w:rPr>
          <w:noProof/>
        </w:rPr>
        <mc:AlternateContent>
          <mc:Choice Requires="wps">
            <w:drawing>
              <wp:anchor distT="0" distB="0" distL="114300" distR="114300" simplePos="0" relativeHeight="251658240" behindDoc="0" locked="0" layoutInCell="1" hidden="0" allowOverlap="1">
                <wp:simplePos x="0" y="0"/>
                <wp:positionH relativeFrom="column">
                  <wp:posOffset>1104900</wp:posOffset>
                </wp:positionH>
                <wp:positionV relativeFrom="paragraph">
                  <wp:posOffset>165100</wp:posOffset>
                </wp:positionV>
                <wp:extent cx="3528060" cy="490220"/>
                <wp:effectExtent l="0" t="0" r="0" b="0"/>
                <wp:wrapNone/>
                <wp:docPr id="7" name="Rectangle 7"/>
                <wp:cNvGraphicFramePr/>
                <a:graphic xmlns:a="http://schemas.openxmlformats.org/drawingml/2006/main">
                  <a:graphicData uri="http://schemas.microsoft.com/office/word/2010/wordprocessingShape">
                    <wps:wsp>
                      <wps:cNvSpPr/>
                      <wps:spPr>
                        <a:xfrm>
                          <a:off x="3591495" y="3544415"/>
                          <a:ext cx="3509010" cy="471170"/>
                        </a:xfrm>
                        <a:prstGeom prst="rect">
                          <a:avLst/>
                        </a:prstGeom>
                        <a:noFill/>
                        <a:ln>
                          <a:noFill/>
                        </a:ln>
                      </wps:spPr>
                      <wps:txbx>
                        <w:txbxContent>
                          <w:p w:rsidR="002A4BED" w:rsidRDefault="00922E84">
                            <w:pPr>
                              <w:jc w:val="center"/>
                              <w:textDirection w:val="btLr"/>
                            </w:pPr>
                            <w:r>
                              <w:rPr>
                                <w:rFonts w:ascii="Arial" w:eastAsia="Arial" w:hAnsi="Arial" w:cs="Arial"/>
                                <w:color w:val="000000"/>
                              </w:rPr>
                              <w:t>Woodchurch High School</w:t>
                            </w:r>
                          </w:p>
                          <w:p w:rsidR="002A4BED" w:rsidRDefault="00922E84">
                            <w:pPr>
                              <w:jc w:val="center"/>
                              <w:textDirection w:val="btLr"/>
                            </w:pPr>
                            <w:r>
                              <w:rPr>
                                <w:rFonts w:ascii="Arial" w:eastAsia="Arial" w:hAnsi="Arial" w:cs="Arial"/>
                                <w:color w:val="000000"/>
                              </w:rPr>
                              <w:t>A Church of England Academy</w:t>
                            </w:r>
                          </w:p>
                        </w:txbxContent>
                      </wps:txbx>
                      <wps:bodyPr spcFirstLastPara="1" wrap="square" lIns="91425" tIns="45700" rIns="91425" bIns="45700" anchor="t" anchorCtr="0">
                        <a:noAutofit/>
                      </wps:bodyPr>
                    </wps:wsp>
                  </a:graphicData>
                </a:graphic>
              </wp:anchor>
            </w:drawing>
          </mc:Choice>
          <mc:Fallback>
            <w:pict>
              <v:rect id="Rectangle 7" o:spid="_x0000_s1026" style="position:absolute;left:0;text-align:left;margin-left:87pt;margin-top:13pt;width:277.8pt;height:38.6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" filled="f" stroked="f">
                <v:textbox inset="2.53958mm,1.2694mm,2.53958mm,1.2694mm">
                  <w:txbxContent>
                    <w:p w:rsidR="002A4BED" w:rsidRDefault="00922E84">
                      <w:pPr>
                        <w:jc w:val="center"/>
                        <w:textDirection w:val="btLr"/>
                      </w:pPr>
                      <w:proofErr w:type="spellStart"/>
                      <w:r>
                        <w:rPr>
                          <w:rFonts w:ascii="Arial" w:eastAsia="Arial" w:hAnsi="Arial" w:cs="Arial"/>
                          <w:color w:val="000000"/>
                        </w:rPr>
                        <w:t>Woodchurch</w:t>
                      </w:r>
                      <w:proofErr w:type="spellEnd"/>
                      <w:r>
                        <w:rPr>
                          <w:rFonts w:ascii="Arial" w:eastAsia="Arial" w:hAnsi="Arial" w:cs="Arial"/>
                          <w:color w:val="000000"/>
                        </w:rPr>
                        <w:t xml:space="preserve"> High School</w:t>
                      </w:r>
                    </w:p>
                    <w:p w:rsidR="002A4BED" w:rsidRDefault="00922E84">
                      <w:pPr>
                        <w:jc w:val="center"/>
                        <w:textDirection w:val="btLr"/>
                      </w:pPr>
                      <w:r>
                        <w:rPr>
                          <w:rFonts w:ascii="Arial" w:eastAsia="Arial" w:hAnsi="Arial" w:cs="Arial"/>
                          <w:color w:val="000000"/>
                        </w:rPr>
                        <w:t>A Church of England Academy</w:t>
                      </w:r>
                    </w:p>
                  </w:txbxContent>
                </v:textbox>
              </v:rect>
            </w:pict>
          </mc:Fallback>
        </mc:AlternateContent>
      </w:r>
      <w:r>
        <w:rPr>
          <w:noProof/>
        </w:rPr>
        <w:drawing>
          <wp:anchor distT="0" distB="0" distL="114300" distR="114300" simplePos="0" relativeHeight="251659264" behindDoc="0" locked="0" layoutInCell="1" hidden="0" allowOverlap="1">
            <wp:simplePos x="0" y="0"/>
            <wp:positionH relativeFrom="column">
              <wp:posOffset>4882515</wp:posOffset>
            </wp:positionH>
            <wp:positionV relativeFrom="paragraph">
              <wp:posOffset>200025</wp:posOffset>
            </wp:positionV>
            <wp:extent cx="906145" cy="392430"/>
            <wp:effectExtent l="0" t="0" r="0" b="0"/>
            <wp:wrapNone/>
            <wp:docPr id="8" name="image1.jpg" descr="http://www.stsmm.com/wp/wp-content/uploads/2012/01/chester_diocese_logo_colour_med-e1325967672429.jpg"/>
            <wp:cNvGraphicFramePr/>
            <a:graphic xmlns:a="http://schemas.openxmlformats.org/drawingml/2006/main">
              <a:graphicData uri="http://schemas.openxmlformats.org/drawingml/2006/picture">
                <pic:pic xmlns:pic="http://schemas.openxmlformats.org/drawingml/2006/picture">
                  <pic:nvPicPr>
                    <pic:cNvPr id="0" name="image1.jpg" descr="http://www.stsmm.com/wp/wp-content/uploads/2012/01/chester_diocese_logo_colour_med-e1325967672429.jpg"/>
                    <pic:cNvPicPr preferRelativeResize="0"/>
                  </pic:nvPicPr>
                  <pic:blipFill>
                    <a:blip r:embed="rId7"/>
                    <a:srcRect/>
                    <a:stretch>
                      <a:fillRect/>
                    </a:stretch>
                  </pic:blipFill>
                  <pic:spPr>
                    <a:xfrm>
                      <a:off x="0" y="0"/>
                      <a:ext cx="906145" cy="392430"/>
                    </a:xfrm>
                    <a:prstGeom prst="rect">
                      <a:avLst/>
                    </a:prstGeom>
                    <a:ln/>
                  </pic:spPr>
                </pic:pic>
              </a:graphicData>
            </a:graphic>
          </wp:anchor>
        </w:drawing>
      </w:r>
    </w:p>
    <w:p w:rsidR="002A4BED" w:rsidRDefault="002A4BED">
      <w:pPr>
        <w:pBdr>
          <w:top w:val="nil"/>
          <w:left w:val="nil"/>
          <w:bottom w:val="nil"/>
          <w:right w:val="nil"/>
          <w:between w:val="nil"/>
        </w:pBdr>
        <w:jc w:val="both"/>
        <w:rPr>
          <w:rFonts w:ascii="Arial" w:eastAsia="Arial" w:hAnsi="Arial" w:cs="Arial"/>
          <w:color w:val="000000"/>
          <w:sz w:val="18"/>
          <w:szCs w:val="18"/>
        </w:rPr>
      </w:pPr>
    </w:p>
    <w:p w:rsidR="002A4BED" w:rsidRDefault="002A4BED">
      <w:pPr>
        <w:pBdr>
          <w:top w:val="nil"/>
          <w:left w:val="nil"/>
          <w:bottom w:val="nil"/>
          <w:right w:val="nil"/>
          <w:between w:val="nil"/>
        </w:pBdr>
        <w:jc w:val="both"/>
        <w:rPr>
          <w:rFonts w:ascii="Arial" w:eastAsia="Arial" w:hAnsi="Arial" w:cs="Arial"/>
          <w:color w:val="000000"/>
          <w:sz w:val="18"/>
          <w:szCs w:val="18"/>
        </w:rPr>
      </w:pPr>
    </w:p>
    <w:tbl>
      <w:tblPr>
        <w:tblStyle w:val="a0"/>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73"/>
        <w:gridCol w:w="6543"/>
      </w:tblGrid>
      <w:tr w:rsidR="002A4BED">
        <w:tc>
          <w:tcPr>
            <w:tcW w:w="2473" w:type="dxa"/>
          </w:tcPr>
          <w:p w:rsidR="002A4BED" w:rsidRDefault="00922E84">
            <w:pPr>
              <w:pBdr>
                <w:top w:val="nil"/>
                <w:left w:val="nil"/>
                <w:bottom w:val="nil"/>
                <w:right w:val="nil"/>
                <w:between w:val="nil"/>
              </w:pBdr>
              <w:jc w:val="both"/>
              <w:rPr>
                <w:rFonts w:ascii="Arial" w:eastAsia="Arial" w:hAnsi="Arial" w:cs="Arial"/>
                <w:b/>
                <w:color w:val="000000"/>
              </w:rPr>
            </w:pPr>
            <w:r>
              <w:rPr>
                <w:rFonts w:ascii="Arial" w:eastAsia="Arial" w:hAnsi="Arial" w:cs="Arial"/>
                <w:b/>
                <w:color w:val="000000"/>
              </w:rPr>
              <w:t>Post Title:</w:t>
            </w:r>
          </w:p>
        </w:tc>
        <w:tc>
          <w:tcPr>
            <w:tcW w:w="6543" w:type="dxa"/>
          </w:tcPr>
          <w:p w:rsidR="002A4BED" w:rsidRPr="00A63A4F" w:rsidRDefault="003964CE">
            <w:pPr>
              <w:pBdr>
                <w:top w:val="nil"/>
                <w:left w:val="nil"/>
                <w:bottom w:val="nil"/>
                <w:right w:val="nil"/>
                <w:between w:val="nil"/>
              </w:pBdr>
              <w:rPr>
                <w:rFonts w:ascii="Arial" w:eastAsia="Arial" w:hAnsi="Arial" w:cs="Arial"/>
                <w:b/>
                <w:color w:val="000000"/>
                <w:highlight w:val="yellow"/>
              </w:rPr>
            </w:pPr>
            <w:r w:rsidRPr="00F7700D">
              <w:rPr>
                <w:rFonts w:ascii="Arial" w:eastAsia="Arial" w:hAnsi="Arial" w:cs="Arial"/>
                <w:b/>
              </w:rPr>
              <w:t>Lead Practi</w:t>
            </w:r>
            <w:r w:rsidR="00F7700D" w:rsidRPr="00F7700D">
              <w:rPr>
                <w:rFonts w:ascii="Arial" w:eastAsia="Arial" w:hAnsi="Arial" w:cs="Arial"/>
                <w:b/>
              </w:rPr>
              <w:t xml:space="preserve">tioner </w:t>
            </w:r>
            <w:r w:rsidR="00D651ED" w:rsidRPr="00F7700D">
              <w:rPr>
                <w:rFonts w:ascii="Arial" w:eastAsia="Arial" w:hAnsi="Arial" w:cs="Arial"/>
                <w:b/>
              </w:rPr>
              <w:t>in Science</w:t>
            </w:r>
            <w:bookmarkStart w:id="0" w:name="_GoBack"/>
            <w:bookmarkEnd w:id="0"/>
          </w:p>
        </w:tc>
      </w:tr>
      <w:tr w:rsidR="002A4BED">
        <w:tc>
          <w:tcPr>
            <w:tcW w:w="2473" w:type="dxa"/>
          </w:tcPr>
          <w:p w:rsidR="002A4BED" w:rsidRDefault="00922E84">
            <w:p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Overall Responsibility:</w:t>
            </w:r>
          </w:p>
        </w:tc>
        <w:tc>
          <w:tcPr>
            <w:tcW w:w="6543" w:type="dxa"/>
          </w:tcPr>
          <w:p w:rsidR="002A4BED" w:rsidRDefault="00B12894">
            <w:pPr>
              <w:pBdr>
                <w:top w:val="nil"/>
                <w:left w:val="nil"/>
                <w:bottom w:val="nil"/>
                <w:right w:val="nil"/>
                <w:between w:val="nil"/>
              </w:pBdr>
              <w:rPr>
                <w:rFonts w:ascii="Arial" w:eastAsia="Arial" w:hAnsi="Arial" w:cs="Arial"/>
                <w:color w:val="000000"/>
              </w:rPr>
            </w:pPr>
            <w:r>
              <w:rPr>
                <w:rFonts w:ascii="Arial" w:eastAsia="Arial" w:hAnsi="Arial" w:cs="Arial"/>
                <w:color w:val="000000"/>
              </w:rPr>
              <w:t xml:space="preserve">To support the SLT Lead for Teaching &amp; Learning in </w:t>
            </w:r>
            <w:r w:rsidR="0097786D">
              <w:rPr>
                <w:rFonts w:ascii="Arial" w:eastAsia="Arial" w:hAnsi="Arial" w:cs="Arial"/>
                <w:color w:val="000000"/>
              </w:rPr>
              <w:t xml:space="preserve">raising standards of teaching and learning in </w:t>
            </w:r>
            <w:r>
              <w:rPr>
                <w:rFonts w:ascii="Arial" w:eastAsia="Arial" w:hAnsi="Arial" w:cs="Arial"/>
                <w:color w:val="000000"/>
              </w:rPr>
              <w:t>Science and throughout the school</w:t>
            </w:r>
          </w:p>
        </w:tc>
      </w:tr>
      <w:tr w:rsidR="002A4BED">
        <w:tc>
          <w:tcPr>
            <w:tcW w:w="2473" w:type="dxa"/>
          </w:tcPr>
          <w:p w:rsidR="002A4BED" w:rsidRDefault="00922E84">
            <w:p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Reporting to:</w:t>
            </w:r>
          </w:p>
        </w:tc>
        <w:tc>
          <w:tcPr>
            <w:tcW w:w="6543" w:type="dxa"/>
          </w:tcPr>
          <w:p w:rsidR="002A4BED" w:rsidRDefault="00D651ED" w:rsidP="008B2982">
            <w:pPr>
              <w:pBdr>
                <w:top w:val="nil"/>
                <w:left w:val="nil"/>
                <w:bottom w:val="nil"/>
                <w:right w:val="nil"/>
                <w:between w:val="nil"/>
              </w:pBdr>
              <w:jc w:val="both"/>
              <w:rPr>
                <w:rFonts w:ascii="Arial" w:eastAsia="Arial" w:hAnsi="Arial" w:cs="Arial"/>
                <w:color w:val="000000"/>
              </w:rPr>
            </w:pPr>
            <w:bookmarkStart w:id="1" w:name="_heading=h.gjdgxs" w:colFirst="0" w:colLast="0"/>
            <w:bookmarkEnd w:id="1"/>
            <w:r w:rsidRPr="00D651ED">
              <w:rPr>
                <w:rFonts w:ascii="Arial" w:eastAsia="Arial" w:hAnsi="Arial" w:cs="Arial"/>
                <w:color w:val="000000"/>
              </w:rPr>
              <w:t xml:space="preserve">Teaching and Learning </w:t>
            </w:r>
            <w:r w:rsidRPr="00F7700D">
              <w:rPr>
                <w:rFonts w:ascii="Arial" w:eastAsia="Arial" w:hAnsi="Arial" w:cs="Arial"/>
                <w:color w:val="000000"/>
              </w:rPr>
              <w:t>Leads</w:t>
            </w:r>
            <w:r w:rsidR="00922E84" w:rsidRPr="00F7700D">
              <w:rPr>
                <w:rFonts w:ascii="Arial" w:eastAsia="Arial" w:hAnsi="Arial" w:cs="Arial"/>
                <w:color w:val="000000"/>
              </w:rPr>
              <w:t>/</w:t>
            </w:r>
            <w:r w:rsidR="00922E84">
              <w:rPr>
                <w:rFonts w:ascii="Arial" w:eastAsia="Arial" w:hAnsi="Arial" w:cs="Arial"/>
                <w:color w:val="000000"/>
              </w:rPr>
              <w:t xml:space="preserve"> </w:t>
            </w:r>
            <w:proofErr w:type="spellStart"/>
            <w:r w:rsidR="00922E84">
              <w:rPr>
                <w:rFonts w:ascii="Arial" w:eastAsia="Arial" w:hAnsi="Arial" w:cs="Arial"/>
                <w:color w:val="000000"/>
              </w:rPr>
              <w:t>Headteacher</w:t>
            </w:r>
            <w:proofErr w:type="spellEnd"/>
            <w:r w:rsidR="00922E84">
              <w:rPr>
                <w:rFonts w:ascii="Arial" w:eastAsia="Arial" w:hAnsi="Arial" w:cs="Arial"/>
                <w:color w:val="000000"/>
              </w:rPr>
              <w:t xml:space="preserve"> </w:t>
            </w:r>
          </w:p>
        </w:tc>
      </w:tr>
      <w:tr w:rsidR="002A4BED">
        <w:tc>
          <w:tcPr>
            <w:tcW w:w="2473" w:type="dxa"/>
          </w:tcPr>
          <w:p w:rsidR="002A4BED" w:rsidRDefault="00922E84">
            <w:p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Liaising with:</w:t>
            </w:r>
          </w:p>
        </w:tc>
        <w:tc>
          <w:tcPr>
            <w:tcW w:w="6543" w:type="dxa"/>
          </w:tcPr>
          <w:p w:rsidR="002A4BED" w:rsidRDefault="00922E84">
            <w:pPr>
              <w:pBdr>
                <w:top w:val="nil"/>
                <w:left w:val="nil"/>
                <w:bottom w:val="nil"/>
                <w:right w:val="nil"/>
                <w:between w:val="nil"/>
              </w:pBdr>
              <w:rPr>
                <w:rFonts w:ascii="Arial" w:eastAsia="Arial" w:hAnsi="Arial" w:cs="Arial"/>
                <w:color w:val="000000"/>
              </w:rPr>
            </w:pPr>
            <w:r>
              <w:rPr>
                <w:rFonts w:ascii="Arial" w:eastAsia="Arial" w:hAnsi="Arial" w:cs="Arial"/>
              </w:rPr>
              <w:t xml:space="preserve">Teaching Staff/ Support Staff/ </w:t>
            </w:r>
            <w:r>
              <w:rPr>
                <w:rFonts w:ascii="Arial" w:eastAsia="Arial" w:hAnsi="Arial" w:cs="Arial"/>
                <w:color w:val="000000"/>
              </w:rPr>
              <w:t>Curriculum</w:t>
            </w:r>
            <w:r>
              <w:rPr>
                <w:rFonts w:ascii="Arial" w:eastAsia="Arial" w:hAnsi="Arial" w:cs="Arial"/>
              </w:rPr>
              <w:t xml:space="preserve"> and </w:t>
            </w:r>
            <w:r>
              <w:rPr>
                <w:rFonts w:ascii="Arial" w:eastAsia="Arial" w:hAnsi="Arial" w:cs="Arial"/>
                <w:color w:val="000000"/>
              </w:rPr>
              <w:t>Subject</w:t>
            </w:r>
            <w:r>
              <w:rPr>
                <w:rFonts w:ascii="Arial" w:eastAsia="Arial" w:hAnsi="Arial" w:cs="Arial"/>
              </w:rPr>
              <w:t xml:space="preserve"> Area </w:t>
            </w:r>
            <w:r>
              <w:rPr>
                <w:rFonts w:ascii="Arial" w:eastAsia="Arial" w:hAnsi="Arial" w:cs="Arial"/>
                <w:color w:val="000000"/>
              </w:rPr>
              <w:t>Leaders</w:t>
            </w:r>
            <w:r>
              <w:rPr>
                <w:rFonts w:ascii="Arial" w:eastAsia="Arial" w:hAnsi="Arial" w:cs="Arial"/>
              </w:rPr>
              <w:t xml:space="preserve">/ </w:t>
            </w:r>
            <w:r>
              <w:rPr>
                <w:rFonts w:ascii="Arial" w:eastAsia="Arial" w:hAnsi="Arial" w:cs="Arial"/>
                <w:color w:val="000000"/>
              </w:rPr>
              <w:t>Assistant</w:t>
            </w:r>
            <w:r>
              <w:rPr>
                <w:rFonts w:ascii="Arial" w:eastAsia="Arial" w:hAnsi="Arial" w:cs="Arial"/>
              </w:rPr>
              <w:t xml:space="preserve"> </w:t>
            </w:r>
            <w:r>
              <w:rPr>
                <w:rFonts w:ascii="Arial" w:eastAsia="Arial" w:hAnsi="Arial" w:cs="Arial"/>
                <w:color w:val="000000"/>
              </w:rPr>
              <w:t>Headteacher/ Headteacher</w:t>
            </w:r>
          </w:p>
        </w:tc>
      </w:tr>
      <w:tr w:rsidR="002A4BED">
        <w:tc>
          <w:tcPr>
            <w:tcW w:w="2473" w:type="dxa"/>
          </w:tcPr>
          <w:p w:rsidR="002A4BED" w:rsidRDefault="00922E84">
            <w:p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Disclosure level:</w:t>
            </w:r>
          </w:p>
        </w:tc>
        <w:tc>
          <w:tcPr>
            <w:tcW w:w="6543" w:type="dxa"/>
          </w:tcPr>
          <w:p w:rsidR="002A4BED" w:rsidRDefault="00922E84">
            <w:p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Enhanced DBS</w:t>
            </w:r>
          </w:p>
        </w:tc>
      </w:tr>
      <w:tr w:rsidR="002A4BED">
        <w:tc>
          <w:tcPr>
            <w:tcW w:w="2473" w:type="dxa"/>
          </w:tcPr>
          <w:p w:rsidR="002A4BED" w:rsidRDefault="00922E84">
            <w:p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Christian Ethos:</w:t>
            </w:r>
          </w:p>
        </w:tc>
        <w:tc>
          <w:tcPr>
            <w:tcW w:w="6543" w:type="dxa"/>
          </w:tcPr>
          <w:p w:rsidR="002A4BED" w:rsidRDefault="00922E84">
            <w:pPr>
              <w:pBdr>
                <w:top w:val="nil"/>
                <w:left w:val="nil"/>
                <w:bottom w:val="nil"/>
                <w:right w:val="nil"/>
                <w:between w:val="nil"/>
              </w:pBdr>
              <w:rPr>
                <w:rFonts w:ascii="Arial" w:eastAsia="Arial" w:hAnsi="Arial" w:cs="Arial"/>
                <w:color w:val="000000"/>
              </w:rPr>
            </w:pPr>
            <w:r>
              <w:rPr>
                <w:rFonts w:ascii="Arial" w:eastAsia="Arial" w:hAnsi="Arial" w:cs="Arial"/>
                <w:color w:val="000000"/>
              </w:rPr>
              <w:t>To work with the Headteacher and colleagues in creating, inspiring and embodying the Christian ethos and culture of this Church of England Academy, securing its Mission Statement with all members of the school community and ensuring an environment for teaching and learning that empowers both staff and pupils to achieve their highest potential.</w:t>
            </w:r>
          </w:p>
        </w:tc>
      </w:tr>
      <w:tr w:rsidR="002A4BED">
        <w:tc>
          <w:tcPr>
            <w:tcW w:w="9016" w:type="dxa"/>
            <w:gridSpan w:val="2"/>
          </w:tcPr>
          <w:p w:rsidR="002A4BED" w:rsidRDefault="00922E84">
            <w:p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Main Responsibilities :</w:t>
            </w:r>
          </w:p>
        </w:tc>
      </w:tr>
      <w:tr w:rsidR="002A4BED">
        <w:tc>
          <w:tcPr>
            <w:tcW w:w="9016" w:type="dxa"/>
            <w:gridSpan w:val="2"/>
          </w:tcPr>
          <w:p w:rsidR="002A4BED" w:rsidRDefault="00B12894">
            <w:pPr>
              <w:pBdr>
                <w:top w:val="nil"/>
                <w:left w:val="nil"/>
                <w:bottom w:val="nil"/>
                <w:right w:val="nil"/>
                <w:between w:val="nil"/>
              </w:pBdr>
              <w:jc w:val="both"/>
              <w:rPr>
                <w:rFonts w:ascii="Arial" w:eastAsia="Arial" w:hAnsi="Arial" w:cs="Arial"/>
              </w:rPr>
            </w:pPr>
            <w:r w:rsidRPr="0028772B">
              <w:rPr>
                <w:rFonts w:ascii="Arial" w:eastAsia="Arial" w:hAnsi="Arial" w:cs="Arial"/>
                <w:b/>
              </w:rPr>
              <w:t>Leadership and Management</w:t>
            </w:r>
          </w:p>
          <w:p w:rsidR="0097786D" w:rsidRDefault="0097786D" w:rsidP="0028772B">
            <w:pPr>
              <w:pBdr>
                <w:top w:val="nil"/>
                <w:left w:val="nil"/>
                <w:bottom w:val="nil"/>
                <w:right w:val="nil"/>
                <w:between w:val="nil"/>
              </w:pBdr>
              <w:jc w:val="both"/>
              <w:rPr>
                <w:rFonts w:ascii="Arial" w:eastAsia="Arial" w:hAnsi="Arial" w:cs="Arial"/>
              </w:rPr>
            </w:pPr>
          </w:p>
          <w:p w:rsidR="0097786D" w:rsidRDefault="0097786D" w:rsidP="0028772B">
            <w:pPr>
              <w:pBdr>
                <w:top w:val="nil"/>
                <w:left w:val="nil"/>
                <w:bottom w:val="nil"/>
                <w:right w:val="nil"/>
                <w:between w:val="nil"/>
              </w:pBdr>
              <w:jc w:val="both"/>
              <w:rPr>
                <w:rFonts w:ascii="Arial" w:eastAsia="Arial" w:hAnsi="Arial" w:cs="Arial"/>
              </w:rPr>
            </w:pPr>
          </w:p>
          <w:p w:rsidR="0028772B" w:rsidRPr="0028772B" w:rsidRDefault="0028772B" w:rsidP="0028772B">
            <w:pPr>
              <w:pBdr>
                <w:top w:val="nil"/>
                <w:left w:val="nil"/>
                <w:bottom w:val="nil"/>
                <w:right w:val="nil"/>
                <w:between w:val="nil"/>
              </w:pBdr>
              <w:jc w:val="both"/>
              <w:rPr>
                <w:rFonts w:ascii="Arial" w:eastAsia="Arial" w:hAnsi="Arial" w:cs="Arial"/>
                <w:b/>
              </w:rPr>
            </w:pPr>
            <w:r w:rsidRPr="0028772B">
              <w:rPr>
                <w:rFonts w:ascii="Arial" w:eastAsia="Arial" w:hAnsi="Arial" w:cs="Arial"/>
                <w:b/>
              </w:rPr>
              <w:t>Provide Leadership in Curriculum planning</w:t>
            </w:r>
            <w:r>
              <w:rPr>
                <w:rFonts w:ascii="Arial" w:eastAsia="Arial" w:hAnsi="Arial" w:cs="Arial"/>
                <w:b/>
              </w:rPr>
              <w:t>:</w:t>
            </w:r>
          </w:p>
          <w:p w:rsidR="00175BF0" w:rsidRDefault="00B12894" w:rsidP="0028772B">
            <w:pPr>
              <w:pStyle w:val="ListParagraph"/>
              <w:numPr>
                <w:ilvl w:val="0"/>
                <w:numId w:val="3"/>
              </w:numPr>
              <w:pBdr>
                <w:top w:val="nil"/>
                <w:left w:val="nil"/>
                <w:bottom w:val="nil"/>
                <w:right w:val="nil"/>
                <w:between w:val="nil"/>
              </w:pBdr>
              <w:jc w:val="both"/>
              <w:rPr>
                <w:rFonts w:ascii="Arial" w:eastAsia="Arial" w:hAnsi="Arial" w:cs="Arial"/>
              </w:rPr>
            </w:pPr>
            <w:r w:rsidRPr="0028772B">
              <w:rPr>
                <w:rFonts w:ascii="Arial" w:eastAsia="Arial" w:hAnsi="Arial" w:cs="Arial"/>
              </w:rPr>
              <w:t>Being aware of your responsibility as a lead practitioner and the positive impact that your work can have on shaping the lives of our pupils</w:t>
            </w:r>
            <w:r w:rsidR="0097786D">
              <w:rPr>
                <w:rFonts w:ascii="Arial" w:eastAsia="Arial" w:hAnsi="Arial" w:cs="Arial"/>
              </w:rPr>
              <w:t xml:space="preserve">. </w:t>
            </w:r>
          </w:p>
          <w:p w:rsidR="0028772B" w:rsidRDefault="00175BF0" w:rsidP="0028772B">
            <w:pPr>
              <w:pStyle w:val="ListParagraph"/>
              <w:numPr>
                <w:ilvl w:val="0"/>
                <w:numId w:val="3"/>
              </w:numPr>
              <w:pBdr>
                <w:top w:val="nil"/>
                <w:left w:val="nil"/>
                <w:bottom w:val="nil"/>
                <w:right w:val="nil"/>
                <w:between w:val="nil"/>
              </w:pBdr>
              <w:jc w:val="both"/>
              <w:rPr>
                <w:rFonts w:ascii="Arial" w:eastAsia="Arial" w:hAnsi="Arial" w:cs="Arial"/>
              </w:rPr>
            </w:pPr>
            <w:r>
              <w:rPr>
                <w:rFonts w:ascii="Arial" w:eastAsia="Arial" w:hAnsi="Arial" w:cs="Arial"/>
              </w:rPr>
              <w:t>E</w:t>
            </w:r>
            <w:r w:rsidR="0028772B" w:rsidRPr="0028772B">
              <w:rPr>
                <w:rFonts w:ascii="Arial" w:eastAsia="Arial" w:hAnsi="Arial" w:cs="Arial"/>
              </w:rPr>
              <w:t>nsuring the continuity and progression in Science by supporting colleagues in choosing the appropriate sequence of teaching, interleaving, assessment for learning, evidence based teaching strategies, and supporting colleagues to identify clear learning objectives throughout the curriculum.</w:t>
            </w:r>
          </w:p>
          <w:p w:rsidR="0097786D" w:rsidRPr="0097786D" w:rsidRDefault="0097786D" w:rsidP="0097786D">
            <w:pPr>
              <w:pBdr>
                <w:top w:val="nil"/>
                <w:left w:val="nil"/>
                <w:bottom w:val="nil"/>
                <w:right w:val="nil"/>
                <w:between w:val="nil"/>
              </w:pBdr>
              <w:ind w:left="360"/>
              <w:jc w:val="both"/>
              <w:rPr>
                <w:rFonts w:ascii="Arial" w:eastAsia="Arial" w:hAnsi="Arial" w:cs="Arial"/>
              </w:rPr>
            </w:pPr>
          </w:p>
          <w:p w:rsidR="00175BF0" w:rsidRDefault="0028772B" w:rsidP="0028772B">
            <w:pPr>
              <w:pBdr>
                <w:top w:val="nil"/>
                <w:left w:val="nil"/>
                <w:bottom w:val="nil"/>
                <w:right w:val="nil"/>
                <w:between w:val="nil"/>
              </w:pBdr>
              <w:jc w:val="both"/>
              <w:rPr>
                <w:rFonts w:ascii="Arial" w:eastAsia="Arial" w:hAnsi="Arial" w:cs="Arial"/>
                <w:b/>
              </w:rPr>
            </w:pPr>
            <w:r w:rsidRPr="0028772B">
              <w:rPr>
                <w:rFonts w:ascii="Arial" w:eastAsia="Arial" w:hAnsi="Arial" w:cs="Arial"/>
                <w:b/>
              </w:rPr>
              <w:t>Lead and inspire others in teaching and learning</w:t>
            </w:r>
            <w:r>
              <w:rPr>
                <w:rFonts w:ascii="Arial" w:eastAsia="Arial" w:hAnsi="Arial" w:cs="Arial"/>
                <w:b/>
              </w:rPr>
              <w:t>:</w:t>
            </w:r>
          </w:p>
          <w:p w:rsidR="0028772B" w:rsidRPr="00175BF0" w:rsidRDefault="0028772B" w:rsidP="00175BF0">
            <w:pPr>
              <w:pStyle w:val="ListParagraph"/>
              <w:numPr>
                <w:ilvl w:val="0"/>
                <w:numId w:val="4"/>
              </w:numPr>
              <w:pBdr>
                <w:top w:val="nil"/>
                <w:left w:val="nil"/>
                <w:bottom w:val="nil"/>
                <w:right w:val="nil"/>
                <w:between w:val="nil"/>
              </w:pBdr>
              <w:jc w:val="both"/>
              <w:rPr>
                <w:rFonts w:ascii="Arial" w:eastAsia="Arial" w:hAnsi="Arial" w:cs="Arial"/>
              </w:rPr>
            </w:pPr>
            <w:r w:rsidRPr="00175BF0">
              <w:rPr>
                <w:rFonts w:ascii="Arial" w:eastAsia="Arial" w:hAnsi="Arial" w:cs="Arial"/>
              </w:rPr>
              <w:t>Enable all teachers to achieve proficiency in teaching and learning, through coaching and mentoring, as well as through</w:t>
            </w:r>
            <w:r w:rsidR="00175BF0">
              <w:rPr>
                <w:rFonts w:ascii="Arial" w:eastAsia="Arial" w:hAnsi="Arial" w:cs="Arial"/>
              </w:rPr>
              <w:t xml:space="preserve"> </w:t>
            </w:r>
            <w:r w:rsidR="00D651ED">
              <w:rPr>
                <w:rFonts w:ascii="Arial" w:eastAsia="Arial" w:hAnsi="Arial" w:cs="Arial"/>
              </w:rPr>
              <w:t>the provision of CPD</w:t>
            </w:r>
            <w:r w:rsidRPr="00175BF0">
              <w:rPr>
                <w:rFonts w:ascii="Arial" w:eastAsia="Arial" w:hAnsi="Arial" w:cs="Arial"/>
              </w:rPr>
              <w:t>, to r</w:t>
            </w:r>
            <w:r w:rsidR="00D651ED">
              <w:rPr>
                <w:rFonts w:ascii="Arial" w:eastAsia="Arial" w:hAnsi="Arial" w:cs="Arial"/>
              </w:rPr>
              <w:t>aise attainment across the curriculum area</w:t>
            </w:r>
            <w:r w:rsidRPr="00175BF0">
              <w:rPr>
                <w:rFonts w:ascii="Arial" w:eastAsia="Arial" w:hAnsi="Arial" w:cs="Arial"/>
              </w:rPr>
              <w:t xml:space="preserve">. </w:t>
            </w:r>
          </w:p>
          <w:p w:rsidR="0028772B" w:rsidRDefault="0028772B" w:rsidP="00175BF0">
            <w:pPr>
              <w:pStyle w:val="ListParagraph"/>
              <w:numPr>
                <w:ilvl w:val="0"/>
                <w:numId w:val="4"/>
              </w:numPr>
              <w:pBdr>
                <w:top w:val="nil"/>
                <w:left w:val="nil"/>
                <w:bottom w:val="nil"/>
                <w:right w:val="nil"/>
                <w:between w:val="nil"/>
              </w:pBdr>
              <w:jc w:val="both"/>
              <w:rPr>
                <w:rFonts w:ascii="Arial" w:eastAsia="Arial" w:hAnsi="Arial" w:cs="Arial"/>
              </w:rPr>
            </w:pPr>
            <w:r w:rsidRPr="00175BF0">
              <w:rPr>
                <w:rFonts w:ascii="Arial" w:eastAsia="Arial" w:hAnsi="Arial" w:cs="Arial"/>
              </w:rPr>
              <w:t xml:space="preserve">To </w:t>
            </w:r>
            <w:r w:rsidR="00175BF0">
              <w:rPr>
                <w:rFonts w:ascii="Arial" w:eastAsia="Arial" w:hAnsi="Arial" w:cs="Arial"/>
              </w:rPr>
              <w:t>contribute to the professional development and appraisal of colleagues using a broad range of skills appropriate to their needs so that they demonstrate enhanced and effective practice (e.g. coaching, mentoring, induction).</w:t>
            </w:r>
          </w:p>
          <w:p w:rsidR="00175BF0" w:rsidRDefault="00D651ED" w:rsidP="00175BF0">
            <w:pPr>
              <w:pStyle w:val="ListParagraph"/>
              <w:numPr>
                <w:ilvl w:val="0"/>
                <w:numId w:val="4"/>
              </w:numPr>
              <w:pBdr>
                <w:top w:val="nil"/>
                <w:left w:val="nil"/>
                <w:bottom w:val="nil"/>
                <w:right w:val="nil"/>
                <w:between w:val="nil"/>
              </w:pBdr>
              <w:jc w:val="both"/>
              <w:rPr>
                <w:rFonts w:ascii="Arial" w:eastAsia="Arial" w:hAnsi="Arial" w:cs="Arial"/>
              </w:rPr>
            </w:pPr>
            <w:r>
              <w:rPr>
                <w:rFonts w:ascii="Arial" w:eastAsia="Arial" w:hAnsi="Arial" w:cs="Arial"/>
              </w:rPr>
              <w:t>Support the ECT</w:t>
            </w:r>
            <w:r w:rsidR="00175BF0">
              <w:rPr>
                <w:rFonts w:ascii="Arial" w:eastAsia="Arial" w:hAnsi="Arial" w:cs="Arial"/>
              </w:rPr>
              <w:t xml:space="preserve"> Program</w:t>
            </w:r>
            <w:r>
              <w:rPr>
                <w:rFonts w:ascii="Arial" w:eastAsia="Arial" w:hAnsi="Arial" w:cs="Arial"/>
              </w:rPr>
              <w:t>me</w:t>
            </w:r>
            <w:r w:rsidR="00175BF0">
              <w:rPr>
                <w:rFonts w:ascii="Arial" w:eastAsia="Arial" w:hAnsi="Arial" w:cs="Arial"/>
              </w:rPr>
              <w:t xml:space="preserve"> by delivering aspects of training and mentoring to ECT1 and ECT2 Teachers</w:t>
            </w:r>
          </w:p>
          <w:p w:rsidR="0097786D" w:rsidRPr="0097786D" w:rsidRDefault="0097786D" w:rsidP="0097786D">
            <w:pPr>
              <w:pBdr>
                <w:top w:val="nil"/>
                <w:left w:val="nil"/>
                <w:bottom w:val="nil"/>
                <w:right w:val="nil"/>
                <w:between w:val="nil"/>
              </w:pBdr>
              <w:ind w:left="360"/>
              <w:jc w:val="both"/>
              <w:rPr>
                <w:rFonts w:ascii="Arial" w:eastAsia="Arial" w:hAnsi="Arial" w:cs="Arial"/>
              </w:rPr>
            </w:pPr>
          </w:p>
          <w:p w:rsidR="00175BF0" w:rsidRDefault="00175BF0" w:rsidP="00175BF0">
            <w:pPr>
              <w:pBdr>
                <w:top w:val="nil"/>
                <w:left w:val="nil"/>
                <w:bottom w:val="nil"/>
                <w:right w:val="nil"/>
                <w:between w:val="nil"/>
              </w:pBdr>
              <w:jc w:val="both"/>
              <w:rPr>
                <w:rFonts w:ascii="Arial" w:eastAsia="Arial" w:hAnsi="Arial" w:cs="Arial"/>
                <w:b/>
              </w:rPr>
            </w:pPr>
            <w:r>
              <w:rPr>
                <w:rFonts w:ascii="Arial" w:eastAsia="Arial" w:hAnsi="Arial" w:cs="Arial"/>
                <w:b/>
              </w:rPr>
              <w:t>Respond to the teaching and learning needs of the school</w:t>
            </w:r>
          </w:p>
          <w:p w:rsidR="00175BF0" w:rsidRDefault="00175BF0" w:rsidP="00175BF0">
            <w:pPr>
              <w:pStyle w:val="ListParagraph"/>
              <w:numPr>
                <w:ilvl w:val="0"/>
                <w:numId w:val="5"/>
              </w:numPr>
              <w:pBdr>
                <w:top w:val="nil"/>
                <w:left w:val="nil"/>
                <w:bottom w:val="nil"/>
                <w:right w:val="nil"/>
                <w:between w:val="nil"/>
              </w:pBdr>
              <w:jc w:val="both"/>
              <w:rPr>
                <w:rFonts w:ascii="Arial" w:eastAsia="Arial" w:hAnsi="Arial" w:cs="Arial"/>
              </w:rPr>
            </w:pPr>
            <w:r>
              <w:rPr>
                <w:rFonts w:ascii="Arial" w:eastAsia="Arial" w:hAnsi="Arial" w:cs="Arial"/>
              </w:rPr>
              <w:t>Assist SLT in monit</w:t>
            </w:r>
            <w:r w:rsidR="00A63A4F">
              <w:rPr>
                <w:rFonts w:ascii="Arial" w:eastAsia="Arial" w:hAnsi="Arial" w:cs="Arial"/>
              </w:rPr>
              <w:t>oring, evaluating and continually improving the quality of teaching and learning, and assessment fo</w:t>
            </w:r>
            <w:r w:rsidR="00D651ED">
              <w:rPr>
                <w:rFonts w:ascii="Arial" w:eastAsia="Arial" w:hAnsi="Arial" w:cs="Arial"/>
              </w:rPr>
              <w:t>r learning within the curriculum area</w:t>
            </w:r>
            <w:r w:rsidR="00A63A4F">
              <w:rPr>
                <w:rFonts w:ascii="Arial" w:eastAsia="Arial" w:hAnsi="Arial" w:cs="Arial"/>
              </w:rPr>
              <w:t>.</w:t>
            </w:r>
          </w:p>
          <w:p w:rsidR="00A63A4F" w:rsidRDefault="00A63A4F" w:rsidP="00A63A4F">
            <w:pPr>
              <w:pStyle w:val="ListParagraph"/>
              <w:pBdr>
                <w:top w:val="nil"/>
                <w:left w:val="nil"/>
                <w:bottom w:val="nil"/>
                <w:right w:val="nil"/>
                <w:between w:val="nil"/>
              </w:pBdr>
              <w:jc w:val="both"/>
              <w:rPr>
                <w:rFonts w:ascii="Arial" w:eastAsia="Arial" w:hAnsi="Arial" w:cs="Arial"/>
              </w:rPr>
            </w:pPr>
          </w:p>
          <w:p w:rsidR="00A63A4F" w:rsidRDefault="00A63A4F" w:rsidP="00A63A4F">
            <w:pPr>
              <w:pStyle w:val="ListParagraph"/>
              <w:pBdr>
                <w:top w:val="nil"/>
                <w:left w:val="nil"/>
                <w:bottom w:val="nil"/>
                <w:right w:val="nil"/>
                <w:between w:val="nil"/>
              </w:pBdr>
              <w:jc w:val="both"/>
              <w:rPr>
                <w:rFonts w:ascii="Arial" w:eastAsia="Arial" w:hAnsi="Arial" w:cs="Arial"/>
              </w:rPr>
            </w:pPr>
          </w:p>
          <w:p w:rsidR="0097786D" w:rsidRDefault="0097786D" w:rsidP="00A63A4F">
            <w:pPr>
              <w:pBdr>
                <w:top w:val="nil"/>
                <w:left w:val="nil"/>
                <w:bottom w:val="nil"/>
                <w:right w:val="nil"/>
                <w:between w:val="nil"/>
              </w:pBdr>
              <w:jc w:val="both"/>
              <w:rPr>
                <w:rFonts w:ascii="Arial" w:eastAsia="Arial" w:hAnsi="Arial" w:cs="Arial"/>
                <w:b/>
              </w:rPr>
            </w:pPr>
          </w:p>
          <w:p w:rsidR="0097786D" w:rsidRDefault="0097786D" w:rsidP="00A63A4F">
            <w:pPr>
              <w:pBdr>
                <w:top w:val="nil"/>
                <w:left w:val="nil"/>
                <w:bottom w:val="nil"/>
                <w:right w:val="nil"/>
                <w:between w:val="nil"/>
              </w:pBdr>
              <w:jc w:val="both"/>
              <w:rPr>
                <w:rFonts w:ascii="Arial" w:eastAsia="Arial" w:hAnsi="Arial" w:cs="Arial"/>
                <w:b/>
              </w:rPr>
            </w:pPr>
          </w:p>
          <w:p w:rsidR="00A63A4F" w:rsidRDefault="00A63A4F" w:rsidP="00A63A4F">
            <w:pPr>
              <w:pBdr>
                <w:top w:val="nil"/>
                <w:left w:val="nil"/>
                <w:bottom w:val="nil"/>
                <w:right w:val="nil"/>
                <w:between w:val="nil"/>
              </w:pBdr>
              <w:jc w:val="both"/>
              <w:rPr>
                <w:rFonts w:ascii="Arial" w:eastAsia="Arial" w:hAnsi="Arial" w:cs="Arial"/>
                <w:b/>
              </w:rPr>
            </w:pPr>
            <w:r w:rsidRPr="00A63A4F">
              <w:rPr>
                <w:rFonts w:ascii="Arial" w:eastAsia="Arial" w:hAnsi="Arial" w:cs="Arial"/>
                <w:b/>
              </w:rPr>
              <w:lastRenderedPageBreak/>
              <w:t>Teaching and Learning</w:t>
            </w:r>
          </w:p>
          <w:p w:rsidR="00A63A4F" w:rsidRDefault="00A63A4F" w:rsidP="00A63A4F">
            <w:pPr>
              <w:pBdr>
                <w:top w:val="nil"/>
                <w:left w:val="nil"/>
                <w:bottom w:val="nil"/>
                <w:right w:val="nil"/>
                <w:between w:val="nil"/>
              </w:pBdr>
              <w:jc w:val="both"/>
              <w:rPr>
                <w:rFonts w:ascii="Arial" w:eastAsia="Arial" w:hAnsi="Arial" w:cs="Arial"/>
                <w:b/>
              </w:rPr>
            </w:pPr>
          </w:p>
          <w:p w:rsidR="00A63A4F" w:rsidRDefault="00A63A4F" w:rsidP="00A63A4F">
            <w:pPr>
              <w:pBdr>
                <w:top w:val="nil"/>
                <w:left w:val="nil"/>
                <w:bottom w:val="nil"/>
                <w:right w:val="nil"/>
                <w:between w:val="nil"/>
              </w:pBdr>
              <w:jc w:val="both"/>
              <w:rPr>
                <w:rFonts w:ascii="Arial" w:eastAsia="Arial" w:hAnsi="Arial" w:cs="Arial"/>
                <w:b/>
              </w:rPr>
            </w:pPr>
            <w:r>
              <w:rPr>
                <w:rFonts w:ascii="Arial" w:eastAsia="Arial" w:hAnsi="Arial" w:cs="Arial"/>
                <w:b/>
              </w:rPr>
              <w:t>Be an outstanding Teacher</w:t>
            </w:r>
          </w:p>
          <w:p w:rsidR="00FC06F3" w:rsidRPr="0097786D" w:rsidRDefault="00A63A4F" w:rsidP="00FC06F3">
            <w:pPr>
              <w:pStyle w:val="ListParagraph"/>
              <w:numPr>
                <w:ilvl w:val="0"/>
                <w:numId w:val="6"/>
              </w:numPr>
              <w:pBdr>
                <w:top w:val="nil"/>
                <w:left w:val="nil"/>
                <w:bottom w:val="nil"/>
                <w:right w:val="nil"/>
                <w:between w:val="nil"/>
              </w:pBdr>
              <w:jc w:val="both"/>
              <w:rPr>
                <w:rFonts w:ascii="Arial" w:eastAsia="Arial" w:hAnsi="Arial" w:cs="Arial"/>
                <w:b/>
              </w:rPr>
            </w:pPr>
            <w:r>
              <w:rPr>
                <w:rFonts w:ascii="Arial" w:eastAsia="Arial" w:hAnsi="Arial" w:cs="Arial"/>
              </w:rPr>
              <w:t>Demonstrate ability to motivate and challenge pupils of all abilities across Key Stage 3 and have a proven track record of success in raising pupil attainment. Manage behaviour</w:t>
            </w:r>
            <w:r w:rsidR="00FC06F3">
              <w:rPr>
                <w:rFonts w:ascii="Arial" w:eastAsia="Arial" w:hAnsi="Arial" w:cs="Arial"/>
              </w:rPr>
              <w:t xml:space="preserve"> </w:t>
            </w:r>
            <w:r>
              <w:rPr>
                <w:rFonts w:ascii="Arial" w:eastAsia="Arial" w:hAnsi="Arial" w:cs="Arial"/>
              </w:rPr>
              <w:t>effectively to create a safe, respectful and nurturing environment so th</w:t>
            </w:r>
            <w:r w:rsidR="00FC06F3">
              <w:rPr>
                <w:rFonts w:ascii="Arial" w:eastAsia="Arial" w:hAnsi="Arial" w:cs="Arial"/>
              </w:rPr>
              <w:t>at pupils can focus on learning.</w:t>
            </w:r>
          </w:p>
          <w:p w:rsidR="0097786D" w:rsidRPr="0097786D" w:rsidRDefault="0097786D" w:rsidP="0097786D">
            <w:pPr>
              <w:pBdr>
                <w:top w:val="nil"/>
                <w:left w:val="nil"/>
                <w:bottom w:val="nil"/>
                <w:right w:val="nil"/>
                <w:between w:val="nil"/>
              </w:pBdr>
              <w:ind w:left="360"/>
              <w:jc w:val="both"/>
              <w:rPr>
                <w:rFonts w:ascii="Arial" w:eastAsia="Arial" w:hAnsi="Arial" w:cs="Arial"/>
                <w:b/>
              </w:rPr>
            </w:pPr>
          </w:p>
          <w:p w:rsidR="00A63A4F" w:rsidRDefault="00FC06F3" w:rsidP="00A63A4F">
            <w:pPr>
              <w:pBdr>
                <w:top w:val="nil"/>
                <w:left w:val="nil"/>
                <w:bottom w:val="nil"/>
                <w:right w:val="nil"/>
                <w:between w:val="nil"/>
              </w:pBdr>
              <w:jc w:val="both"/>
              <w:rPr>
                <w:rFonts w:ascii="Arial" w:eastAsia="Arial" w:hAnsi="Arial" w:cs="Arial"/>
                <w:b/>
              </w:rPr>
            </w:pPr>
            <w:r w:rsidRPr="00FC06F3">
              <w:rPr>
                <w:rFonts w:ascii="Arial" w:eastAsia="Arial" w:hAnsi="Arial" w:cs="Arial"/>
                <w:b/>
              </w:rPr>
              <w:t>Model outstanding teaching</w:t>
            </w:r>
          </w:p>
          <w:p w:rsidR="00FC06F3" w:rsidRDefault="005C7AAD" w:rsidP="00FC06F3">
            <w:pPr>
              <w:pStyle w:val="ListParagraph"/>
              <w:numPr>
                <w:ilvl w:val="0"/>
                <w:numId w:val="6"/>
              </w:numPr>
              <w:pBdr>
                <w:top w:val="nil"/>
                <w:left w:val="nil"/>
                <w:bottom w:val="nil"/>
                <w:right w:val="nil"/>
                <w:between w:val="nil"/>
              </w:pBdr>
              <w:jc w:val="both"/>
              <w:rPr>
                <w:rFonts w:ascii="Arial" w:eastAsia="Arial" w:hAnsi="Arial" w:cs="Arial"/>
              </w:rPr>
            </w:pPr>
            <w:r>
              <w:rPr>
                <w:rFonts w:ascii="Arial" w:eastAsia="Arial" w:hAnsi="Arial" w:cs="Arial"/>
              </w:rPr>
              <w:t>Provide open door</w:t>
            </w:r>
            <w:r w:rsidR="00FC06F3" w:rsidRPr="00FC06F3">
              <w:rPr>
                <w:rFonts w:ascii="Arial" w:eastAsia="Arial" w:hAnsi="Arial" w:cs="Arial"/>
              </w:rPr>
              <w:t xml:space="preserve"> provision for </w:t>
            </w:r>
            <w:r w:rsidR="00FC06F3">
              <w:rPr>
                <w:rFonts w:ascii="Arial" w:eastAsia="Arial" w:hAnsi="Arial" w:cs="Arial"/>
              </w:rPr>
              <w:t>staff to observe and discuss teaching and learning strategies and lead collaborative planning and development, including the sharing of resources and best practice.</w:t>
            </w:r>
          </w:p>
          <w:p w:rsidR="0097786D" w:rsidRPr="0097786D" w:rsidRDefault="0097786D" w:rsidP="0097786D">
            <w:pPr>
              <w:pBdr>
                <w:top w:val="nil"/>
                <w:left w:val="nil"/>
                <w:bottom w:val="nil"/>
                <w:right w:val="nil"/>
                <w:between w:val="nil"/>
              </w:pBdr>
              <w:ind w:left="360"/>
              <w:jc w:val="both"/>
              <w:rPr>
                <w:rFonts w:ascii="Arial" w:eastAsia="Arial" w:hAnsi="Arial" w:cs="Arial"/>
              </w:rPr>
            </w:pPr>
          </w:p>
          <w:p w:rsidR="00FC06F3" w:rsidRDefault="00FC06F3" w:rsidP="00FC06F3">
            <w:pPr>
              <w:pBdr>
                <w:top w:val="nil"/>
                <w:left w:val="nil"/>
                <w:bottom w:val="nil"/>
                <w:right w:val="nil"/>
                <w:between w:val="nil"/>
              </w:pBdr>
              <w:jc w:val="both"/>
              <w:rPr>
                <w:rFonts w:ascii="Arial" w:eastAsia="Arial" w:hAnsi="Arial" w:cs="Arial"/>
                <w:b/>
              </w:rPr>
            </w:pPr>
            <w:r>
              <w:rPr>
                <w:rFonts w:ascii="Arial" w:eastAsia="Arial" w:hAnsi="Arial" w:cs="Arial"/>
                <w:b/>
              </w:rPr>
              <w:t>To be an effective teaching and learning communicator, coach and/or mentor</w:t>
            </w:r>
          </w:p>
          <w:p w:rsidR="00FC06F3" w:rsidRPr="00406A4A" w:rsidRDefault="00FC06F3" w:rsidP="00FC06F3">
            <w:pPr>
              <w:pStyle w:val="ListParagraph"/>
              <w:numPr>
                <w:ilvl w:val="0"/>
                <w:numId w:val="6"/>
              </w:numPr>
              <w:pBdr>
                <w:top w:val="nil"/>
                <w:left w:val="nil"/>
                <w:bottom w:val="nil"/>
                <w:right w:val="nil"/>
                <w:between w:val="nil"/>
              </w:pBdr>
              <w:jc w:val="both"/>
              <w:rPr>
                <w:rFonts w:ascii="Arial" w:eastAsia="Arial" w:hAnsi="Arial" w:cs="Arial"/>
                <w:b/>
              </w:rPr>
            </w:pPr>
            <w:r>
              <w:rPr>
                <w:rFonts w:ascii="Arial" w:eastAsia="Arial" w:hAnsi="Arial" w:cs="Arial"/>
              </w:rPr>
              <w:t>Provide</w:t>
            </w:r>
            <w:r w:rsidR="00406A4A">
              <w:rPr>
                <w:rFonts w:ascii="Arial" w:eastAsia="Arial" w:hAnsi="Arial" w:cs="Arial"/>
              </w:rPr>
              <w:t xml:space="preserve"> training sessions, use coaching and mentoring to enable teaching staff to achieve their full potential and to create bespoke programmes for targeted teachers across curriculum areas.</w:t>
            </w:r>
          </w:p>
          <w:p w:rsidR="00406A4A" w:rsidRPr="0097786D" w:rsidRDefault="00406A4A" w:rsidP="00FC06F3">
            <w:pPr>
              <w:pStyle w:val="ListParagraph"/>
              <w:numPr>
                <w:ilvl w:val="0"/>
                <w:numId w:val="6"/>
              </w:numPr>
              <w:pBdr>
                <w:top w:val="nil"/>
                <w:left w:val="nil"/>
                <w:bottom w:val="nil"/>
                <w:right w:val="nil"/>
                <w:between w:val="nil"/>
              </w:pBdr>
              <w:jc w:val="both"/>
              <w:rPr>
                <w:rFonts w:ascii="Arial" w:eastAsia="Arial" w:hAnsi="Arial" w:cs="Arial"/>
                <w:b/>
              </w:rPr>
            </w:pPr>
            <w:r>
              <w:rPr>
                <w:rFonts w:ascii="Arial" w:eastAsia="Arial" w:hAnsi="Arial" w:cs="Arial"/>
              </w:rPr>
              <w:t>Commit to the teaching and learning practices of the school</w:t>
            </w:r>
          </w:p>
          <w:p w:rsidR="0097786D" w:rsidRDefault="0097786D" w:rsidP="0097786D">
            <w:pPr>
              <w:pBdr>
                <w:top w:val="nil"/>
                <w:left w:val="nil"/>
                <w:bottom w:val="nil"/>
                <w:right w:val="nil"/>
                <w:between w:val="nil"/>
              </w:pBdr>
              <w:jc w:val="both"/>
              <w:rPr>
                <w:rFonts w:ascii="Arial" w:eastAsia="Arial" w:hAnsi="Arial" w:cs="Arial"/>
                <w:b/>
              </w:rPr>
            </w:pPr>
          </w:p>
          <w:p w:rsidR="0097786D" w:rsidRPr="0097786D" w:rsidRDefault="0097786D" w:rsidP="0097786D">
            <w:pPr>
              <w:pBdr>
                <w:top w:val="nil"/>
                <w:left w:val="nil"/>
                <w:bottom w:val="nil"/>
                <w:right w:val="nil"/>
                <w:between w:val="nil"/>
              </w:pBdr>
              <w:jc w:val="both"/>
              <w:rPr>
                <w:rFonts w:ascii="Arial" w:eastAsia="Arial" w:hAnsi="Arial" w:cs="Arial"/>
                <w:b/>
              </w:rPr>
            </w:pPr>
          </w:p>
        </w:tc>
      </w:tr>
      <w:tr w:rsidR="002A4BED">
        <w:tc>
          <w:tcPr>
            <w:tcW w:w="9016" w:type="dxa"/>
            <w:gridSpan w:val="2"/>
          </w:tcPr>
          <w:p w:rsidR="002A4BED" w:rsidRDefault="00922E84">
            <w:p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lastRenderedPageBreak/>
              <w:t>Employees will be expected to comply with any reasonable request from a manager to undertake work of a similar level that is not specified in this job description.</w:t>
            </w:r>
          </w:p>
          <w:p w:rsidR="002A4BED" w:rsidRDefault="002A4BED">
            <w:pPr>
              <w:pBdr>
                <w:top w:val="nil"/>
                <w:left w:val="nil"/>
                <w:bottom w:val="nil"/>
                <w:right w:val="nil"/>
                <w:between w:val="nil"/>
              </w:pBdr>
              <w:jc w:val="both"/>
              <w:rPr>
                <w:rFonts w:ascii="Arial" w:eastAsia="Arial" w:hAnsi="Arial" w:cs="Arial"/>
              </w:rPr>
            </w:pPr>
          </w:p>
          <w:p w:rsidR="002A4BED" w:rsidRDefault="00922E84">
            <w:p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Employees are expected to be courteous to colleagues and provide a welcoming environment to visitors and telephone callers.</w:t>
            </w:r>
          </w:p>
          <w:p w:rsidR="002A4BED" w:rsidRDefault="00922E84">
            <w:p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The School will endeavour to make any necessary reasonable adjustments to the job and the working environment to enable access to employment opportunities for disabled job applicants or continued employment for any employee who develops a disabling condition.</w:t>
            </w:r>
          </w:p>
          <w:p w:rsidR="002A4BED" w:rsidRDefault="002A4BED">
            <w:pPr>
              <w:pBdr>
                <w:top w:val="nil"/>
                <w:left w:val="nil"/>
                <w:bottom w:val="nil"/>
                <w:right w:val="nil"/>
                <w:between w:val="nil"/>
              </w:pBdr>
              <w:jc w:val="both"/>
              <w:rPr>
                <w:rFonts w:ascii="Arial" w:eastAsia="Arial" w:hAnsi="Arial" w:cs="Arial"/>
              </w:rPr>
            </w:pPr>
          </w:p>
          <w:p w:rsidR="002A4BED" w:rsidRDefault="00922E84">
            <w:p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This job description is current at the date shown, but following consultation with you, may be changed by Management to reflect or anticipate changes in the job which are commensurate with the salary and job title.</w:t>
            </w:r>
          </w:p>
          <w:p w:rsidR="0097786D" w:rsidRDefault="0097786D">
            <w:pPr>
              <w:pBdr>
                <w:top w:val="nil"/>
                <w:left w:val="nil"/>
                <w:bottom w:val="nil"/>
                <w:right w:val="nil"/>
                <w:between w:val="nil"/>
              </w:pBdr>
              <w:jc w:val="both"/>
              <w:rPr>
                <w:rFonts w:ascii="Arial" w:eastAsia="Arial" w:hAnsi="Arial" w:cs="Arial"/>
                <w:color w:val="000000"/>
              </w:rPr>
            </w:pPr>
          </w:p>
        </w:tc>
      </w:tr>
    </w:tbl>
    <w:p w:rsidR="002A4BED" w:rsidRDefault="002A4BED">
      <w:pPr>
        <w:pBdr>
          <w:top w:val="nil"/>
          <w:left w:val="nil"/>
          <w:bottom w:val="nil"/>
          <w:right w:val="nil"/>
          <w:between w:val="nil"/>
        </w:pBdr>
        <w:jc w:val="both"/>
        <w:rPr>
          <w:rFonts w:ascii="Arial" w:eastAsia="Arial" w:hAnsi="Arial" w:cs="Arial"/>
        </w:rPr>
      </w:pPr>
    </w:p>
    <w:p w:rsidR="002A4BED" w:rsidRDefault="008B2982">
      <w:pPr>
        <w:pBdr>
          <w:top w:val="nil"/>
          <w:left w:val="nil"/>
          <w:bottom w:val="nil"/>
          <w:right w:val="nil"/>
          <w:between w:val="nil"/>
        </w:pBdr>
        <w:jc w:val="both"/>
        <w:rPr>
          <w:rFonts w:ascii="Arial" w:eastAsia="Arial" w:hAnsi="Arial" w:cs="Arial"/>
          <w:b/>
          <w:color w:val="000000"/>
        </w:rPr>
      </w:pPr>
      <w:r>
        <w:rPr>
          <w:rFonts w:ascii="Arial" w:eastAsia="Arial" w:hAnsi="Arial" w:cs="Arial"/>
          <w:b/>
        </w:rPr>
        <w:t>January</w:t>
      </w:r>
      <w:r w:rsidR="00922E84">
        <w:rPr>
          <w:rFonts w:ascii="Arial" w:eastAsia="Arial" w:hAnsi="Arial" w:cs="Arial"/>
          <w:b/>
        </w:rPr>
        <w:t xml:space="preserve"> </w:t>
      </w:r>
      <w:r w:rsidR="00922E84">
        <w:rPr>
          <w:rFonts w:ascii="Arial" w:eastAsia="Arial" w:hAnsi="Arial" w:cs="Arial"/>
          <w:b/>
          <w:color w:val="000000"/>
        </w:rPr>
        <w:t>202</w:t>
      </w:r>
      <w:r>
        <w:rPr>
          <w:rFonts w:ascii="Arial" w:eastAsia="Arial" w:hAnsi="Arial" w:cs="Arial"/>
          <w:b/>
        </w:rPr>
        <w:t>3</w:t>
      </w:r>
    </w:p>
    <w:sectPr w:rsidR="002A4BED">
      <w:pgSz w:w="11906" w:h="16838"/>
      <w:pgMar w:top="851" w:right="1440" w:bottom="1276" w:left="1440"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8C5B54"/>
    <w:multiLevelType w:val="hybridMultilevel"/>
    <w:tmpl w:val="D3ACEE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A412FC3"/>
    <w:multiLevelType w:val="hybridMultilevel"/>
    <w:tmpl w:val="0660D9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6B7157F"/>
    <w:multiLevelType w:val="multilevel"/>
    <w:tmpl w:val="BC1CF7B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 w15:restartNumberingAfterBreak="0">
    <w:nsid w:val="47D57A1E"/>
    <w:multiLevelType w:val="hybridMultilevel"/>
    <w:tmpl w:val="725A49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A437D81"/>
    <w:multiLevelType w:val="hybridMultilevel"/>
    <w:tmpl w:val="156C19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9295BBA"/>
    <w:multiLevelType w:val="hybridMultilevel"/>
    <w:tmpl w:val="AC3E3F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0"/>
  </w:num>
  <w:num w:numId="4">
    <w:abstractNumId w:val="4"/>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4BED"/>
    <w:rsid w:val="00175BF0"/>
    <w:rsid w:val="0028772B"/>
    <w:rsid w:val="002A4BED"/>
    <w:rsid w:val="003964CE"/>
    <w:rsid w:val="00406A4A"/>
    <w:rsid w:val="0052421A"/>
    <w:rsid w:val="005C7AAD"/>
    <w:rsid w:val="008B2982"/>
    <w:rsid w:val="00922E84"/>
    <w:rsid w:val="00977075"/>
    <w:rsid w:val="0097786D"/>
    <w:rsid w:val="00A63A4F"/>
    <w:rsid w:val="00B054A7"/>
    <w:rsid w:val="00B12894"/>
    <w:rsid w:val="00D651ED"/>
    <w:rsid w:val="00F7700D"/>
    <w:rsid w:val="00FC06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0354E3"/>
  <w15:docId w15:val="{F6D8CDC9-BB19-48F8-A543-75E58A9E99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2AEA"/>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table" w:styleId="TableGrid">
    <w:name w:val="Table Grid"/>
    <w:basedOn w:val="TableNormal"/>
    <w:uiPriority w:val="59"/>
    <w:rsid w:val="006F2AEA"/>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uiPriority w:val="1"/>
    <w:qFormat/>
    <w:rsid w:val="006F2AEA"/>
  </w:style>
  <w:style w:type="paragraph" w:styleId="BodyText">
    <w:name w:val="Body Text"/>
    <w:basedOn w:val="Normal"/>
    <w:link w:val="BodyTextChar"/>
    <w:rsid w:val="006F2AEA"/>
    <w:rPr>
      <w:b/>
      <w:bCs/>
      <w:color w:val="000000"/>
    </w:rPr>
  </w:style>
  <w:style w:type="character" w:customStyle="1" w:styleId="BodyTextChar">
    <w:name w:val="Body Text Char"/>
    <w:basedOn w:val="DefaultParagraphFont"/>
    <w:link w:val="BodyText"/>
    <w:rsid w:val="006F2AEA"/>
    <w:rPr>
      <w:rFonts w:ascii="Times New Roman" w:eastAsia="Times New Roman" w:hAnsi="Times New Roman" w:cs="Times New Roman"/>
      <w:b/>
      <w:bCs/>
      <w:color w:val="000000"/>
      <w:sz w:val="24"/>
      <w:szCs w:val="24"/>
    </w:rPr>
  </w:style>
  <w:style w:type="paragraph" w:styleId="Subtitle">
    <w:name w:val="Subtitle"/>
    <w:basedOn w:val="Normal"/>
    <w:next w:val="Normal"/>
    <w:link w:val="SubtitleChar"/>
    <w:rPr>
      <w:rFonts w:ascii="Arial" w:eastAsia="Arial" w:hAnsi="Arial" w:cs="Arial"/>
      <w:b/>
    </w:rPr>
  </w:style>
  <w:style w:type="character" w:customStyle="1" w:styleId="SubtitleChar">
    <w:name w:val="Subtitle Char"/>
    <w:basedOn w:val="DefaultParagraphFont"/>
    <w:link w:val="Subtitle"/>
    <w:rsid w:val="006F2AEA"/>
    <w:rPr>
      <w:rFonts w:ascii="Arial" w:eastAsia="Times New Roman" w:hAnsi="Arial" w:cs="Arial"/>
      <w:b/>
      <w:bCs/>
      <w:sz w:val="24"/>
      <w:szCs w:val="24"/>
    </w:rPr>
  </w:style>
  <w:style w:type="paragraph" w:styleId="BodyTextIndent2">
    <w:name w:val="Body Text Indent 2"/>
    <w:basedOn w:val="Normal"/>
    <w:link w:val="BodyTextIndent2Char"/>
    <w:rsid w:val="006F2AEA"/>
    <w:pPr>
      <w:spacing w:after="120" w:line="480" w:lineRule="auto"/>
      <w:ind w:left="283"/>
    </w:pPr>
  </w:style>
  <w:style w:type="character" w:customStyle="1" w:styleId="BodyTextIndent2Char">
    <w:name w:val="Body Text Indent 2 Char"/>
    <w:basedOn w:val="DefaultParagraphFont"/>
    <w:link w:val="BodyTextIndent2"/>
    <w:rsid w:val="006F2AEA"/>
    <w:rPr>
      <w:rFonts w:ascii="Times New Roman" w:eastAsia="Times New Roman" w:hAnsi="Times New Roman" w:cs="Times New Roman"/>
      <w:sz w:val="24"/>
      <w:szCs w:val="24"/>
    </w:rPr>
  </w:style>
  <w:style w:type="character" w:styleId="CommentReference">
    <w:name w:val="annotation reference"/>
    <w:basedOn w:val="DefaultParagraphFont"/>
    <w:rsid w:val="006F2AEA"/>
    <w:rPr>
      <w:sz w:val="16"/>
      <w:szCs w:val="16"/>
    </w:rPr>
  </w:style>
  <w:style w:type="paragraph" w:styleId="CommentText">
    <w:name w:val="annotation text"/>
    <w:basedOn w:val="Normal"/>
    <w:link w:val="CommentTextChar"/>
    <w:rsid w:val="006F2AEA"/>
    <w:rPr>
      <w:sz w:val="20"/>
      <w:szCs w:val="20"/>
    </w:rPr>
  </w:style>
  <w:style w:type="character" w:customStyle="1" w:styleId="CommentTextChar">
    <w:name w:val="Comment Text Char"/>
    <w:basedOn w:val="DefaultParagraphFont"/>
    <w:link w:val="CommentText"/>
    <w:rsid w:val="006F2AEA"/>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6F2AEA"/>
    <w:rPr>
      <w:rFonts w:ascii="Tahoma" w:hAnsi="Tahoma" w:cs="Tahoma"/>
      <w:sz w:val="16"/>
      <w:szCs w:val="16"/>
    </w:rPr>
  </w:style>
  <w:style w:type="character" w:customStyle="1" w:styleId="BalloonTextChar">
    <w:name w:val="Balloon Text Char"/>
    <w:basedOn w:val="DefaultParagraphFont"/>
    <w:link w:val="BalloonText"/>
    <w:uiPriority w:val="99"/>
    <w:semiHidden/>
    <w:rsid w:val="006F2AEA"/>
    <w:rPr>
      <w:rFonts w:ascii="Tahoma" w:eastAsia="Times New Roman" w:hAnsi="Tahoma" w:cs="Tahoma"/>
      <w:sz w:val="16"/>
      <w:szCs w:val="16"/>
    </w:rPr>
  </w:style>
  <w:style w:type="paragraph" w:styleId="ListParagraph">
    <w:name w:val="List Paragraph"/>
    <w:basedOn w:val="Normal"/>
    <w:uiPriority w:val="34"/>
    <w:qFormat/>
    <w:rsid w:val="0048403D"/>
    <w:pPr>
      <w:ind w:left="720"/>
      <w:contextualSpacing/>
    </w:pPr>
  </w:style>
  <w:style w:type="paragraph" w:customStyle="1" w:styleId="NumberlistStartat1">
    <w:name w:val="Number list Start at 1"/>
    <w:basedOn w:val="BodyText"/>
    <w:rsid w:val="00D54D61"/>
    <w:rPr>
      <w:b w:val="0"/>
      <w:bCs w:val="0"/>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XmUXpBU0mEi2oMZummB4WodtbjQ==">AMUW2mVFP9pZRnk7n+mlcXZRHkGRWRGV49zeAQpwEaeqRQqSSQb78VKrsaTTu7sO1Etnla1MheVNWfdowk+IixhdlWRE5fVZlKQIxTvse6uxXVs9t4u1VT/6pAprwO+8SRUKfE04HoG9</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123</TotalTime>
  <Pages>2</Pages>
  <Words>561</Words>
  <Characters>3204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Woodchurch High School</Company>
  <LinksUpToDate>false</LinksUpToDate>
  <CharactersWithSpaces>3758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WilliamsAST</dc:creator>
  <cp:lastModifiedBy>Lavin Vicky (Staff)</cp:lastModifiedBy>
  <cp:revision>7</cp:revision>
  <cp:lastPrinted>2023-01-23T08:43:00Z</cp:lastPrinted>
  <dcterms:created xsi:type="dcterms:W3CDTF">2023-01-20T13:36:00Z</dcterms:created>
  <dcterms:modified xsi:type="dcterms:W3CDTF">2023-01-25T09:37:00Z</dcterms:modified>
</cp:coreProperties>
</file>