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27011" w14:textId="7A36210D" w:rsidR="00C509C6" w:rsidRPr="001671A7" w:rsidRDefault="00C509C6" w:rsidP="00C509C6">
      <w:pPr>
        <w:rPr>
          <w:sz w:val="20"/>
          <w:szCs w:val="20"/>
        </w:rPr>
      </w:pPr>
      <w:r>
        <w:rPr>
          <w:b/>
          <w:sz w:val="20"/>
          <w:szCs w:val="20"/>
        </w:rPr>
        <w:t>JOB ROLE:</w:t>
      </w:r>
      <w:r>
        <w:rPr>
          <w:b/>
          <w:sz w:val="20"/>
          <w:szCs w:val="20"/>
        </w:rPr>
        <w:tab/>
      </w:r>
      <w:r>
        <w:rPr>
          <w:b/>
          <w:sz w:val="20"/>
          <w:szCs w:val="20"/>
        </w:rPr>
        <w:tab/>
      </w:r>
      <w:r w:rsidR="00512204">
        <w:rPr>
          <w:b/>
          <w:sz w:val="20"/>
          <w:szCs w:val="20"/>
        </w:rPr>
        <w:t>Lead Practitioner</w:t>
      </w:r>
    </w:p>
    <w:p w14:paraId="4C5231E3" w14:textId="77777777" w:rsidR="00C509C6" w:rsidRPr="00E65993" w:rsidRDefault="00C509C6" w:rsidP="00C509C6">
      <w:pPr>
        <w:rPr>
          <w:sz w:val="20"/>
          <w:szCs w:val="20"/>
        </w:rPr>
      </w:pPr>
    </w:p>
    <w:p w14:paraId="0850B905" w14:textId="52049849" w:rsidR="00C509C6" w:rsidRDefault="00C509C6" w:rsidP="00C509C6">
      <w:pPr>
        <w:rPr>
          <w:b/>
          <w:sz w:val="20"/>
          <w:szCs w:val="20"/>
        </w:rPr>
      </w:pPr>
      <w:r w:rsidRPr="00E65993">
        <w:rPr>
          <w:b/>
          <w:sz w:val="20"/>
          <w:szCs w:val="20"/>
        </w:rPr>
        <w:t>PAY BAND:</w:t>
      </w:r>
      <w:r w:rsidRPr="00E65993">
        <w:rPr>
          <w:b/>
          <w:sz w:val="20"/>
          <w:szCs w:val="20"/>
        </w:rPr>
        <w:tab/>
      </w:r>
      <w:r>
        <w:rPr>
          <w:b/>
          <w:sz w:val="20"/>
          <w:szCs w:val="20"/>
        </w:rPr>
        <w:tab/>
      </w:r>
      <w:r w:rsidR="00625942">
        <w:rPr>
          <w:b/>
          <w:sz w:val="20"/>
          <w:szCs w:val="20"/>
        </w:rPr>
        <w:t>Leadership L1 – L</w:t>
      </w:r>
      <w:r w:rsidR="00FA0552">
        <w:rPr>
          <w:b/>
          <w:sz w:val="20"/>
          <w:szCs w:val="20"/>
        </w:rPr>
        <w:t>7</w:t>
      </w:r>
    </w:p>
    <w:p w14:paraId="1BD6A958" w14:textId="77777777" w:rsidR="00C509C6" w:rsidRDefault="00C509C6" w:rsidP="00C509C6">
      <w:pPr>
        <w:rPr>
          <w:b/>
          <w:sz w:val="20"/>
          <w:szCs w:val="20"/>
        </w:rPr>
      </w:pPr>
    </w:p>
    <w:p w14:paraId="39B2B5E7" w14:textId="2029A367" w:rsidR="00FA0552" w:rsidRPr="00B346EE" w:rsidRDefault="00C509C6" w:rsidP="00FA0552">
      <w:pPr>
        <w:rPr>
          <w:b/>
          <w:sz w:val="20"/>
          <w:szCs w:val="20"/>
        </w:rPr>
      </w:pPr>
      <w:r>
        <w:rPr>
          <w:b/>
          <w:sz w:val="20"/>
          <w:szCs w:val="20"/>
        </w:rPr>
        <w:t>REPORTS TO:</w:t>
      </w:r>
      <w:r>
        <w:rPr>
          <w:b/>
          <w:sz w:val="20"/>
          <w:szCs w:val="20"/>
        </w:rPr>
        <w:tab/>
      </w:r>
      <w:r>
        <w:rPr>
          <w:b/>
          <w:sz w:val="20"/>
          <w:szCs w:val="20"/>
        </w:rPr>
        <w:tab/>
      </w:r>
      <w:r w:rsidR="00FE19BC" w:rsidRPr="005E1F44">
        <w:rPr>
          <w:b/>
          <w:sz w:val="20"/>
          <w:szCs w:val="20"/>
        </w:rPr>
        <w:t>Assistant Headteacher: Teaching and Learning</w:t>
      </w:r>
    </w:p>
    <w:p w14:paraId="3A6CD93B" w14:textId="268FFE1C" w:rsidR="007A4444" w:rsidRPr="00B346EE" w:rsidRDefault="007A4444" w:rsidP="000B73E8">
      <w:pPr>
        <w:ind w:left="1440" w:firstLine="720"/>
        <w:rPr>
          <w:b/>
          <w:sz w:val="20"/>
          <w:szCs w:val="20"/>
        </w:rPr>
      </w:pPr>
    </w:p>
    <w:p w14:paraId="7CD67FE6" w14:textId="77777777" w:rsidR="00C509C6" w:rsidRDefault="00C509C6" w:rsidP="00C509C6">
      <w:pPr>
        <w:rPr>
          <w:b/>
          <w:sz w:val="20"/>
          <w:szCs w:val="20"/>
        </w:rPr>
      </w:pPr>
    </w:p>
    <w:p w14:paraId="4BF5A818" w14:textId="636A9E6B" w:rsidR="00C509C6" w:rsidRPr="00E65993" w:rsidRDefault="005E1F44" w:rsidP="00C509C6">
      <w:pPr>
        <w:rPr>
          <w:rFonts w:cs="Tahoma"/>
          <w:sz w:val="20"/>
          <w:szCs w:val="20"/>
        </w:rPr>
      </w:pPr>
      <w:r>
        <w:rPr>
          <w:rFonts w:cs="Tahoma"/>
          <w:sz w:val="20"/>
          <w:szCs w:val="20"/>
        </w:rPr>
        <w:t xml:space="preserve">Mayfield </w:t>
      </w:r>
      <w:r w:rsidR="00C509C6" w:rsidRPr="00E65993">
        <w:rPr>
          <w:rFonts w:cs="Tahoma"/>
          <w:sz w:val="20"/>
          <w:szCs w:val="20"/>
        </w:rPr>
        <w:t>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2A3E7F34" w14:textId="77777777" w:rsidR="00C509C6" w:rsidRDefault="00C509C6" w:rsidP="00C509C6">
      <w:pPr>
        <w:rPr>
          <w:sz w:val="20"/>
          <w:szCs w:val="20"/>
        </w:rPr>
      </w:pPr>
    </w:p>
    <w:p w14:paraId="3AA2C99A" w14:textId="40AEA699" w:rsidR="00C509C6" w:rsidRPr="00B63A26" w:rsidRDefault="00FE2C4D" w:rsidP="00C509C6">
      <w:pPr>
        <w:rPr>
          <w:sz w:val="20"/>
          <w:szCs w:val="20"/>
        </w:rPr>
      </w:pPr>
      <w:r>
        <w:rPr>
          <w:sz w:val="20"/>
          <w:szCs w:val="20"/>
        </w:rPr>
        <w:t>Mayfield</w:t>
      </w:r>
      <w:r w:rsidR="00C509C6" w:rsidRPr="00B63A26">
        <w:rPr>
          <w:sz w:val="20"/>
          <w:szCs w:val="20"/>
        </w:rPr>
        <w:t xml:space="preserve"> School and its Governing Body are committed to safeguarding and promoting the welfare of children and young people; and they expect all staff to share this commitment.</w:t>
      </w:r>
    </w:p>
    <w:p w14:paraId="121CFF60" w14:textId="77777777" w:rsidR="00C509C6" w:rsidRPr="00E65993" w:rsidRDefault="00C509C6" w:rsidP="00C509C6">
      <w:pPr>
        <w:rPr>
          <w:sz w:val="20"/>
          <w:szCs w:val="20"/>
        </w:rPr>
      </w:pPr>
    </w:p>
    <w:p w14:paraId="7D7DC4F6" w14:textId="77777777" w:rsidR="00C509C6" w:rsidRPr="00E65993" w:rsidRDefault="00C509C6" w:rsidP="00C509C6">
      <w:pPr>
        <w:rPr>
          <w:b/>
          <w:sz w:val="20"/>
          <w:szCs w:val="20"/>
        </w:rPr>
      </w:pPr>
      <w:r w:rsidRPr="00E65993">
        <w:rPr>
          <w:b/>
          <w:sz w:val="20"/>
          <w:szCs w:val="20"/>
        </w:rPr>
        <w:t>Key Purpose</w:t>
      </w:r>
      <w:r>
        <w:rPr>
          <w:b/>
          <w:sz w:val="20"/>
          <w:szCs w:val="20"/>
        </w:rPr>
        <w:t>s</w:t>
      </w:r>
      <w:r w:rsidRPr="00E65993">
        <w:rPr>
          <w:b/>
          <w:sz w:val="20"/>
          <w:szCs w:val="20"/>
        </w:rPr>
        <w:t>:</w:t>
      </w:r>
    </w:p>
    <w:p w14:paraId="5CFA0F52" w14:textId="77777777" w:rsidR="00F766B6" w:rsidRDefault="00F766B6">
      <w:pPr>
        <w:rPr>
          <w:sz w:val="20"/>
          <w:szCs w:val="20"/>
        </w:rPr>
      </w:pPr>
    </w:p>
    <w:p w14:paraId="002AA3AB" w14:textId="166ABA25" w:rsidR="00C509C6" w:rsidRDefault="00625942" w:rsidP="00A37485">
      <w:pPr>
        <w:tabs>
          <w:tab w:val="left" w:pos="567"/>
        </w:tabs>
        <w:rPr>
          <w:sz w:val="20"/>
          <w:szCs w:val="20"/>
        </w:rPr>
      </w:pPr>
      <w:r>
        <w:rPr>
          <w:sz w:val="20"/>
          <w:szCs w:val="20"/>
        </w:rPr>
        <w:t xml:space="preserve">To work closely with the </w:t>
      </w:r>
      <w:r w:rsidR="00FE19BC" w:rsidRPr="00FE2C4D">
        <w:rPr>
          <w:sz w:val="20"/>
          <w:szCs w:val="20"/>
        </w:rPr>
        <w:t>Assistant Headteacher: Teaching and Learning</w:t>
      </w:r>
      <w:r>
        <w:rPr>
          <w:sz w:val="20"/>
          <w:szCs w:val="20"/>
        </w:rPr>
        <w:t xml:space="preserve"> in leading the development of Teaching</w:t>
      </w:r>
      <w:r w:rsidR="000B73E8">
        <w:rPr>
          <w:sz w:val="20"/>
          <w:szCs w:val="20"/>
        </w:rPr>
        <w:t xml:space="preserve"> and Learning across the School, including </w:t>
      </w:r>
      <w:r w:rsidR="00430F4A">
        <w:rPr>
          <w:sz w:val="20"/>
          <w:szCs w:val="20"/>
        </w:rPr>
        <w:t xml:space="preserve">being part of </w:t>
      </w:r>
      <w:r w:rsidR="000B73E8">
        <w:rPr>
          <w:sz w:val="20"/>
          <w:szCs w:val="20"/>
        </w:rPr>
        <w:t>the Teaching and Learning team.</w:t>
      </w:r>
    </w:p>
    <w:p w14:paraId="46704248" w14:textId="77777777" w:rsidR="000B73E8" w:rsidRDefault="000B73E8" w:rsidP="00A37485">
      <w:pPr>
        <w:tabs>
          <w:tab w:val="left" w:pos="567"/>
        </w:tabs>
        <w:rPr>
          <w:sz w:val="20"/>
          <w:szCs w:val="20"/>
        </w:rPr>
      </w:pPr>
    </w:p>
    <w:p w14:paraId="6374A742" w14:textId="6E34722E" w:rsidR="007A4444" w:rsidRDefault="000B73E8" w:rsidP="00A37485">
      <w:pPr>
        <w:tabs>
          <w:tab w:val="left" w:pos="567"/>
        </w:tabs>
        <w:rPr>
          <w:sz w:val="20"/>
          <w:szCs w:val="20"/>
        </w:rPr>
      </w:pPr>
      <w:r>
        <w:rPr>
          <w:sz w:val="20"/>
          <w:szCs w:val="20"/>
        </w:rPr>
        <w:t>To lead the development of high</w:t>
      </w:r>
      <w:r w:rsidR="002A705F">
        <w:rPr>
          <w:sz w:val="20"/>
          <w:szCs w:val="20"/>
        </w:rPr>
        <w:t>-</w:t>
      </w:r>
      <w:r>
        <w:rPr>
          <w:sz w:val="20"/>
          <w:szCs w:val="20"/>
        </w:rPr>
        <w:t>quality teachin</w:t>
      </w:r>
      <w:r w:rsidR="00C67B26">
        <w:rPr>
          <w:sz w:val="20"/>
          <w:szCs w:val="20"/>
        </w:rPr>
        <w:t xml:space="preserve">g and learning across </w:t>
      </w:r>
      <w:r w:rsidR="00FE19BC">
        <w:rPr>
          <w:sz w:val="20"/>
          <w:szCs w:val="20"/>
        </w:rPr>
        <w:t>your curriculum faculty</w:t>
      </w:r>
      <w:r>
        <w:rPr>
          <w:sz w:val="20"/>
          <w:szCs w:val="20"/>
        </w:rPr>
        <w:t xml:space="preserve"> to secure outstanding outcomes for all our students. </w:t>
      </w:r>
    </w:p>
    <w:p w14:paraId="5AC32AAE" w14:textId="77777777" w:rsidR="00FE19BC" w:rsidRDefault="00FE19BC" w:rsidP="00A37485">
      <w:pPr>
        <w:tabs>
          <w:tab w:val="left" w:pos="567"/>
        </w:tabs>
        <w:rPr>
          <w:sz w:val="20"/>
          <w:szCs w:val="20"/>
        </w:rPr>
      </w:pPr>
    </w:p>
    <w:p w14:paraId="6D0D3D74" w14:textId="047F6430" w:rsidR="00FE19BC" w:rsidRDefault="00FE19BC" w:rsidP="00A37485">
      <w:pPr>
        <w:tabs>
          <w:tab w:val="left" w:pos="567"/>
        </w:tabs>
        <w:rPr>
          <w:sz w:val="20"/>
          <w:szCs w:val="20"/>
        </w:rPr>
      </w:pPr>
      <w:r w:rsidRPr="00451680">
        <w:rPr>
          <w:sz w:val="20"/>
          <w:szCs w:val="20"/>
        </w:rPr>
        <w:t>To lead</w:t>
      </w:r>
      <w:r w:rsidR="00451680" w:rsidRPr="00451680">
        <w:rPr>
          <w:sz w:val="20"/>
          <w:szCs w:val="20"/>
        </w:rPr>
        <w:t xml:space="preserve"> whole school </w:t>
      </w:r>
      <w:r w:rsidR="00966703">
        <w:rPr>
          <w:sz w:val="20"/>
          <w:szCs w:val="20"/>
        </w:rPr>
        <w:t xml:space="preserve">professional learning </w:t>
      </w:r>
      <w:r w:rsidRPr="00451680">
        <w:rPr>
          <w:sz w:val="20"/>
          <w:szCs w:val="20"/>
        </w:rPr>
        <w:t>as agreed with the Assistant Headteacher: Teaching and Learning.</w:t>
      </w:r>
    </w:p>
    <w:p w14:paraId="0D41867E" w14:textId="77777777" w:rsidR="007A4444" w:rsidRDefault="007A4444" w:rsidP="00A37485">
      <w:pPr>
        <w:tabs>
          <w:tab w:val="left" w:pos="567"/>
        </w:tabs>
        <w:rPr>
          <w:sz w:val="20"/>
          <w:szCs w:val="20"/>
        </w:rPr>
      </w:pPr>
    </w:p>
    <w:p w14:paraId="7CA69FF9" w14:textId="77777777" w:rsidR="00B37EC2" w:rsidRDefault="00B37EC2" w:rsidP="00A37485">
      <w:pPr>
        <w:tabs>
          <w:tab w:val="left" w:pos="567"/>
        </w:tabs>
        <w:rPr>
          <w:sz w:val="20"/>
          <w:szCs w:val="20"/>
        </w:rPr>
      </w:pPr>
      <w:r>
        <w:rPr>
          <w:sz w:val="20"/>
          <w:szCs w:val="20"/>
        </w:rPr>
        <w:t>To lead aspects of the delivery of the Personal Development Curriculum and to ensure the promotion of students’ physical and emotional wellbeing throughout the school day.</w:t>
      </w:r>
    </w:p>
    <w:p w14:paraId="1F541E74" w14:textId="77777777" w:rsidR="00625942" w:rsidRDefault="00625942" w:rsidP="00A37485">
      <w:pPr>
        <w:tabs>
          <w:tab w:val="left" w:pos="567"/>
        </w:tabs>
        <w:rPr>
          <w:sz w:val="20"/>
          <w:szCs w:val="20"/>
        </w:rPr>
      </w:pPr>
    </w:p>
    <w:p w14:paraId="4A791691" w14:textId="77777777" w:rsidR="007010EC" w:rsidRDefault="007010EC" w:rsidP="007010EC">
      <w:pPr>
        <w:rPr>
          <w:sz w:val="20"/>
          <w:szCs w:val="20"/>
        </w:rPr>
      </w:pPr>
      <w:r>
        <w:rPr>
          <w:sz w:val="20"/>
          <w:szCs w:val="20"/>
        </w:rPr>
        <w:t>To be a tutor and play an active role in the contribution to their House ethos.</w:t>
      </w:r>
    </w:p>
    <w:p w14:paraId="1E0C80F0" w14:textId="77777777" w:rsidR="007010EC" w:rsidRDefault="007010EC" w:rsidP="00A37485">
      <w:pPr>
        <w:rPr>
          <w:sz w:val="20"/>
          <w:szCs w:val="20"/>
        </w:rPr>
      </w:pPr>
    </w:p>
    <w:p w14:paraId="0BAC2D25" w14:textId="15AD060E" w:rsidR="00C509C6" w:rsidRPr="00A37485" w:rsidRDefault="00C509C6" w:rsidP="00A37485">
      <w:pPr>
        <w:rPr>
          <w:sz w:val="20"/>
          <w:szCs w:val="20"/>
        </w:rPr>
      </w:pPr>
      <w:r w:rsidRPr="00A37485">
        <w:rPr>
          <w:sz w:val="20"/>
          <w:szCs w:val="20"/>
        </w:rPr>
        <w:t>To consis</w:t>
      </w:r>
      <w:r w:rsidR="000B73E8">
        <w:rPr>
          <w:sz w:val="20"/>
          <w:szCs w:val="20"/>
        </w:rPr>
        <w:t xml:space="preserve">tently model </w:t>
      </w:r>
      <w:r w:rsidR="00451680">
        <w:rPr>
          <w:sz w:val="20"/>
          <w:szCs w:val="20"/>
        </w:rPr>
        <w:t>Mayfield’</w:t>
      </w:r>
      <w:r w:rsidR="003D4D3E">
        <w:rPr>
          <w:sz w:val="20"/>
          <w:szCs w:val="20"/>
        </w:rPr>
        <w:t>s</w:t>
      </w:r>
      <w:r w:rsidR="00B640B8">
        <w:rPr>
          <w:sz w:val="20"/>
          <w:szCs w:val="20"/>
        </w:rPr>
        <w:t xml:space="preserve"> expected</w:t>
      </w:r>
      <w:r w:rsidR="002D2E17" w:rsidRPr="00A37485">
        <w:rPr>
          <w:sz w:val="20"/>
          <w:szCs w:val="20"/>
        </w:rPr>
        <w:t xml:space="preserve"> standards of T</w:t>
      </w:r>
      <w:r w:rsidRPr="00A37485">
        <w:rPr>
          <w:sz w:val="20"/>
          <w:szCs w:val="20"/>
        </w:rPr>
        <w:t xml:space="preserve">eaching </w:t>
      </w:r>
      <w:r w:rsidR="002D2E17" w:rsidRPr="00A37485">
        <w:rPr>
          <w:sz w:val="20"/>
          <w:szCs w:val="20"/>
        </w:rPr>
        <w:t xml:space="preserve">and Learning </w:t>
      </w:r>
      <w:r w:rsidR="00B640B8">
        <w:rPr>
          <w:sz w:val="20"/>
          <w:szCs w:val="20"/>
        </w:rPr>
        <w:t xml:space="preserve">and on many occasions to exceed these expectations </w:t>
      </w:r>
      <w:r w:rsidRPr="00A37485">
        <w:rPr>
          <w:sz w:val="20"/>
          <w:szCs w:val="20"/>
        </w:rPr>
        <w:t xml:space="preserve">in all </w:t>
      </w:r>
      <w:r w:rsidR="002D2E17" w:rsidRPr="00A37485">
        <w:rPr>
          <w:sz w:val="20"/>
          <w:szCs w:val="20"/>
        </w:rPr>
        <w:t>areas</w:t>
      </w:r>
      <w:r w:rsidRPr="00A37485">
        <w:rPr>
          <w:sz w:val="20"/>
          <w:szCs w:val="20"/>
        </w:rPr>
        <w:t xml:space="preserve"> of their own practice.</w:t>
      </w:r>
    </w:p>
    <w:p w14:paraId="674C8FC0" w14:textId="77777777" w:rsidR="00C509C6" w:rsidRDefault="00C509C6" w:rsidP="00C509C6">
      <w:pPr>
        <w:ind w:left="426" w:hanging="426"/>
        <w:rPr>
          <w:sz w:val="20"/>
          <w:szCs w:val="20"/>
        </w:rPr>
      </w:pPr>
    </w:p>
    <w:p w14:paraId="7F339DA3" w14:textId="77777777" w:rsidR="00C509C6" w:rsidRDefault="00C509C6">
      <w:pPr>
        <w:rPr>
          <w:sz w:val="20"/>
          <w:szCs w:val="20"/>
        </w:rPr>
      </w:pPr>
    </w:p>
    <w:p w14:paraId="7A33797C" w14:textId="77777777" w:rsidR="00C509C6" w:rsidRDefault="00C509C6" w:rsidP="00C509C6">
      <w:pPr>
        <w:rPr>
          <w:b/>
          <w:sz w:val="20"/>
          <w:szCs w:val="20"/>
        </w:rPr>
      </w:pPr>
      <w:r w:rsidRPr="00930BC1">
        <w:rPr>
          <w:b/>
          <w:sz w:val="20"/>
          <w:szCs w:val="20"/>
        </w:rPr>
        <w:t>Accountabilities</w:t>
      </w:r>
      <w:r>
        <w:rPr>
          <w:b/>
          <w:sz w:val="20"/>
          <w:szCs w:val="20"/>
        </w:rPr>
        <w:t>:</w:t>
      </w:r>
    </w:p>
    <w:p w14:paraId="23C8933E" w14:textId="77777777" w:rsidR="00C509C6" w:rsidRDefault="00C509C6">
      <w:pPr>
        <w:rPr>
          <w:sz w:val="20"/>
          <w:szCs w:val="20"/>
        </w:rPr>
      </w:pPr>
    </w:p>
    <w:p w14:paraId="2ED5E713" w14:textId="3866586E" w:rsidR="000B73E8" w:rsidRDefault="000B73E8" w:rsidP="00625942">
      <w:pPr>
        <w:pStyle w:val="ListParagraph"/>
        <w:numPr>
          <w:ilvl w:val="0"/>
          <w:numId w:val="12"/>
        </w:numPr>
        <w:ind w:left="709" w:hanging="709"/>
        <w:rPr>
          <w:sz w:val="20"/>
          <w:szCs w:val="20"/>
        </w:rPr>
      </w:pPr>
      <w:r>
        <w:rPr>
          <w:sz w:val="20"/>
          <w:szCs w:val="20"/>
        </w:rPr>
        <w:t xml:space="preserve">To lead the strategic development of teaching and learning across </w:t>
      </w:r>
      <w:r w:rsidR="00361819">
        <w:rPr>
          <w:sz w:val="20"/>
          <w:szCs w:val="20"/>
        </w:rPr>
        <w:t>your curriculum area/s</w:t>
      </w:r>
      <w:r>
        <w:rPr>
          <w:sz w:val="20"/>
          <w:szCs w:val="20"/>
        </w:rPr>
        <w:t xml:space="preserve"> to improve all teachers practice. </w:t>
      </w:r>
    </w:p>
    <w:p w14:paraId="60C57B7A" w14:textId="514B7EDA" w:rsidR="00625942" w:rsidRDefault="00625942" w:rsidP="00625942">
      <w:pPr>
        <w:pStyle w:val="ListParagraph"/>
        <w:numPr>
          <w:ilvl w:val="0"/>
          <w:numId w:val="12"/>
        </w:numPr>
        <w:ind w:left="709" w:hanging="709"/>
        <w:rPr>
          <w:sz w:val="20"/>
          <w:szCs w:val="20"/>
        </w:rPr>
      </w:pPr>
      <w:r>
        <w:rPr>
          <w:sz w:val="20"/>
          <w:szCs w:val="20"/>
        </w:rPr>
        <w:t xml:space="preserve">To </w:t>
      </w:r>
      <w:r w:rsidR="00C67B26">
        <w:rPr>
          <w:sz w:val="20"/>
          <w:szCs w:val="20"/>
        </w:rPr>
        <w:t>be</w:t>
      </w:r>
      <w:r w:rsidR="00070046">
        <w:rPr>
          <w:sz w:val="20"/>
          <w:szCs w:val="20"/>
        </w:rPr>
        <w:t xml:space="preserve"> a member</w:t>
      </w:r>
      <w:r w:rsidR="00C67B26">
        <w:rPr>
          <w:sz w:val="20"/>
          <w:szCs w:val="20"/>
        </w:rPr>
        <w:t xml:space="preserve"> of </w:t>
      </w:r>
      <w:r w:rsidR="000B73E8">
        <w:rPr>
          <w:sz w:val="20"/>
          <w:szCs w:val="20"/>
        </w:rPr>
        <w:t xml:space="preserve">the </w:t>
      </w:r>
      <w:r>
        <w:rPr>
          <w:sz w:val="20"/>
          <w:szCs w:val="20"/>
        </w:rPr>
        <w:t xml:space="preserve">Teaching and Learning </w:t>
      </w:r>
      <w:r w:rsidR="000B73E8">
        <w:rPr>
          <w:sz w:val="20"/>
          <w:szCs w:val="20"/>
        </w:rPr>
        <w:t>team</w:t>
      </w:r>
      <w:r>
        <w:rPr>
          <w:sz w:val="20"/>
          <w:szCs w:val="20"/>
        </w:rPr>
        <w:t>, playing a full role in developing pedagogical expertise across the school.</w:t>
      </w:r>
    </w:p>
    <w:p w14:paraId="131EDBE1" w14:textId="77777777" w:rsidR="00625942" w:rsidRDefault="00625942" w:rsidP="00625942">
      <w:pPr>
        <w:pStyle w:val="ListParagraph"/>
        <w:numPr>
          <w:ilvl w:val="0"/>
          <w:numId w:val="12"/>
        </w:numPr>
        <w:ind w:left="709" w:hanging="709"/>
        <w:rPr>
          <w:sz w:val="20"/>
          <w:szCs w:val="20"/>
        </w:rPr>
      </w:pPr>
      <w:r>
        <w:rPr>
          <w:sz w:val="20"/>
          <w:szCs w:val="20"/>
        </w:rPr>
        <w:t>To keep up to date with research and evidence-based best practice, sharing this knowledge with colleagues across the school to promote ongoing professional dialogue about Teaching and Learning.</w:t>
      </w:r>
    </w:p>
    <w:p w14:paraId="21E5F113" w14:textId="6D623D53" w:rsidR="00625942" w:rsidRDefault="00625942" w:rsidP="00625942">
      <w:pPr>
        <w:pStyle w:val="ListParagraph"/>
        <w:numPr>
          <w:ilvl w:val="0"/>
          <w:numId w:val="12"/>
        </w:numPr>
        <w:ind w:left="709" w:hanging="709"/>
        <w:rPr>
          <w:sz w:val="20"/>
          <w:szCs w:val="20"/>
        </w:rPr>
      </w:pPr>
      <w:r>
        <w:rPr>
          <w:sz w:val="20"/>
          <w:szCs w:val="20"/>
        </w:rPr>
        <w:t xml:space="preserve">To </w:t>
      </w:r>
      <w:r w:rsidR="00B640B8">
        <w:rPr>
          <w:sz w:val="20"/>
          <w:szCs w:val="20"/>
        </w:rPr>
        <w:t xml:space="preserve">work with </w:t>
      </w:r>
      <w:r w:rsidR="000B73E8">
        <w:rPr>
          <w:sz w:val="20"/>
          <w:szCs w:val="20"/>
        </w:rPr>
        <w:t xml:space="preserve">the </w:t>
      </w:r>
      <w:r w:rsidR="00361819">
        <w:rPr>
          <w:sz w:val="20"/>
          <w:szCs w:val="20"/>
        </w:rPr>
        <w:t xml:space="preserve">Curriculum </w:t>
      </w:r>
      <w:r w:rsidR="00966703">
        <w:rPr>
          <w:sz w:val="20"/>
          <w:szCs w:val="20"/>
        </w:rPr>
        <w:t>leader</w:t>
      </w:r>
      <w:r w:rsidR="000B73E8">
        <w:rPr>
          <w:sz w:val="20"/>
          <w:szCs w:val="20"/>
        </w:rPr>
        <w:t xml:space="preserve"> </w:t>
      </w:r>
      <w:r w:rsidR="00B640B8">
        <w:rPr>
          <w:sz w:val="20"/>
          <w:szCs w:val="20"/>
        </w:rPr>
        <w:t xml:space="preserve">in delivering </w:t>
      </w:r>
      <w:r>
        <w:rPr>
          <w:sz w:val="20"/>
          <w:szCs w:val="20"/>
        </w:rPr>
        <w:t xml:space="preserve">ongoing monitoring and development of standards of teaching, learning and assessment across the </w:t>
      </w:r>
      <w:r w:rsidR="007A4444">
        <w:rPr>
          <w:sz w:val="20"/>
          <w:szCs w:val="20"/>
        </w:rPr>
        <w:t>Curriculum Area.</w:t>
      </w:r>
    </w:p>
    <w:p w14:paraId="367B13BC" w14:textId="525F4466" w:rsidR="0018578B" w:rsidRDefault="0067663E" w:rsidP="00625942">
      <w:pPr>
        <w:pStyle w:val="ListParagraph"/>
        <w:numPr>
          <w:ilvl w:val="0"/>
          <w:numId w:val="12"/>
        </w:numPr>
        <w:ind w:left="709" w:hanging="709"/>
        <w:rPr>
          <w:sz w:val="20"/>
          <w:szCs w:val="20"/>
        </w:rPr>
      </w:pPr>
      <w:r w:rsidRPr="5FD731A7">
        <w:rPr>
          <w:sz w:val="20"/>
          <w:szCs w:val="20"/>
        </w:rPr>
        <w:t xml:space="preserve">Work with the </w:t>
      </w:r>
      <w:r w:rsidR="00361819" w:rsidRPr="5FD731A7">
        <w:rPr>
          <w:sz w:val="20"/>
          <w:szCs w:val="20"/>
        </w:rPr>
        <w:t>Assistant Headteacher: Teaching and Learning</w:t>
      </w:r>
      <w:r w:rsidRPr="5FD731A7">
        <w:rPr>
          <w:sz w:val="20"/>
          <w:szCs w:val="20"/>
        </w:rPr>
        <w:t xml:space="preserve"> on the delivery of high</w:t>
      </w:r>
      <w:r w:rsidR="002A705F" w:rsidRPr="5FD731A7">
        <w:rPr>
          <w:sz w:val="20"/>
          <w:szCs w:val="20"/>
        </w:rPr>
        <w:t>-</w:t>
      </w:r>
      <w:r w:rsidRPr="5FD731A7">
        <w:rPr>
          <w:sz w:val="20"/>
          <w:szCs w:val="20"/>
        </w:rPr>
        <w:t>quality professional learning including</w:t>
      </w:r>
      <w:r w:rsidR="000B73E8" w:rsidRPr="5FD731A7">
        <w:rPr>
          <w:sz w:val="20"/>
          <w:szCs w:val="20"/>
        </w:rPr>
        <w:t xml:space="preserve"> whole school INSET </w:t>
      </w:r>
      <w:r w:rsidRPr="5FD731A7">
        <w:rPr>
          <w:sz w:val="20"/>
          <w:szCs w:val="20"/>
        </w:rPr>
        <w:t>to raise the standards of Teaching, Learning and Assessment across the school.</w:t>
      </w:r>
      <w:r w:rsidR="000B73E8" w:rsidRPr="5FD731A7">
        <w:rPr>
          <w:sz w:val="20"/>
          <w:szCs w:val="20"/>
        </w:rPr>
        <w:t xml:space="preserve"> </w:t>
      </w:r>
    </w:p>
    <w:p w14:paraId="2AB0DB14" w14:textId="620CA517" w:rsidR="0018578B" w:rsidRDefault="0018578B" w:rsidP="00625942">
      <w:pPr>
        <w:pStyle w:val="ListParagraph"/>
        <w:numPr>
          <w:ilvl w:val="0"/>
          <w:numId w:val="12"/>
        </w:numPr>
        <w:ind w:left="709" w:hanging="709"/>
        <w:rPr>
          <w:sz w:val="20"/>
          <w:szCs w:val="20"/>
        </w:rPr>
      </w:pPr>
      <w:r>
        <w:rPr>
          <w:sz w:val="20"/>
          <w:szCs w:val="20"/>
        </w:rPr>
        <w:t>Working with the</w:t>
      </w:r>
      <w:r w:rsidR="002A705F" w:rsidRPr="002A705F">
        <w:rPr>
          <w:sz w:val="20"/>
          <w:szCs w:val="20"/>
        </w:rPr>
        <w:t xml:space="preserve"> </w:t>
      </w:r>
      <w:r w:rsidR="00361819" w:rsidRPr="00966703">
        <w:rPr>
          <w:sz w:val="20"/>
          <w:szCs w:val="20"/>
        </w:rPr>
        <w:t xml:space="preserve">Assistant Headteacher: Teaching and Learning </w:t>
      </w:r>
      <w:r w:rsidRPr="00966703">
        <w:rPr>
          <w:sz w:val="20"/>
          <w:szCs w:val="20"/>
        </w:rPr>
        <w:t xml:space="preserve">to ensure </w:t>
      </w:r>
      <w:r w:rsidR="00361819" w:rsidRPr="00966703">
        <w:rPr>
          <w:sz w:val="20"/>
          <w:szCs w:val="20"/>
        </w:rPr>
        <w:t>Curriculum</w:t>
      </w:r>
      <w:r w:rsidRPr="00966703">
        <w:rPr>
          <w:sz w:val="20"/>
          <w:szCs w:val="20"/>
        </w:rPr>
        <w:t xml:space="preserve"> </w:t>
      </w:r>
      <w:r w:rsidR="005C780D">
        <w:rPr>
          <w:sz w:val="20"/>
          <w:szCs w:val="20"/>
        </w:rPr>
        <w:t>leaders</w:t>
      </w:r>
      <w:r w:rsidRPr="00966703">
        <w:rPr>
          <w:sz w:val="20"/>
          <w:szCs w:val="20"/>
        </w:rPr>
        <w:t xml:space="preserve"> and TLR po</w:t>
      </w:r>
      <w:r>
        <w:rPr>
          <w:sz w:val="20"/>
          <w:szCs w:val="20"/>
        </w:rPr>
        <w:t xml:space="preserve">st-holders </w:t>
      </w:r>
      <w:r w:rsidR="00361819">
        <w:rPr>
          <w:sz w:val="20"/>
          <w:szCs w:val="20"/>
        </w:rPr>
        <w:t>have the</w:t>
      </w:r>
      <w:r>
        <w:rPr>
          <w:sz w:val="20"/>
          <w:szCs w:val="20"/>
        </w:rPr>
        <w:t xml:space="preserve"> skills in monitoring the quality of teaching, learning and assessment, identification of development needs of individuals/team and work collegiately together to help them implement strategies to meet those identified needs.</w:t>
      </w:r>
    </w:p>
    <w:p w14:paraId="5DD1688D" w14:textId="3387D01C" w:rsidR="0018578B" w:rsidRDefault="0018578B" w:rsidP="00625942">
      <w:pPr>
        <w:pStyle w:val="ListParagraph"/>
        <w:numPr>
          <w:ilvl w:val="0"/>
          <w:numId w:val="12"/>
        </w:numPr>
        <w:ind w:left="709" w:hanging="709"/>
        <w:rPr>
          <w:sz w:val="20"/>
          <w:szCs w:val="20"/>
        </w:rPr>
      </w:pPr>
      <w:r>
        <w:rPr>
          <w:sz w:val="20"/>
          <w:szCs w:val="20"/>
        </w:rPr>
        <w:t xml:space="preserve">Working with </w:t>
      </w:r>
      <w:r w:rsidRPr="005C780D">
        <w:rPr>
          <w:sz w:val="20"/>
          <w:szCs w:val="20"/>
        </w:rPr>
        <w:t>the</w:t>
      </w:r>
      <w:r w:rsidR="00361819" w:rsidRPr="005C780D">
        <w:rPr>
          <w:sz w:val="20"/>
          <w:szCs w:val="20"/>
        </w:rPr>
        <w:t xml:space="preserve"> Assistant Headteacher: Teaching and Learning</w:t>
      </w:r>
      <w:r w:rsidR="002A705F" w:rsidRPr="005C780D">
        <w:rPr>
          <w:sz w:val="20"/>
          <w:szCs w:val="20"/>
        </w:rPr>
        <w:t xml:space="preserve"> </w:t>
      </w:r>
      <w:r w:rsidRPr="005C780D">
        <w:rPr>
          <w:sz w:val="20"/>
          <w:szCs w:val="20"/>
        </w:rPr>
        <w:t>to</w:t>
      </w:r>
      <w:r>
        <w:rPr>
          <w:sz w:val="20"/>
          <w:szCs w:val="20"/>
        </w:rPr>
        <w:t xml:space="preserve"> provide programmes of individual support for the development of leadership skills in leading the development of Teaching, Learning and Assessment in their area.</w:t>
      </w:r>
    </w:p>
    <w:p w14:paraId="61E6B46A" w14:textId="77777777" w:rsidR="0018578B" w:rsidRDefault="0018578B" w:rsidP="00625942">
      <w:pPr>
        <w:pStyle w:val="ListParagraph"/>
        <w:numPr>
          <w:ilvl w:val="0"/>
          <w:numId w:val="12"/>
        </w:numPr>
        <w:ind w:left="709" w:hanging="709"/>
        <w:rPr>
          <w:sz w:val="20"/>
          <w:szCs w:val="20"/>
        </w:rPr>
      </w:pPr>
      <w:r>
        <w:rPr>
          <w:sz w:val="20"/>
          <w:szCs w:val="20"/>
        </w:rPr>
        <w:lastRenderedPageBreak/>
        <w:t>Promote the full engagement of all teaching staff in the development of their own practice through peer observation and feedback.</w:t>
      </w:r>
    </w:p>
    <w:p w14:paraId="6AA43D58" w14:textId="33C574DF" w:rsidR="0018578B" w:rsidRDefault="000B73E8" w:rsidP="00625942">
      <w:pPr>
        <w:pStyle w:val="ListParagraph"/>
        <w:numPr>
          <w:ilvl w:val="0"/>
          <w:numId w:val="12"/>
        </w:numPr>
        <w:ind w:left="709" w:hanging="709"/>
        <w:rPr>
          <w:sz w:val="20"/>
          <w:szCs w:val="20"/>
        </w:rPr>
      </w:pPr>
      <w:r>
        <w:rPr>
          <w:sz w:val="20"/>
          <w:szCs w:val="20"/>
        </w:rPr>
        <w:t>To offer coaching and mentoring to support colleagues develop their teaching practice</w:t>
      </w:r>
      <w:r w:rsidR="0018578B">
        <w:rPr>
          <w:sz w:val="20"/>
          <w:szCs w:val="20"/>
        </w:rPr>
        <w:t>.</w:t>
      </w:r>
    </w:p>
    <w:p w14:paraId="39D235F5" w14:textId="63A2634B" w:rsidR="0018578B" w:rsidRDefault="0018578B" w:rsidP="00625942">
      <w:pPr>
        <w:pStyle w:val="ListParagraph"/>
        <w:numPr>
          <w:ilvl w:val="0"/>
          <w:numId w:val="12"/>
        </w:numPr>
        <w:ind w:left="709" w:hanging="709"/>
        <w:rPr>
          <w:sz w:val="20"/>
          <w:szCs w:val="20"/>
        </w:rPr>
      </w:pPr>
      <w:r>
        <w:rPr>
          <w:sz w:val="20"/>
          <w:szCs w:val="20"/>
        </w:rPr>
        <w:t>P</w:t>
      </w:r>
      <w:r w:rsidR="00677246">
        <w:rPr>
          <w:sz w:val="20"/>
          <w:szCs w:val="20"/>
        </w:rPr>
        <w:t>l</w:t>
      </w:r>
      <w:r>
        <w:rPr>
          <w:sz w:val="20"/>
          <w:szCs w:val="20"/>
        </w:rPr>
        <w:t xml:space="preserve">an, develop and deliver professional learning courses to promote </w:t>
      </w:r>
      <w:r w:rsidR="00361819">
        <w:rPr>
          <w:sz w:val="20"/>
          <w:szCs w:val="20"/>
        </w:rPr>
        <w:t>exceptional t</w:t>
      </w:r>
      <w:r>
        <w:rPr>
          <w:sz w:val="20"/>
          <w:szCs w:val="20"/>
        </w:rPr>
        <w:t xml:space="preserve">eaching techniques, in collaboration with </w:t>
      </w:r>
      <w:r w:rsidR="000B73E8">
        <w:rPr>
          <w:sz w:val="20"/>
          <w:szCs w:val="20"/>
        </w:rPr>
        <w:t xml:space="preserve">the Teaching and Learning team. </w:t>
      </w:r>
    </w:p>
    <w:p w14:paraId="765FA3CE" w14:textId="2447DCAE" w:rsidR="00A37485" w:rsidRPr="001077ED" w:rsidRDefault="00A37485" w:rsidP="001077ED">
      <w:pPr>
        <w:pStyle w:val="ListParagraph"/>
        <w:numPr>
          <w:ilvl w:val="0"/>
          <w:numId w:val="12"/>
        </w:numPr>
        <w:ind w:left="709" w:hanging="709"/>
        <w:rPr>
          <w:sz w:val="20"/>
          <w:szCs w:val="20"/>
        </w:rPr>
      </w:pPr>
      <w:r w:rsidRPr="001077ED">
        <w:rPr>
          <w:sz w:val="20"/>
          <w:szCs w:val="20"/>
        </w:rPr>
        <w:t>Plan, develop and deliver professional learning to promote</w:t>
      </w:r>
      <w:r w:rsidR="00852E99">
        <w:rPr>
          <w:sz w:val="20"/>
          <w:szCs w:val="20"/>
        </w:rPr>
        <w:t xml:space="preserve"> “good to outstanding” teaching</w:t>
      </w:r>
      <w:r w:rsidRPr="001077ED">
        <w:rPr>
          <w:sz w:val="20"/>
          <w:szCs w:val="20"/>
        </w:rPr>
        <w:t>.</w:t>
      </w:r>
    </w:p>
    <w:p w14:paraId="4E1C1A29" w14:textId="66115D86" w:rsidR="008164D5" w:rsidRPr="005C780D" w:rsidRDefault="008164D5" w:rsidP="001077ED">
      <w:pPr>
        <w:pStyle w:val="ListParagraph"/>
        <w:numPr>
          <w:ilvl w:val="0"/>
          <w:numId w:val="12"/>
        </w:numPr>
        <w:ind w:left="709" w:hanging="709"/>
        <w:rPr>
          <w:sz w:val="20"/>
          <w:szCs w:val="20"/>
        </w:rPr>
      </w:pPr>
      <w:r w:rsidRPr="001077ED">
        <w:rPr>
          <w:sz w:val="20"/>
          <w:szCs w:val="20"/>
        </w:rPr>
        <w:t xml:space="preserve">Contribute to the planning, development and monitoring objectives relating to professional learning and development in collaboration with </w:t>
      </w:r>
      <w:r w:rsidRPr="005C780D">
        <w:rPr>
          <w:sz w:val="20"/>
          <w:szCs w:val="20"/>
        </w:rPr>
        <w:t>the</w:t>
      </w:r>
      <w:r w:rsidR="00361819" w:rsidRPr="005C780D">
        <w:rPr>
          <w:sz w:val="20"/>
          <w:szCs w:val="20"/>
        </w:rPr>
        <w:t xml:space="preserve"> Assistant Headteacher: Teaching and Learning</w:t>
      </w:r>
      <w:r w:rsidR="002A705F" w:rsidRPr="005C780D">
        <w:rPr>
          <w:sz w:val="20"/>
          <w:szCs w:val="20"/>
        </w:rPr>
        <w:t>.</w:t>
      </w:r>
    </w:p>
    <w:p w14:paraId="5CF007DC" w14:textId="7BDFA8E8" w:rsidR="0067663E" w:rsidRDefault="0067663E" w:rsidP="001077ED">
      <w:pPr>
        <w:pStyle w:val="ListParagraph"/>
        <w:numPr>
          <w:ilvl w:val="0"/>
          <w:numId w:val="12"/>
        </w:numPr>
        <w:ind w:left="709" w:hanging="709"/>
        <w:rPr>
          <w:sz w:val="20"/>
          <w:szCs w:val="20"/>
        </w:rPr>
      </w:pPr>
      <w:r>
        <w:rPr>
          <w:sz w:val="20"/>
          <w:szCs w:val="20"/>
        </w:rPr>
        <w:t>To take responsibility for your own wellbeing.</w:t>
      </w:r>
    </w:p>
    <w:p w14:paraId="27246858" w14:textId="1F38EEBF" w:rsidR="00677246" w:rsidRPr="00677246" w:rsidRDefault="00677246" w:rsidP="00677246">
      <w:pPr>
        <w:pStyle w:val="ListParagraph"/>
        <w:numPr>
          <w:ilvl w:val="0"/>
          <w:numId w:val="12"/>
        </w:numPr>
        <w:ind w:left="709" w:hanging="709"/>
        <w:rPr>
          <w:sz w:val="20"/>
          <w:szCs w:val="20"/>
        </w:rPr>
      </w:pPr>
      <w:r w:rsidRPr="00677246">
        <w:rPr>
          <w:sz w:val="20"/>
          <w:szCs w:val="20"/>
        </w:rPr>
        <w:t>To ensure the highest quali</w:t>
      </w:r>
      <w:r w:rsidR="0046448E">
        <w:rPr>
          <w:sz w:val="20"/>
          <w:szCs w:val="20"/>
        </w:rPr>
        <w:t xml:space="preserve">ty of assessment across the </w:t>
      </w:r>
      <w:r w:rsidR="00361819">
        <w:rPr>
          <w:sz w:val="20"/>
          <w:szCs w:val="20"/>
        </w:rPr>
        <w:t xml:space="preserve">curriculum </w:t>
      </w:r>
      <w:r w:rsidR="0046448E">
        <w:rPr>
          <w:sz w:val="20"/>
          <w:szCs w:val="20"/>
        </w:rPr>
        <w:t>area</w:t>
      </w:r>
      <w:r w:rsidRPr="00677246">
        <w:rPr>
          <w:sz w:val="20"/>
          <w:szCs w:val="20"/>
        </w:rPr>
        <w:t>.</w:t>
      </w:r>
    </w:p>
    <w:p w14:paraId="3AC3BC74" w14:textId="6D51D2BF" w:rsidR="00677246" w:rsidRDefault="00677246" w:rsidP="00677246">
      <w:pPr>
        <w:pStyle w:val="ListParagraph"/>
        <w:numPr>
          <w:ilvl w:val="0"/>
          <w:numId w:val="12"/>
        </w:numPr>
        <w:ind w:left="709" w:hanging="709"/>
        <w:rPr>
          <w:sz w:val="20"/>
          <w:szCs w:val="20"/>
        </w:rPr>
      </w:pPr>
      <w:r w:rsidRPr="00677246">
        <w:rPr>
          <w:sz w:val="20"/>
          <w:szCs w:val="20"/>
        </w:rPr>
        <w:t>To monitor the quality of written feedback and student resp</w:t>
      </w:r>
      <w:r w:rsidR="0046448E">
        <w:rPr>
          <w:sz w:val="20"/>
          <w:szCs w:val="20"/>
        </w:rPr>
        <w:t>onse to feedback across the subject area</w:t>
      </w:r>
      <w:r w:rsidRPr="00677246">
        <w:rPr>
          <w:sz w:val="20"/>
          <w:szCs w:val="20"/>
        </w:rPr>
        <w:t xml:space="preserve"> and devise action plans to address identified development needs.</w:t>
      </w:r>
    </w:p>
    <w:p w14:paraId="770EE04B" w14:textId="6027E6D9" w:rsidR="000B73E8" w:rsidRDefault="000B73E8" w:rsidP="00677246">
      <w:pPr>
        <w:pStyle w:val="ListParagraph"/>
        <w:numPr>
          <w:ilvl w:val="0"/>
          <w:numId w:val="12"/>
        </w:numPr>
        <w:ind w:left="709" w:hanging="709"/>
        <w:rPr>
          <w:sz w:val="20"/>
          <w:szCs w:val="20"/>
        </w:rPr>
      </w:pPr>
      <w:r>
        <w:rPr>
          <w:sz w:val="20"/>
          <w:szCs w:val="20"/>
        </w:rPr>
        <w:t xml:space="preserve">To ensure the highest quality of teaching and learning across the </w:t>
      </w:r>
      <w:r w:rsidR="00361819">
        <w:rPr>
          <w:sz w:val="20"/>
          <w:szCs w:val="20"/>
        </w:rPr>
        <w:t>curriculum</w:t>
      </w:r>
      <w:r>
        <w:rPr>
          <w:sz w:val="20"/>
          <w:szCs w:val="20"/>
        </w:rPr>
        <w:t xml:space="preserve"> area.</w:t>
      </w:r>
    </w:p>
    <w:p w14:paraId="4C7730D4" w14:textId="610FD884" w:rsidR="001E4989" w:rsidRPr="001E4989" w:rsidRDefault="001E4989" w:rsidP="00E201A7">
      <w:pPr>
        <w:pStyle w:val="ListParagraph"/>
        <w:numPr>
          <w:ilvl w:val="0"/>
          <w:numId w:val="12"/>
        </w:numPr>
        <w:ind w:left="709" w:hanging="709"/>
        <w:rPr>
          <w:sz w:val="20"/>
          <w:szCs w:val="20"/>
        </w:rPr>
      </w:pPr>
      <w:r w:rsidRPr="001E4989">
        <w:rPr>
          <w:sz w:val="20"/>
          <w:szCs w:val="20"/>
        </w:rPr>
        <w:t xml:space="preserve">Be committed to gaining lead practitioner professional status by engaging fully in an approved qualification. </w:t>
      </w:r>
    </w:p>
    <w:p w14:paraId="022188BC" w14:textId="5A59FFD9" w:rsidR="00E74B7A" w:rsidRDefault="00E74B7A" w:rsidP="00E74B7A">
      <w:pPr>
        <w:pStyle w:val="ListParagraph"/>
        <w:numPr>
          <w:ilvl w:val="0"/>
          <w:numId w:val="12"/>
        </w:numPr>
        <w:ind w:left="709" w:hanging="709"/>
        <w:rPr>
          <w:sz w:val="20"/>
          <w:szCs w:val="20"/>
        </w:rPr>
      </w:pPr>
      <w:r w:rsidRPr="00E74B7A">
        <w:rPr>
          <w:sz w:val="20"/>
          <w:szCs w:val="20"/>
        </w:rPr>
        <w:t>To participate fully in the delivery of the Personal Development Curriculum, leading events</w:t>
      </w:r>
      <w:r w:rsidR="009B508E">
        <w:rPr>
          <w:sz w:val="20"/>
          <w:szCs w:val="20"/>
        </w:rPr>
        <w:t xml:space="preserve"> (including those that take place outside of the usual school day)</w:t>
      </w:r>
      <w:r w:rsidR="009B508E" w:rsidRPr="00E74B7A">
        <w:rPr>
          <w:sz w:val="20"/>
          <w:szCs w:val="20"/>
        </w:rPr>
        <w:t xml:space="preserve"> </w:t>
      </w:r>
      <w:r w:rsidRPr="00E74B7A">
        <w:rPr>
          <w:sz w:val="20"/>
          <w:szCs w:val="20"/>
        </w:rPr>
        <w:t>as required.</w:t>
      </w:r>
    </w:p>
    <w:p w14:paraId="6D91C2DB" w14:textId="1A9094F3" w:rsidR="00E74B7A" w:rsidRPr="00E74B7A" w:rsidRDefault="00E74B7A" w:rsidP="00E74B7A">
      <w:pPr>
        <w:pStyle w:val="ListParagraph"/>
        <w:numPr>
          <w:ilvl w:val="0"/>
          <w:numId w:val="12"/>
        </w:numPr>
        <w:ind w:left="709" w:hanging="709"/>
        <w:rPr>
          <w:sz w:val="20"/>
          <w:szCs w:val="20"/>
        </w:rPr>
      </w:pPr>
      <w:r w:rsidRPr="5FD731A7">
        <w:rPr>
          <w:sz w:val="20"/>
          <w:szCs w:val="20"/>
        </w:rPr>
        <w:t>To undertak</w:t>
      </w:r>
      <w:r w:rsidR="0038414F" w:rsidRPr="5FD731A7">
        <w:rPr>
          <w:sz w:val="20"/>
          <w:szCs w:val="20"/>
        </w:rPr>
        <w:t xml:space="preserve">e duty supervision </w:t>
      </w:r>
      <w:r w:rsidRPr="5FD731A7">
        <w:rPr>
          <w:sz w:val="20"/>
          <w:szCs w:val="20"/>
        </w:rPr>
        <w:t>at the direction of the Headteacher taking Duty Leader responsibilities as required.</w:t>
      </w:r>
    </w:p>
    <w:p w14:paraId="0BED3489" w14:textId="122F5752" w:rsidR="00E74B7A" w:rsidRPr="00E74B7A" w:rsidRDefault="00E74B7A" w:rsidP="00E74B7A">
      <w:pPr>
        <w:pStyle w:val="ListParagraph"/>
        <w:numPr>
          <w:ilvl w:val="0"/>
          <w:numId w:val="12"/>
        </w:numPr>
        <w:ind w:left="709" w:hanging="709"/>
        <w:rPr>
          <w:sz w:val="20"/>
          <w:szCs w:val="20"/>
        </w:rPr>
      </w:pPr>
      <w:r w:rsidRPr="00E74B7A">
        <w:rPr>
          <w:sz w:val="20"/>
          <w:szCs w:val="20"/>
        </w:rPr>
        <w:t>At the discretion of the Headteacher, to undertake other activities from time to time agreed to be consistent with the nature of the role.</w:t>
      </w:r>
    </w:p>
    <w:p w14:paraId="260531AE" w14:textId="77777777" w:rsidR="00F8342D" w:rsidRDefault="00F8342D" w:rsidP="00F8342D">
      <w:pPr>
        <w:rPr>
          <w:sz w:val="20"/>
          <w:szCs w:val="20"/>
        </w:rPr>
      </w:pPr>
    </w:p>
    <w:p w14:paraId="304FA5BF" w14:textId="77777777" w:rsidR="00E74B7A" w:rsidRDefault="00E74B7A" w:rsidP="00E74B7A">
      <w:pPr>
        <w:rPr>
          <w:rFonts w:cs="Tahoma"/>
          <w:i/>
          <w:sz w:val="20"/>
          <w:szCs w:val="20"/>
          <w:lang w:eastAsia="en-US"/>
        </w:rPr>
      </w:pPr>
    </w:p>
    <w:p w14:paraId="7A965970" w14:textId="77777777" w:rsidR="00E74B7A" w:rsidRDefault="00E74B7A" w:rsidP="00E74B7A">
      <w:pPr>
        <w:rPr>
          <w:rFonts w:cs="Tahoma"/>
          <w:i/>
          <w:sz w:val="20"/>
          <w:szCs w:val="20"/>
          <w:lang w:eastAsia="en-US"/>
        </w:rPr>
      </w:pPr>
    </w:p>
    <w:p w14:paraId="74F221B5" w14:textId="77777777" w:rsidR="00E74B7A" w:rsidRPr="00A93C2B" w:rsidRDefault="00E74B7A" w:rsidP="00E74B7A">
      <w:pPr>
        <w:rPr>
          <w:rFonts w:cs="Tahoma"/>
          <w:i/>
          <w:sz w:val="20"/>
          <w:szCs w:val="20"/>
          <w:lang w:eastAsia="en-US"/>
        </w:rPr>
      </w:pPr>
      <w:r w:rsidRPr="00A93C2B">
        <w:rPr>
          <w:rFonts w:cs="Tahoma"/>
          <w:i/>
          <w:sz w:val="20"/>
          <w:szCs w:val="20"/>
          <w:lang w:eastAsia="en-US"/>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08041F0F" w14:textId="77777777" w:rsidR="00F8342D" w:rsidRDefault="00F8342D" w:rsidP="00F8342D">
      <w:pPr>
        <w:rPr>
          <w:sz w:val="20"/>
          <w:szCs w:val="20"/>
        </w:rPr>
      </w:pPr>
    </w:p>
    <w:p w14:paraId="21283122" w14:textId="77777777" w:rsidR="00F8342D" w:rsidRPr="00F8342D" w:rsidRDefault="00F8342D" w:rsidP="00F8342D">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002B15" w:rsidRPr="00002B15" w14:paraId="51B53367" w14:textId="77777777" w:rsidTr="007A68CA">
        <w:tc>
          <w:tcPr>
            <w:tcW w:w="5637" w:type="dxa"/>
          </w:tcPr>
          <w:p w14:paraId="1DF19F0C" w14:textId="77777777" w:rsidR="00002B15" w:rsidRPr="00002B15" w:rsidRDefault="00002B15" w:rsidP="007A68CA">
            <w:pPr>
              <w:tabs>
                <w:tab w:val="left" w:pos="567"/>
              </w:tabs>
              <w:rPr>
                <w:rFonts w:ascii="Tahoma" w:hAnsi="Tahoma" w:cs="Tahoma"/>
                <w:szCs w:val="20"/>
              </w:rPr>
            </w:pPr>
          </w:p>
          <w:p w14:paraId="596F63F4"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14:paraId="215A6441" w14:textId="77777777" w:rsidR="00002B15" w:rsidRPr="00002B15" w:rsidRDefault="00002B15" w:rsidP="007A68CA">
            <w:pPr>
              <w:tabs>
                <w:tab w:val="left" w:pos="567"/>
              </w:tabs>
              <w:rPr>
                <w:rFonts w:ascii="Tahoma" w:hAnsi="Tahoma" w:cs="Tahoma"/>
                <w:szCs w:val="20"/>
              </w:rPr>
            </w:pPr>
          </w:p>
          <w:p w14:paraId="23C4D893"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date: _________________</w:t>
            </w:r>
          </w:p>
        </w:tc>
      </w:tr>
      <w:tr w:rsidR="00002B15" w:rsidRPr="00002B15" w14:paraId="7F6E8352" w14:textId="77777777" w:rsidTr="007A68CA">
        <w:tc>
          <w:tcPr>
            <w:tcW w:w="5637" w:type="dxa"/>
          </w:tcPr>
          <w:p w14:paraId="2F81D282" w14:textId="77777777" w:rsidR="00002B15" w:rsidRPr="00002B15" w:rsidRDefault="00002B15" w:rsidP="007A68CA">
            <w:pPr>
              <w:tabs>
                <w:tab w:val="left" w:pos="567"/>
              </w:tabs>
              <w:rPr>
                <w:rFonts w:ascii="Tahoma" w:hAnsi="Tahoma" w:cs="Tahoma"/>
                <w:szCs w:val="20"/>
              </w:rPr>
            </w:pPr>
          </w:p>
          <w:p w14:paraId="227581C5" w14:textId="77777777" w:rsidR="00002B15" w:rsidRPr="00002B15" w:rsidRDefault="00002B15" w:rsidP="007A68CA">
            <w:pPr>
              <w:tabs>
                <w:tab w:val="left" w:pos="567"/>
              </w:tabs>
              <w:rPr>
                <w:rFonts w:ascii="Tahoma" w:hAnsi="Tahoma" w:cs="Tahoma"/>
                <w:szCs w:val="20"/>
              </w:rPr>
            </w:pPr>
          </w:p>
          <w:p w14:paraId="1100336B"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14:paraId="4FC142F9" w14:textId="77777777" w:rsidR="00002B15" w:rsidRPr="00002B15" w:rsidRDefault="00002B15" w:rsidP="007A68CA">
            <w:pPr>
              <w:tabs>
                <w:tab w:val="left" w:pos="567"/>
              </w:tabs>
              <w:rPr>
                <w:rFonts w:ascii="Tahoma" w:hAnsi="Tahoma" w:cs="Tahoma"/>
                <w:szCs w:val="20"/>
              </w:rPr>
            </w:pPr>
          </w:p>
          <w:p w14:paraId="44331FA7" w14:textId="77777777" w:rsidR="00002B15" w:rsidRPr="00002B15" w:rsidRDefault="00002B15" w:rsidP="007A68CA">
            <w:pPr>
              <w:tabs>
                <w:tab w:val="left" w:pos="567"/>
              </w:tabs>
              <w:rPr>
                <w:rFonts w:ascii="Tahoma" w:hAnsi="Tahoma" w:cs="Tahoma"/>
                <w:szCs w:val="20"/>
              </w:rPr>
            </w:pPr>
          </w:p>
          <w:p w14:paraId="7852114C"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date: _________________</w:t>
            </w:r>
          </w:p>
        </w:tc>
      </w:tr>
    </w:tbl>
    <w:p w14:paraId="4DB0E496" w14:textId="77777777" w:rsidR="00002B15" w:rsidRPr="0032557B" w:rsidRDefault="00002B15" w:rsidP="00E03B83">
      <w:pPr>
        <w:pStyle w:val="ListParagraph"/>
        <w:ind w:left="502"/>
        <w:rPr>
          <w:sz w:val="20"/>
          <w:szCs w:val="20"/>
        </w:rPr>
      </w:pPr>
    </w:p>
    <w:sectPr w:rsidR="00002B15" w:rsidRPr="0032557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99E7" w14:textId="77777777" w:rsidR="0073089E" w:rsidRDefault="0073089E" w:rsidP="005E5136">
      <w:r>
        <w:separator/>
      </w:r>
    </w:p>
  </w:endnote>
  <w:endnote w:type="continuationSeparator" w:id="0">
    <w:p w14:paraId="6F520415" w14:textId="77777777" w:rsidR="0073089E" w:rsidRDefault="0073089E" w:rsidP="005E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443481"/>
      <w:docPartObj>
        <w:docPartGallery w:val="Page Numbers (Bottom of Page)"/>
        <w:docPartUnique/>
      </w:docPartObj>
    </w:sdtPr>
    <w:sdtEndPr>
      <w:rPr>
        <w:noProof/>
        <w:sz w:val="16"/>
        <w:szCs w:val="16"/>
      </w:rPr>
    </w:sdtEndPr>
    <w:sdtContent>
      <w:p w14:paraId="6ADB0531" w14:textId="21694339" w:rsidR="008164D5" w:rsidRDefault="008164D5">
        <w:pPr>
          <w:pStyle w:val="Footer"/>
          <w:jc w:val="center"/>
          <w:rPr>
            <w:noProof/>
            <w:sz w:val="16"/>
            <w:szCs w:val="16"/>
          </w:rPr>
        </w:pPr>
        <w:r w:rsidRPr="005E5136">
          <w:rPr>
            <w:sz w:val="16"/>
            <w:szCs w:val="16"/>
          </w:rPr>
          <w:fldChar w:fldCharType="begin"/>
        </w:r>
        <w:r w:rsidRPr="005E5136">
          <w:rPr>
            <w:sz w:val="16"/>
            <w:szCs w:val="16"/>
          </w:rPr>
          <w:instrText xml:space="preserve"> PAGE   \* MERGEFORMAT </w:instrText>
        </w:r>
        <w:r w:rsidRPr="005E5136">
          <w:rPr>
            <w:sz w:val="16"/>
            <w:szCs w:val="16"/>
          </w:rPr>
          <w:fldChar w:fldCharType="separate"/>
        </w:r>
        <w:r w:rsidR="003D4D3E">
          <w:rPr>
            <w:noProof/>
            <w:sz w:val="16"/>
            <w:szCs w:val="16"/>
          </w:rPr>
          <w:t>2</w:t>
        </w:r>
        <w:r w:rsidRPr="005E5136">
          <w:rPr>
            <w:noProof/>
            <w:sz w:val="16"/>
            <w:szCs w:val="16"/>
          </w:rPr>
          <w:fldChar w:fldCharType="end"/>
        </w:r>
      </w:p>
      <w:p w14:paraId="6F631046" w14:textId="77777777" w:rsidR="00E74B7A" w:rsidRDefault="00E74B7A" w:rsidP="00002B15">
        <w:pPr>
          <w:pStyle w:val="Footer"/>
          <w:rPr>
            <w:noProof/>
            <w:sz w:val="16"/>
            <w:szCs w:val="16"/>
          </w:rPr>
        </w:pPr>
      </w:p>
      <w:p w14:paraId="5D664D21" w14:textId="107D0FB9" w:rsidR="00273471" w:rsidRDefault="00E74B7A" w:rsidP="002A705F">
        <w:pPr>
          <w:pStyle w:val="Footer"/>
          <w:jc w:val="right"/>
          <w:rPr>
            <w:noProof/>
            <w:sz w:val="16"/>
            <w:szCs w:val="16"/>
          </w:rPr>
        </w:pPr>
        <w:r>
          <w:rPr>
            <w:noProof/>
            <w:sz w:val="16"/>
            <w:szCs w:val="16"/>
          </w:rPr>
          <w:t xml:space="preserve">Job Description: </w:t>
        </w:r>
        <w:r w:rsidR="000E2B76">
          <w:rPr>
            <w:noProof/>
            <w:sz w:val="16"/>
            <w:szCs w:val="16"/>
          </w:rPr>
          <w:t>M</w:t>
        </w:r>
        <w:r>
          <w:rPr>
            <w:noProof/>
            <w:sz w:val="16"/>
            <w:szCs w:val="16"/>
          </w:rPr>
          <w:t>S: Lead Practictioner: Teaching and Learning</w:t>
        </w:r>
        <w:r w:rsidR="007A4444">
          <w:rPr>
            <w:noProof/>
            <w:sz w:val="16"/>
            <w:szCs w:val="16"/>
          </w:rPr>
          <w:t>:</w:t>
        </w:r>
      </w:p>
      <w:p w14:paraId="75F2DBAF" w14:textId="02466905" w:rsidR="008164D5" w:rsidRPr="005E5136" w:rsidRDefault="007A4444" w:rsidP="002A705F">
        <w:pPr>
          <w:pStyle w:val="Footer"/>
          <w:jc w:val="right"/>
          <w:rPr>
            <w:sz w:val="16"/>
            <w:szCs w:val="16"/>
          </w:rPr>
        </w:pPr>
        <w:r>
          <w:rPr>
            <w:noProof/>
            <w:sz w:val="16"/>
            <w:szCs w:val="16"/>
          </w:rPr>
          <w:t xml:space="preserve"> </w:t>
        </w:r>
        <w:r w:rsidR="00FE2C4D">
          <w:rPr>
            <w:noProof/>
            <w:sz w:val="16"/>
            <w:szCs w:val="16"/>
          </w:rPr>
          <w:t>March 2024</w:t>
        </w:r>
      </w:p>
    </w:sdtContent>
  </w:sdt>
  <w:p w14:paraId="00E2B779" w14:textId="77777777" w:rsidR="008164D5" w:rsidRDefault="00816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73B3" w14:textId="77777777" w:rsidR="0073089E" w:rsidRDefault="0073089E" w:rsidP="005E5136">
      <w:r>
        <w:separator/>
      </w:r>
    </w:p>
  </w:footnote>
  <w:footnote w:type="continuationSeparator" w:id="0">
    <w:p w14:paraId="62272C1E" w14:textId="77777777" w:rsidR="0073089E" w:rsidRDefault="0073089E" w:rsidP="005E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9BE"/>
    <w:multiLevelType w:val="hybridMultilevel"/>
    <w:tmpl w:val="50A8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1768C"/>
    <w:multiLevelType w:val="hybridMultilevel"/>
    <w:tmpl w:val="4FE8E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8749D"/>
    <w:multiLevelType w:val="hybridMultilevel"/>
    <w:tmpl w:val="BBDEE7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62169F2"/>
    <w:multiLevelType w:val="hybridMultilevel"/>
    <w:tmpl w:val="2FBA5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253AD"/>
    <w:multiLevelType w:val="hybridMultilevel"/>
    <w:tmpl w:val="D4EE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212868"/>
    <w:multiLevelType w:val="hybridMultilevel"/>
    <w:tmpl w:val="B43A94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B5396"/>
    <w:multiLevelType w:val="hybridMultilevel"/>
    <w:tmpl w:val="A6383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235FD"/>
    <w:multiLevelType w:val="hybridMultilevel"/>
    <w:tmpl w:val="EE1EABE8"/>
    <w:lvl w:ilvl="0" w:tplc="793C906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0F941C8"/>
    <w:multiLevelType w:val="hybridMultilevel"/>
    <w:tmpl w:val="E5602C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8F16CC"/>
    <w:multiLevelType w:val="hybridMultilevel"/>
    <w:tmpl w:val="9A90F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FF3E56"/>
    <w:multiLevelType w:val="hybridMultilevel"/>
    <w:tmpl w:val="78DE37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E7F7143"/>
    <w:multiLevelType w:val="hybridMultilevel"/>
    <w:tmpl w:val="6F4AF992"/>
    <w:lvl w:ilvl="0" w:tplc="3970E6B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6AFA4414"/>
    <w:multiLevelType w:val="hybridMultilevel"/>
    <w:tmpl w:val="0010CB56"/>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7043164E"/>
    <w:multiLevelType w:val="hybridMultilevel"/>
    <w:tmpl w:val="1924B88E"/>
    <w:lvl w:ilvl="0" w:tplc="C99E70F0">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312500">
    <w:abstractNumId w:val="4"/>
  </w:num>
  <w:num w:numId="2" w16cid:durableId="1260866261">
    <w:abstractNumId w:val="1"/>
  </w:num>
  <w:num w:numId="3" w16cid:durableId="354966085">
    <w:abstractNumId w:val="7"/>
  </w:num>
  <w:num w:numId="4" w16cid:durableId="1569075669">
    <w:abstractNumId w:val="13"/>
  </w:num>
  <w:num w:numId="5" w16cid:durableId="585572245">
    <w:abstractNumId w:val="8"/>
  </w:num>
  <w:num w:numId="6" w16cid:durableId="328142801">
    <w:abstractNumId w:val="11"/>
  </w:num>
  <w:num w:numId="7" w16cid:durableId="342129572">
    <w:abstractNumId w:val="5"/>
  </w:num>
  <w:num w:numId="8" w16cid:durableId="684945556">
    <w:abstractNumId w:val="0"/>
  </w:num>
  <w:num w:numId="9" w16cid:durableId="1925187240">
    <w:abstractNumId w:val="9"/>
  </w:num>
  <w:num w:numId="10" w16cid:durableId="1878548261">
    <w:abstractNumId w:val="10"/>
  </w:num>
  <w:num w:numId="11" w16cid:durableId="1444687176">
    <w:abstractNumId w:val="3"/>
  </w:num>
  <w:num w:numId="12" w16cid:durableId="1892228651">
    <w:abstractNumId w:val="12"/>
  </w:num>
  <w:num w:numId="13" w16cid:durableId="1237934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7465320">
    <w:abstractNumId w:val="6"/>
  </w:num>
  <w:num w:numId="15" w16cid:durableId="2048141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C6"/>
    <w:rsid w:val="00002B15"/>
    <w:rsid w:val="00037B3B"/>
    <w:rsid w:val="0006333D"/>
    <w:rsid w:val="00070046"/>
    <w:rsid w:val="0009172F"/>
    <w:rsid w:val="000B73E8"/>
    <w:rsid w:val="000E2B76"/>
    <w:rsid w:val="000E30B8"/>
    <w:rsid w:val="001077ED"/>
    <w:rsid w:val="001103EE"/>
    <w:rsid w:val="0018578B"/>
    <w:rsid w:val="001A102B"/>
    <w:rsid w:val="001E4488"/>
    <w:rsid w:val="001E4989"/>
    <w:rsid w:val="00242839"/>
    <w:rsid w:val="00267A31"/>
    <w:rsid w:val="00273471"/>
    <w:rsid w:val="002959AE"/>
    <w:rsid w:val="002A705F"/>
    <w:rsid w:val="002D2E17"/>
    <w:rsid w:val="002F4F64"/>
    <w:rsid w:val="0032557B"/>
    <w:rsid w:val="00325ED8"/>
    <w:rsid w:val="00361819"/>
    <w:rsid w:val="00382219"/>
    <w:rsid w:val="0038414F"/>
    <w:rsid w:val="00394242"/>
    <w:rsid w:val="003D4D3E"/>
    <w:rsid w:val="00430F4A"/>
    <w:rsid w:val="00431C44"/>
    <w:rsid w:val="00451680"/>
    <w:rsid w:val="00460CB1"/>
    <w:rsid w:val="0046448E"/>
    <w:rsid w:val="004B1B48"/>
    <w:rsid w:val="004C5E79"/>
    <w:rsid w:val="00512204"/>
    <w:rsid w:val="00577BFF"/>
    <w:rsid w:val="005C780D"/>
    <w:rsid w:val="005D7B16"/>
    <w:rsid w:val="005E1F44"/>
    <w:rsid w:val="005E5136"/>
    <w:rsid w:val="00625942"/>
    <w:rsid w:val="00631EBD"/>
    <w:rsid w:val="00646661"/>
    <w:rsid w:val="00647CBA"/>
    <w:rsid w:val="0065695A"/>
    <w:rsid w:val="0067663E"/>
    <w:rsid w:val="00677246"/>
    <w:rsid w:val="007001A6"/>
    <w:rsid w:val="007010EC"/>
    <w:rsid w:val="0073089E"/>
    <w:rsid w:val="00771C9B"/>
    <w:rsid w:val="007A4444"/>
    <w:rsid w:val="007A68CA"/>
    <w:rsid w:val="007C6215"/>
    <w:rsid w:val="007D0929"/>
    <w:rsid w:val="007E3FCC"/>
    <w:rsid w:val="008164D5"/>
    <w:rsid w:val="00852E99"/>
    <w:rsid w:val="008F347A"/>
    <w:rsid w:val="0090559D"/>
    <w:rsid w:val="00952A88"/>
    <w:rsid w:val="00966703"/>
    <w:rsid w:val="009B508E"/>
    <w:rsid w:val="009E484B"/>
    <w:rsid w:val="00A37485"/>
    <w:rsid w:val="00B0074E"/>
    <w:rsid w:val="00B13DF0"/>
    <w:rsid w:val="00B37EC2"/>
    <w:rsid w:val="00B46DC3"/>
    <w:rsid w:val="00B640B8"/>
    <w:rsid w:val="00C509C6"/>
    <w:rsid w:val="00C67B26"/>
    <w:rsid w:val="00CB2040"/>
    <w:rsid w:val="00CC42B0"/>
    <w:rsid w:val="00E03B83"/>
    <w:rsid w:val="00E74B7A"/>
    <w:rsid w:val="00E9093D"/>
    <w:rsid w:val="00E979C8"/>
    <w:rsid w:val="00ED2889"/>
    <w:rsid w:val="00EE6663"/>
    <w:rsid w:val="00F132ED"/>
    <w:rsid w:val="00F33968"/>
    <w:rsid w:val="00F74618"/>
    <w:rsid w:val="00F766B6"/>
    <w:rsid w:val="00F8342D"/>
    <w:rsid w:val="00F978BF"/>
    <w:rsid w:val="00FA0552"/>
    <w:rsid w:val="00FA4235"/>
    <w:rsid w:val="00FE0715"/>
    <w:rsid w:val="00FE19BC"/>
    <w:rsid w:val="00FE2C4D"/>
    <w:rsid w:val="0F1C2D87"/>
    <w:rsid w:val="5FD73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98C50"/>
  <w15:docId w15:val="{B2943F46-61F0-449B-A117-93DD75CB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C6"/>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C6"/>
    <w:pPr>
      <w:ind w:left="720"/>
      <w:contextualSpacing/>
    </w:pPr>
  </w:style>
  <w:style w:type="character" w:styleId="CommentReference">
    <w:name w:val="annotation reference"/>
    <w:basedOn w:val="DefaultParagraphFont"/>
    <w:uiPriority w:val="99"/>
    <w:semiHidden/>
    <w:unhideWhenUsed/>
    <w:rsid w:val="00FE0715"/>
    <w:rPr>
      <w:sz w:val="16"/>
      <w:szCs w:val="16"/>
    </w:rPr>
  </w:style>
  <w:style w:type="paragraph" w:styleId="CommentText">
    <w:name w:val="annotation text"/>
    <w:basedOn w:val="Normal"/>
    <w:link w:val="CommentTextChar"/>
    <w:uiPriority w:val="99"/>
    <w:semiHidden/>
    <w:unhideWhenUsed/>
    <w:rsid w:val="00FE0715"/>
    <w:rPr>
      <w:sz w:val="20"/>
      <w:szCs w:val="20"/>
    </w:rPr>
  </w:style>
  <w:style w:type="character" w:customStyle="1" w:styleId="CommentTextChar">
    <w:name w:val="Comment Text Char"/>
    <w:basedOn w:val="DefaultParagraphFont"/>
    <w:link w:val="CommentText"/>
    <w:uiPriority w:val="99"/>
    <w:semiHidden/>
    <w:rsid w:val="00FE0715"/>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0715"/>
    <w:rPr>
      <w:b/>
      <w:bCs/>
    </w:rPr>
  </w:style>
  <w:style w:type="character" w:customStyle="1" w:styleId="CommentSubjectChar">
    <w:name w:val="Comment Subject Char"/>
    <w:basedOn w:val="CommentTextChar"/>
    <w:link w:val="CommentSubject"/>
    <w:uiPriority w:val="99"/>
    <w:semiHidden/>
    <w:rsid w:val="00FE0715"/>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FE0715"/>
    <w:rPr>
      <w:rFonts w:cs="Tahoma"/>
      <w:sz w:val="16"/>
      <w:szCs w:val="16"/>
    </w:rPr>
  </w:style>
  <w:style w:type="character" w:customStyle="1" w:styleId="BalloonTextChar">
    <w:name w:val="Balloon Text Char"/>
    <w:basedOn w:val="DefaultParagraphFont"/>
    <w:link w:val="BalloonText"/>
    <w:uiPriority w:val="99"/>
    <w:semiHidden/>
    <w:rsid w:val="00FE0715"/>
    <w:rPr>
      <w:rFonts w:eastAsia="Times New Roman" w:cs="Tahoma"/>
      <w:sz w:val="16"/>
      <w:szCs w:val="16"/>
      <w:lang w:eastAsia="en-GB"/>
    </w:rPr>
  </w:style>
  <w:style w:type="paragraph" w:styleId="Header">
    <w:name w:val="header"/>
    <w:basedOn w:val="Normal"/>
    <w:link w:val="HeaderChar"/>
    <w:uiPriority w:val="99"/>
    <w:unhideWhenUsed/>
    <w:rsid w:val="005E5136"/>
    <w:pPr>
      <w:tabs>
        <w:tab w:val="center" w:pos="4513"/>
        <w:tab w:val="right" w:pos="9026"/>
      </w:tabs>
    </w:pPr>
  </w:style>
  <w:style w:type="character" w:customStyle="1" w:styleId="HeaderChar">
    <w:name w:val="Header Char"/>
    <w:basedOn w:val="DefaultParagraphFont"/>
    <w:link w:val="Header"/>
    <w:uiPriority w:val="99"/>
    <w:rsid w:val="005E5136"/>
    <w:rPr>
      <w:rFonts w:eastAsia="Times New Roman" w:cs="Times New Roman"/>
      <w:szCs w:val="24"/>
      <w:lang w:eastAsia="en-GB"/>
    </w:rPr>
  </w:style>
  <w:style w:type="paragraph" w:styleId="Footer">
    <w:name w:val="footer"/>
    <w:basedOn w:val="Normal"/>
    <w:link w:val="FooterChar"/>
    <w:uiPriority w:val="99"/>
    <w:unhideWhenUsed/>
    <w:rsid w:val="005E5136"/>
    <w:pPr>
      <w:tabs>
        <w:tab w:val="center" w:pos="4513"/>
        <w:tab w:val="right" w:pos="9026"/>
      </w:tabs>
    </w:pPr>
  </w:style>
  <w:style w:type="character" w:customStyle="1" w:styleId="FooterChar">
    <w:name w:val="Footer Char"/>
    <w:basedOn w:val="DefaultParagraphFont"/>
    <w:link w:val="Footer"/>
    <w:uiPriority w:val="99"/>
    <w:rsid w:val="005E5136"/>
    <w:rPr>
      <w:rFonts w:eastAsia="Times New Roman" w:cs="Times New Roman"/>
      <w:szCs w:val="24"/>
      <w:lang w:eastAsia="en-GB"/>
    </w:rPr>
  </w:style>
  <w:style w:type="table" w:styleId="TableGrid">
    <w:name w:val="Table Grid"/>
    <w:basedOn w:val="TableNormal"/>
    <w:rsid w:val="00002B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329035">
      <w:bodyDiv w:val="1"/>
      <w:marLeft w:val="0"/>
      <w:marRight w:val="0"/>
      <w:marTop w:val="0"/>
      <w:marBottom w:val="0"/>
      <w:divBdr>
        <w:top w:val="none" w:sz="0" w:space="0" w:color="auto"/>
        <w:left w:val="none" w:sz="0" w:space="0" w:color="auto"/>
        <w:bottom w:val="none" w:sz="0" w:space="0" w:color="auto"/>
        <w:right w:val="none" w:sz="0" w:space="0" w:color="auto"/>
      </w:divBdr>
    </w:div>
    <w:div w:id="917521960">
      <w:bodyDiv w:val="1"/>
      <w:marLeft w:val="0"/>
      <w:marRight w:val="0"/>
      <w:marTop w:val="0"/>
      <w:marBottom w:val="0"/>
      <w:divBdr>
        <w:top w:val="none" w:sz="0" w:space="0" w:color="auto"/>
        <w:left w:val="none" w:sz="0" w:space="0" w:color="auto"/>
        <w:bottom w:val="none" w:sz="0" w:space="0" w:color="auto"/>
        <w:right w:val="none" w:sz="0" w:space="0" w:color="auto"/>
      </w:divBdr>
    </w:div>
    <w:div w:id="175134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Props1.xml><?xml version="1.0" encoding="utf-8"?>
<ds:datastoreItem xmlns:ds="http://schemas.openxmlformats.org/officeDocument/2006/customXml" ds:itemID="{9285BC59-C705-4199-A202-7190DAC9D733}"/>
</file>

<file path=customXml/itemProps2.xml><?xml version="1.0" encoding="utf-8"?>
<ds:datastoreItem xmlns:ds="http://schemas.openxmlformats.org/officeDocument/2006/customXml" ds:itemID="{80508CA7-A0BC-4E5D-B8A5-0732E2353404}"/>
</file>

<file path=customXml/itemProps3.xml><?xml version="1.0" encoding="utf-8"?>
<ds:datastoreItem xmlns:ds="http://schemas.openxmlformats.org/officeDocument/2006/customXml" ds:itemID="{DF99EC4E-F8A9-4D17-86DA-66D2750DE0EB}"/>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4185</Characters>
  <Application>Microsoft Office Word</Application>
  <DocSecurity>4</DocSecurity>
  <Lines>34</Lines>
  <Paragraphs>9</Paragraphs>
  <ScaleCrop>false</ScaleCrop>
  <Company>ALNS</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Damarni Jeal</cp:lastModifiedBy>
  <cp:revision>2</cp:revision>
  <cp:lastPrinted>2020-01-24T10:21:00Z</cp:lastPrinted>
  <dcterms:created xsi:type="dcterms:W3CDTF">2024-02-29T10:24:00Z</dcterms:created>
  <dcterms:modified xsi:type="dcterms:W3CDTF">2024-02-29T10:24:00Z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