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26E" w:rsidRPr="00A71458" w:rsidRDefault="00A71458" w:rsidP="001840BD">
      <w:pPr>
        <w:widowControl w:val="0"/>
        <w:autoSpaceDE w:val="0"/>
        <w:autoSpaceDN w:val="0"/>
        <w:adjustRightInd w:val="0"/>
        <w:jc w:val="center"/>
        <w:rPr>
          <w:rFonts w:asciiTheme="minorHAnsi" w:hAnsiTheme="minorHAnsi" w:cstheme="minorHAnsi"/>
          <w:b/>
        </w:rPr>
      </w:pPr>
      <w:r w:rsidRPr="00A71458">
        <w:rPr>
          <w:rFonts w:asciiTheme="minorHAnsi" w:hAnsiTheme="minorHAnsi" w:cstheme="minorHAnsi"/>
          <w:b/>
        </w:rPr>
        <w:t xml:space="preserve">The </w:t>
      </w:r>
      <w:r w:rsidR="001840BD">
        <w:rPr>
          <w:rFonts w:asciiTheme="minorHAnsi" w:hAnsiTheme="minorHAnsi" w:cstheme="minorHAnsi"/>
          <w:b/>
        </w:rPr>
        <w:t>Beaulieu Park School</w:t>
      </w:r>
    </w:p>
    <w:p w:rsidR="006F426E" w:rsidRPr="00A71458" w:rsidRDefault="006F426E">
      <w:pPr>
        <w:widowControl w:val="0"/>
        <w:autoSpaceDE w:val="0"/>
        <w:autoSpaceDN w:val="0"/>
        <w:adjustRightInd w:val="0"/>
        <w:rPr>
          <w:rFonts w:asciiTheme="minorHAnsi" w:hAnsiTheme="minorHAnsi" w:cstheme="minorHAnsi"/>
          <w:b/>
        </w:rPr>
      </w:pPr>
    </w:p>
    <w:p w:rsidR="006F426E" w:rsidRPr="00A71458" w:rsidRDefault="00E656B8" w:rsidP="00A71458">
      <w:pPr>
        <w:pStyle w:val="Heading2"/>
        <w:jc w:val="left"/>
        <w:rPr>
          <w:rFonts w:asciiTheme="minorHAnsi" w:hAnsiTheme="minorHAnsi" w:cstheme="minorHAnsi"/>
          <w:lang w:val="en-GB"/>
        </w:rPr>
      </w:pPr>
      <w:r w:rsidRPr="00A71458">
        <w:rPr>
          <w:rFonts w:asciiTheme="minorHAnsi" w:hAnsiTheme="minorHAnsi" w:cstheme="minorHAnsi"/>
          <w:lang w:val="en-GB"/>
        </w:rPr>
        <w:t>JOB DESCRIPTION</w:t>
      </w:r>
    </w:p>
    <w:p w:rsidR="00D50533" w:rsidRDefault="00E656B8">
      <w:pPr>
        <w:widowControl w:val="0"/>
        <w:tabs>
          <w:tab w:val="left" w:pos="2891"/>
        </w:tabs>
        <w:autoSpaceDE w:val="0"/>
        <w:autoSpaceDN w:val="0"/>
        <w:adjustRightInd w:val="0"/>
        <w:spacing w:line="510" w:lineRule="exact"/>
        <w:rPr>
          <w:rFonts w:asciiTheme="minorHAnsi" w:hAnsiTheme="minorHAnsi" w:cstheme="minorHAnsi"/>
          <w:b/>
        </w:rPr>
      </w:pPr>
      <w:r w:rsidRPr="00A71458">
        <w:rPr>
          <w:rFonts w:asciiTheme="minorHAnsi" w:hAnsiTheme="minorHAnsi" w:cstheme="minorHAnsi"/>
          <w:b/>
        </w:rPr>
        <w:t>POST:</w:t>
      </w:r>
      <w:r w:rsidRPr="00A71458">
        <w:rPr>
          <w:rFonts w:asciiTheme="minorHAnsi" w:hAnsiTheme="minorHAnsi" w:cstheme="minorHAnsi"/>
          <w:b/>
        </w:rPr>
        <w:tab/>
      </w:r>
      <w:r w:rsidR="00D50533" w:rsidRPr="00A71458">
        <w:rPr>
          <w:rFonts w:asciiTheme="minorHAnsi" w:hAnsiTheme="minorHAnsi" w:cstheme="minorHAnsi"/>
        </w:rPr>
        <w:t>Lead Practitioner in</w:t>
      </w:r>
      <w:r w:rsidR="00416A1B" w:rsidRPr="00A71458">
        <w:rPr>
          <w:rFonts w:asciiTheme="minorHAnsi" w:hAnsiTheme="minorHAnsi" w:cstheme="minorHAnsi"/>
        </w:rPr>
        <w:t xml:space="preserve"> </w:t>
      </w:r>
      <w:r w:rsidR="003B323F">
        <w:rPr>
          <w:rFonts w:asciiTheme="minorHAnsi" w:hAnsiTheme="minorHAnsi" w:cstheme="minorHAnsi"/>
        </w:rPr>
        <w:t>Maths</w:t>
      </w:r>
      <w:r w:rsidR="00D50533" w:rsidRPr="00A71458">
        <w:rPr>
          <w:rFonts w:asciiTheme="minorHAnsi" w:hAnsiTheme="minorHAnsi" w:cstheme="minorHAnsi"/>
          <w:b/>
        </w:rPr>
        <w:t xml:space="preserve"> </w:t>
      </w:r>
    </w:p>
    <w:p w:rsidR="00A71458" w:rsidRPr="00A71458" w:rsidRDefault="00A71458">
      <w:pPr>
        <w:widowControl w:val="0"/>
        <w:tabs>
          <w:tab w:val="left" w:pos="2891"/>
        </w:tabs>
        <w:autoSpaceDE w:val="0"/>
        <w:autoSpaceDN w:val="0"/>
        <w:adjustRightInd w:val="0"/>
        <w:spacing w:line="510" w:lineRule="exact"/>
        <w:rPr>
          <w:rFonts w:asciiTheme="minorHAnsi" w:hAnsiTheme="minorHAnsi" w:cstheme="minorHAnsi"/>
          <w:b/>
        </w:rPr>
      </w:pPr>
    </w:p>
    <w:p w:rsidR="006F426E" w:rsidRPr="00A71458" w:rsidRDefault="00E656B8" w:rsidP="00A71458">
      <w:pPr>
        <w:pStyle w:val="NoSpacing"/>
        <w:ind w:left="2880" w:hanging="2880"/>
        <w:rPr>
          <w:rFonts w:asciiTheme="minorHAnsi" w:hAnsiTheme="minorHAnsi" w:cstheme="minorHAnsi"/>
        </w:rPr>
      </w:pPr>
      <w:r w:rsidRPr="00A71458">
        <w:rPr>
          <w:rFonts w:asciiTheme="minorHAnsi" w:hAnsiTheme="minorHAnsi" w:cstheme="minorHAnsi"/>
          <w:b/>
        </w:rPr>
        <w:t>RESPONSIBLE TO:</w:t>
      </w:r>
      <w:r w:rsidRPr="00A71458">
        <w:rPr>
          <w:rFonts w:asciiTheme="minorHAnsi" w:hAnsiTheme="minorHAnsi" w:cstheme="minorHAnsi"/>
        </w:rPr>
        <w:tab/>
      </w:r>
      <w:r w:rsidR="001840BD">
        <w:rPr>
          <w:rFonts w:asciiTheme="minorHAnsi" w:hAnsiTheme="minorHAnsi" w:cstheme="minorHAnsi"/>
        </w:rPr>
        <w:t>Assistant Principal</w:t>
      </w:r>
      <w:r w:rsidR="00D50533" w:rsidRPr="00A71458">
        <w:rPr>
          <w:rFonts w:asciiTheme="minorHAnsi" w:hAnsiTheme="minorHAnsi" w:cstheme="minorHAnsi"/>
        </w:rPr>
        <w:t xml:space="preserve"> </w:t>
      </w:r>
      <w:r w:rsidR="00416A1B" w:rsidRPr="00A71458">
        <w:rPr>
          <w:rFonts w:asciiTheme="minorHAnsi" w:hAnsiTheme="minorHAnsi" w:cstheme="minorHAnsi"/>
        </w:rPr>
        <w:t>(Teaching and Learning)</w:t>
      </w:r>
    </w:p>
    <w:p w:rsidR="006F426E" w:rsidRPr="00A71458" w:rsidRDefault="006F426E">
      <w:pPr>
        <w:widowControl w:val="0"/>
        <w:tabs>
          <w:tab w:val="left" w:pos="2891"/>
        </w:tabs>
        <w:autoSpaceDE w:val="0"/>
        <w:autoSpaceDN w:val="0"/>
        <w:adjustRightInd w:val="0"/>
        <w:spacing w:line="255" w:lineRule="exact"/>
        <w:rPr>
          <w:rFonts w:asciiTheme="minorHAnsi" w:hAnsiTheme="minorHAnsi" w:cstheme="minorHAnsi"/>
          <w:b/>
        </w:rPr>
      </w:pPr>
    </w:p>
    <w:p w:rsidR="006F426E" w:rsidRDefault="00E656B8" w:rsidP="00DC2D44">
      <w:pPr>
        <w:widowControl w:val="0"/>
        <w:tabs>
          <w:tab w:val="left" w:pos="2891"/>
        </w:tabs>
        <w:autoSpaceDE w:val="0"/>
        <w:autoSpaceDN w:val="0"/>
        <w:adjustRightInd w:val="0"/>
        <w:spacing w:line="255" w:lineRule="exact"/>
        <w:ind w:left="2880" w:hanging="2880"/>
        <w:rPr>
          <w:rFonts w:asciiTheme="minorHAnsi" w:hAnsiTheme="minorHAnsi" w:cstheme="minorHAnsi"/>
        </w:rPr>
      </w:pPr>
      <w:r w:rsidRPr="00A71458">
        <w:rPr>
          <w:rFonts w:asciiTheme="minorHAnsi" w:hAnsiTheme="minorHAnsi" w:cstheme="minorHAnsi"/>
          <w:b/>
        </w:rPr>
        <w:t>RES</w:t>
      </w:r>
      <w:r w:rsidR="00DC2D44" w:rsidRPr="00A71458">
        <w:rPr>
          <w:rFonts w:asciiTheme="minorHAnsi" w:hAnsiTheme="minorHAnsi" w:cstheme="minorHAnsi"/>
          <w:b/>
        </w:rPr>
        <w:t>PONSIBLE FOR:</w:t>
      </w:r>
      <w:r w:rsidR="00DC2D44" w:rsidRPr="00A71458">
        <w:rPr>
          <w:rFonts w:asciiTheme="minorHAnsi" w:hAnsiTheme="minorHAnsi" w:cstheme="minorHAnsi"/>
          <w:b/>
        </w:rPr>
        <w:tab/>
      </w:r>
      <w:r w:rsidR="00DC2D44" w:rsidRPr="00A71458">
        <w:rPr>
          <w:rFonts w:asciiTheme="minorHAnsi" w:hAnsiTheme="minorHAnsi" w:cstheme="minorHAnsi"/>
        </w:rPr>
        <w:t xml:space="preserve">Leadership of developing effective teaching and learning strategies in </w:t>
      </w:r>
      <w:r w:rsidR="003B323F">
        <w:rPr>
          <w:rFonts w:asciiTheme="minorHAnsi" w:hAnsiTheme="minorHAnsi" w:cstheme="minorHAnsi"/>
        </w:rPr>
        <w:t>Maths</w:t>
      </w:r>
      <w:r w:rsidR="00DC2D44" w:rsidRPr="00A71458">
        <w:rPr>
          <w:rFonts w:asciiTheme="minorHAnsi" w:hAnsiTheme="minorHAnsi" w:cstheme="minorHAnsi"/>
        </w:rPr>
        <w:t xml:space="preserve"> and at a whole school level</w:t>
      </w:r>
      <w:r w:rsidRPr="00A71458">
        <w:rPr>
          <w:rFonts w:asciiTheme="minorHAnsi" w:hAnsiTheme="minorHAnsi" w:cstheme="minorHAnsi"/>
        </w:rPr>
        <w:t>.</w:t>
      </w:r>
      <w:r w:rsidR="00DC2D44" w:rsidRPr="00A71458">
        <w:rPr>
          <w:rFonts w:asciiTheme="minorHAnsi" w:hAnsiTheme="minorHAnsi" w:cstheme="minorHAnsi"/>
        </w:rPr>
        <w:t xml:space="preserve"> </w:t>
      </w:r>
    </w:p>
    <w:p w:rsidR="001840BD" w:rsidRPr="00A71458" w:rsidRDefault="001840BD" w:rsidP="00DC2D44">
      <w:pPr>
        <w:widowControl w:val="0"/>
        <w:tabs>
          <w:tab w:val="left" w:pos="2891"/>
        </w:tabs>
        <w:autoSpaceDE w:val="0"/>
        <w:autoSpaceDN w:val="0"/>
        <w:adjustRightInd w:val="0"/>
        <w:spacing w:line="255" w:lineRule="exact"/>
        <w:ind w:left="2880" w:hanging="2880"/>
        <w:rPr>
          <w:rFonts w:asciiTheme="minorHAnsi" w:hAnsiTheme="minorHAnsi" w:cstheme="minorHAnsi"/>
        </w:rPr>
      </w:pPr>
    </w:p>
    <w:p w:rsidR="006F426E" w:rsidRPr="00A71458" w:rsidRDefault="00E656B8">
      <w:pPr>
        <w:widowControl w:val="0"/>
        <w:tabs>
          <w:tab w:val="left" w:pos="2891"/>
        </w:tabs>
        <w:autoSpaceDE w:val="0"/>
        <w:autoSpaceDN w:val="0"/>
        <w:adjustRightInd w:val="0"/>
        <w:ind w:left="2891"/>
        <w:rPr>
          <w:rFonts w:asciiTheme="minorHAnsi" w:hAnsiTheme="minorHAnsi" w:cstheme="minorHAnsi"/>
        </w:rPr>
      </w:pPr>
      <w:r w:rsidRPr="00A71458">
        <w:rPr>
          <w:rFonts w:asciiTheme="minorHAnsi" w:hAnsiTheme="minorHAnsi" w:cstheme="minorHAnsi"/>
        </w:rPr>
        <w:t>Delivery of specialist subject/s to assigned classes</w:t>
      </w:r>
    </w:p>
    <w:p w:rsidR="00D50533" w:rsidRPr="00A71458" w:rsidRDefault="00D50533" w:rsidP="00D50533">
      <w:pPr>
        <w:widowControl w:val="0"/>
        <w:tabs>
          <w:tab w:val="left" w:pos="2891"/>
        </w:tabs>
        <w:autoSpaceDE w:val="0"/>
        <w:autoSpaceDN w:val="0"/>
        <w:adjustRightInd w:val="0"/>
        <w:rPr>
          <w:rFonts w:asciiTheme="minorHAnsi" w:hAnsiTheme="minorHAnsi" w:cstheme="minorHAnsi"/>
        </w:rPr>
      </w:pPr>
    </w:p>
    <w:p w:rsidR="00D50533" w:rsidRPr="00A71458" w:rsidRDefault="00DC2D44" w:rsidP="00D50533">
      <w:pPr>
        <w:widowControl w:val="0"/>
        <w:tabs>
          <w:tab w:val="left" w:pos="2891"/>
        </w:tabs>
        <w:autoSpaceDE w:val="0"/>
        <w:autoSpaceDN w:val="0"/>
        <w:adjustRightInd w:val="0"/>
        <w:rPr>
          <w:rFonts w:asciiTheme="minorHAnsi" w:hAnsiTheme="minorHAnsi" w:cstheme="minorHAnsi"/>
          <w:b/>
        </w:rPr>
      </w:pPr>
      <w:r w:rsidRPr="00A71458">
        <w:rPr>
          <w:rFonts w:asciiTheme="minorHAnsi" w:hAnsiTheme="minorHAnsi" w:cstheme="minorHAnsi"/>
          <w:b/>
        </w:rPr>
        <w:t>PAY SCALE</w:t>
      </w:r>
      <w:r w:rsidRPr="00A71458">
        <w:rPr>
          <w:rFonts w:asciiTheme="minorHAnsi" w:hAnsiTheme="minorHAnsi" w:cstheme="minorHAnsi"/>
          <w:b/>
        </w:rPr>
        <w:tab/>
      </w:r>
      <w:r w:rsidRPr="00A71458">
        <w:rPr>
          <w:rFonts w:asciiTheme="minorHAnsi" w:hAnsiTheme="minorHAnsi" w:cstheme="minorHAnsi"/>
        </w:rPr>
        <w:t xml:space="preserve">L7-L11 </w:t>
      </w:r>
    </w:p>
    <w:p w:rsidR="006F426E" w:rsidRPr="00A71458" w:rsidRDefault="006F426E">
      <w:pPr>
        <w:widowControl w:val="0"/>
        <w:tabs>
          <w:tab w:val="left" w:pos="2891"/>
        </w:tabs>
        <w:autoSpaceDE w:val="0"/>
        <w:autoSpaceDN w:val="0"/>
        <w:adjustRightInd w:val="0"/>
        <w:rPr>
          <w:rFonts w:asciiTheme="minorHAnsi" w:hAnsiTheme="minorHAnsi" w:cstheme="minorHAnsi"/>
          <w:b/>
        </w:rPr>
      </w:pPr>
    </w:p>
    <w:p w:rsidR="006F426E" w:rsidRPr="00A71458" w:rsidRDefault="006F426E">
      <w:pPr>
        <w:widowControl w:val="0"/>
        <w:tabs>
          <w:tab w:val="left" w:pos="2891"/>
        </w:tabs>
        <w:autoSpaceDE w:val="0"/>
        <w:autoSpaceDN w:val="0"/>
        <w:adjustRightInd w:val="0"/>
        <w:rPr>
          <w:rFonts w:asciiTheme="minorHAnsi" w:hAnsiTheme="minorHAnsi" w:cstheme="minorHAnsi"/>
          <w:b/>
        </w:rPr>
      </w:pPr>
    </w:p>
    <w:p w:rsidR="006F426E" w:rsidRPr="00A71458" w:rsidRDefault="00E656B8" w:rsidP="003F5AED">
      <w:pPr>
        <w:pStyle w:val="Heading1"/>
        <w:ind w:left="0"/>
        <w:rPr>
          <w:rFonts w:asciiTheme="minorHAnsi" w:hAnsiTheme="minorHAnsi" w:cstheme="minorHAnsi"/>
          <w:lang w:val="en-GB"/>
        </w:rPr>
      </w:pPr>
      <w:r w:rsidRPr="00A71458">
        <w:rPr>
          <w:rFonts w:asciiTheme="minorHAnsi" w:hAnsiTheme="minorHAnsi" w:cstheme="minorHAnsi"/>
          <w:lang w:val="en-GB"/>
        </w:rPr>
        <w:t>JOB SPECIFIC DUTIES</w:t>
      </w:r>
    </w:p>
    <w:p w:rsidR="006F426E" w:rsidRPr="00A71458" w:rsidRDefault="006F426E">
      <w:pPr>
        <w:widowControl w:val="0"/>
        <w:tabs>
          <w:tab w:val="left" w:pos="357"/>
        </w:tabs>
        <w:autoSpaceDE w:val="0"/>
        <w:autoSpaceDN w:val="0"/>
        <w:adjustRightInd w:val="0"/>
        <w:rPr>
          <w:rFonts w:asciiTheme="minorHAnsi" w:hAnsiTheme="minorHAnsi" w:cstheme="minorHAnsi"/>
          <w:b/>
        </w:rPr>
      </w:pPr>
    </w:p>
    <w:p w:rsidR="006F426E" w:rsidRPr="006C1FAE" w:rsidRDefault="00E656B8">
      <w:pPr>
        <w:widowControl w:val="0"/>
        <w:tabs>
          <w:tab w:val="left" w:pos="204"/>
        </w:tabs>
        <w:autoSpaceDE w:val="0"/>
        <w:autoSpaceDN w:val="0"/>
        <w:adjustRightInd w:val="0"/>
        <w:rPr>
          <w:rFonts w:asciiTheme="minorHAnsi" w:hAnsiTheme="minorHAnsi" w:cstheme="minorHAnsi"/>
          <w:b/>
        </w:rPr>
      </w:pPr>
      <w:r w:rsidRPr="006C1FAE">
        <w:rPr>
          <w:rFonts w:asciiTheme="minorHAnsi" w:hAnsiTheme="minorHAnsi" w:cstheme="minorHAnsi"/>
          <w:b/>
          <w:u w:val="single"/>
        </w:rPr>
        <w:t>Core Purpose</w:t>
      </w:r>
    </w:p>
    <w:p w:rsidR="006F426E" w:rsidRPr="00A71458" w:rsidRDefault="006F426E">
      <w:pPr>
        <w:widowControl w:val="0"/>
        <w:tabs>
          <w:tab w:val="left" w:pos="204"/>
        </w:tabs>
        <w:autoSpaceDE w:val="0"/>
        <w:autoSpaceDN w:val="0"/>
        <w:adjustRightInd w:val="0"/>
        <w:rPr>
          <w:rFonts w:asciiTheme="minorHAnsi" w:hAnsiTheme="minorHAnsi" w:cstheme="minorHAnsi"/>
        </w:rPr>
      </w:pPr>
    </w:p>
    <w:p w:rsidR="006F426E" w:rsidRPr="00A71458" w:rsidRDefault="006F426E" w:rsidP="00416A1B">
      <w:pPr>
        <w:widowControl w:val="0"/>
        <w:tabs>
          <w:tab w:val="left" w:pos="379"/>
          <w:tab w:val="left" w:pos="737"/>
        </w:tabs>
        <w:autoSpaceDE w:val="0"/>
        <w:autoSpaceDN w:val="0"/>
        <w:adjustRightInd w:val="0"/>
        <w:spacing w:line="249" w:lineRule="exact"/>
        <w:rPr>
          <w:rFonts w:asciiTheme="minorHAnsi" w:hAnsiTheme="minorHAnsi" w:cstheme="minorHAnsi"/>
          <w:i/>
        </w:rPr>
      </w:pPr>
    </w:p>
    <w:p w:rsidR="006F426E" w:rsidRPr="00A71458" w:rsidRDefault="00E656B8">
      <w:pPr>
        <w:widowControl w:val="0"/>
        <w:tabs>
          <w:tab w:val="left" w:pos="379"/>
          <w:tab w:val="left" w:pos="737"/>
        </w:tabs>
        <w:autoSpaceDE w:val="0"/>
        <w:autoSpaceDN w:val="0"/>
        <w:adjustRightInd w:val="0"/>
        <w:spacing w:line="249" w:lineRule="exact"/>
        <w:ind w:left="737" w:hanging="358"/>
        <w:rPr>
          <w:rFonts w:asciiTheme="minorHAnsi" w:hAnsiTheme="minorHAnsi" w:cstheme="minorHAnsi"/>
        </w:rPr>
      </w:pPr>
      <w:r w:rsidRPr="00A71458">
        <w:rPr>
          <w:rFonts w:asciiTheme="minorHAnsi" w:hAnsiTheme="minorHAnsi" w:cstheme="minorHAnsi"/>
        </w:rPr>
        <w:t>1.</w:t>
      </w:r>
      <w:r w:rsidRPr="00A71458">
        <w:rPr>
          <w:rFonts w:asciiTheme="minorHAnsi" w:hAnsiTheme="minorHAnsi" w:cstheme="minorHAnsi"/>
          <w:i/>
        </w:rPr>
        <w:tab/>
      </w:r>
      <w:r w:rsidRPr="00A71458">
        <w:rPr>
          <w:rFonts w:asciiTheme="minorHAnsi" w:hAnsiTheme="minorHAnsi" w:cstheme="minorHAnsi"/>
        </w:rPr>
        <w:t xml:space="preserve">Develop and implement </w:t>
      </w:r>
      <w:r w:rsidR="00416A1B" w:rsidRPr="00A71458">
        <w:rPr>
          <w:rFonts w:asciiTheme="minorHAnsi" w:hAnsiTheme="minorHAnsi" w:cstheme="minorHAnsi"/>
        </w:rPr>
        <w:t xml:space="preserve">teaching and learning strategies </w:t>
      </w:r>
      <w:r w:rsidR="00D50533" w:rsidRPr="00A71458">
        <w:rPr>
          <w:rFonts w:asciiTheme="minorHAnsi" w:hAnsiTheme="minorHAnsi" w:cstheme="minorHAnsi"/>
        </w:rPr>
        <w:t>that drive improvements in student</w:t>
      </w:r>
      <w:r w:rsidR="00416A1B" w:rsidRPr="00A71458">
        <w:rPr>
          <w:rFonts w:asciiTheme="minorHAnsi" w:hAnsiTheme="minorHAnsi" w:cstheme="minorHAnsi"/>
        </w:rPr>
        <w:t xml:space="preserve"> performance in </w:t>
      </w:r>
      <w:r w:rsidR="003B323F">
        <w:rPr>
          <w:rFonts w:asciiTheme="minorHAnsi" w:hAnsiTheme="minorHAnsi" w:cstheme="minorHAnsi"/>
        </w:rPr>
        <w:t>Maths</w:t>
      </w:r>
      <w:r w:rsidR="00D50533" w:rsidRPr="00A71458">
        <w:rPr>
          <w:rFonts w:asciiTheme="minorHAnsi" w:hAnsiTheme="minorHAnsi" w:cstheme="minorHAnsi"/>
        </w:rPr>
        <w:t xml:space="preserve"> </w:t>
      </w:r>
    </w:p>
    <w:p w:rsidR="006F426E" w:rsidRPr="00A71458" w:rsidRDefault="00E656B8">
      <w:pPr>
        <w:pStyle w:val="BodyTextIndent2"/>
        <w:rPr>
          <w:rFonts w:asciiTheme="minorHAnsi" w:hAnsiTheme="minorHAnsi" w:cstheme="minorHAnsi"/>
          <w:lang w:val="en-GB"/>
        </w:rPr>
      </w:pPr>
      <w:r w:rsidRPr="00A71458">
        <w:rPr>
          <w:rFonts w:asciiTheme="minorHAnsi" w:hAnsiTheme="minorHAnsi" w:cstheme="minorHAnsi"/>
          <w:lang w:val="en-GB"/>
        </w:rPr>
        <w:t>2.</w:t>
      </w:r>
      <w:r w:rsidRPr="00A71458">
        <w:rPr>
          <w:rFonts w:asciiTheme="minorHAnsi" w:hAnsiTheme="minorHAnsi" w:cstheme="minorHAnsi"/>
          <w:lang w:val="en-GB"/>
        </w:rPr>
        <w:tab/>
        <w:t>Use school and national data effectively to identify underachievement and inform teaching methods</w:t>
      </w:r>
      <w:r w:rsidR="00416A1B" w:rsidRPr="00A71458">
        <w:rPr>
          <w:rFonts w:asciiTheme="minorHAnsi" w:hAnsiTheme="minorHAnsi" w:cstheme="minorHAnsi"/>
          <w:lang w:val="en-GB"/>
        </w:rPr>
        <w:t xml:space="preserve"> within </w:t>
      </w:r>
      <w:r w:rsidR="003B323F">
        <w:rPr>
          <w:rFonts w:asciiTheme="minorHAnsi" w:hAnsiTheme="minorHAnsi" w:cstheme="minorHAnsi"/>
          <w:lang w:val="en-GB"/>
        </w:rPr>
        <w:t>Maths</w:t>
      </w:r>
      <w:r w:rsidRPr="00A71458">
        <w:rPr>
          <w:rFonts w:asciiTheme="minorHAnsi" w:hAnsiTheme="minorHAnsi" w:cstheme="minorHAnsi"/>
          <w:lang w:val="en-GB"/>
        </w:rPr>
        <w:t>.</w:t>
      </w:r>
    </w:p>
    <w:p w:rsidR="00416A1B" w:rsidRPr="00A71458" w:rsidRDefault="00E656B8" w:rsidP="00416A1B">
      <w:pPr>
        <w:pStyle w:val="BodyTextIndent"/>
        <w:rPr>
          <w:rFonts w:asciiTheme="minorHAnsi" w:hAnsiTheme="minorHAnsi" w:cstheme="minorHAnsi"/>
          <w:sz w:val="24"/>
          <w:lang w:val="en-GB"/>
        </w:rPr>
      </w:pPr>
      <w:r w:rsidRPr="00A71458">
        <w:rPr>
          <w:rFonts w:asciiTheme="minorHAnsi" w:hAnsiTheme="minorHAnsi" w:cstheme="minorHAnsi"/>
          <w:sz w:val="24"/>
          <w:lang w:val="en-GB"/>
        </w:rPr>
        <w:t>3.</w:t>
      </w:r>
      <w:r w:rsidRPr="00A71458">
        <w:rPr>
          <w:rFonts w:asciiTheme="minorHAnsi" w:hAnsiTheme="minorHAnsi" w:cstheme="minorHAnsi"/>
          <w:sz w:val="24"/>
          <w:lang w:val="en-GB"/>
        </w:rPr>
        <w:tab/>
      </w:r>
      <w:r w:rsidR="00D50533" w:rsidRPr="00A71458">
        <w:rPr>
          <w:rFonts w:asciiTheme="minorHAnsi" w:hAnsiTheme="minorHAnsi" w:cstheme="minorHAnsi"/>
          <w:sz w:val="24"/>
          <w:lang w:val="en-GB"/>
        </w:rPr>
        <w:t>To ensure that</w:t>
      </w:r>
      <w:r w:rsidR="00416A1B" w:rsidRPr="00A71458">
        <w:rPr>
          <w:rFonts w:asciiTheme="minorHAnsi" w:hAnsiTheme="minorHAnsi" w:cstheme="minorHAnsi"/>
          <w:sz w:val="24"/>
          <w:lang w:val="en-GB"/>
        </w:rPr>
        <w:t xml:space="preserve"> the provision of teaching</w:t>
      </w:r>
      <w:r w:rsidR="00D50533" w:rsidRPr="00A71458">
        <w:rPr>
          <w:rFonts w:asciiTheme="minorHAnsi" w:hAnsiTheme="minorHAnsi" w:cstheme="minorHAnsi"/>
          <w:sz w:val="24"/>
          <w:lang w:val="en-GB"/>
        </w:rPr>
        <w:t xml:space="preserve"> and learning within </w:t>
      </w:r>
      <w:r w:rsidR="003B323F">
        <w:rPr>
          <w:rFonts w:asciiTheme="minorHAnsi" w:hAnsiTheme="minorHAnsi" w:cstheme="minorHAnsi"/>
          <w:sz w:val="24"/>
          <w:lang w:val="en-GB"/>
        </w:rPr>
        <w:t>Maths</w:t>
      </w:r>
      <w:r w:rsidR="00416A1B" w:rsidRPr="00A71458">
        <w:rPr>
          <w:rFonts w:asciiTheme="minorHAnsi" w:hAnsiTheme="minorHAnsi" w:cstheme="minorHAnsi"/>
          <w:sz w:val="24"/>
          <w:lang w:val="en-GB"/>
        </w:rPr>
        <w:t xml:space="preserve"> allows all</w:t>
      </w:r>
      <w:r w:rsidR="00D50533" w:rsidRPr="00A71458">
        <w:rPr>
          <w:rFonts w:asciiTheme="minorHAnsi" w:hAnsiTheme="minorHAnsi" w:cstheme="minorHAnsi"/>
          <w:sz w:val="24"/>
          <w:lang w:val="en-GB"/>
        </w:rPr>
        <w:t xml:space="preserve"> students to achieve their target minimum grades</w:t>
      </w:r>
      <w:r w:rsidR="00416A1B" w:rsidRPr="00A71458">
        <w:rPr>
          <w:rFonts w:asciiTheme="minorHAnsi" w:hAnsiTheme="minorHAnsi" w:cstheme="minorHAnsi"/>
          <w:sz w:val="24"/>
          <w:lang w:val="en-GB"/>
        </w:rPr>
        <w:t>.</w:t>
      </w:r>
    </w:p>
    <w:p w:rsidR="00416A1B" w:rsidRPr="00A71458" w:rsidRDefault="00416A1B" w:rsidP="00416A1B">
      <w:pPr>
        <w:pStyle w:val="BodyTextIndent"/>
        <w:rPr>
          <w:rFonts w:asciiTheme="minorHAnsi" w:hAnsiTheme="minorHAnsi" w:cstheme="minorHAnsi"/>
          <w:sz w:val="24"/>
          <w:lang w:val="en-GB"/>
        </w:rPr>
      </w:pPr>
      <w:r w:rsidRPr="00A71458">
        <w:rPr>
          <w:rFonts w:asciiTheme="minorHAnsi" w:hAnsiTheme="minorHAnsi" w:cstheme="minorHAnsi"/>
          <w:sz w:val="24"/>
          <w:lang w:val="en-GB"/>
        </w:rPr>
        <w:t xml:space="preserve">4.   To work with the Head of </w:t>
      </w:r>
      <w:r w:rsidR="003B323F">
        <w:rPr>
          <w:rFonts w:asciiTheme="minorHAnsi" w:hAnsiTheme="minorHAnsi" w:cstheme="minorHAnsi"/>
          <w:sz w:val="24"/>
          <w:lang w:val="en-GB"/>
        </w:rPr>
        <w:t>Maths</w:t>
      </w:r>
      <w:r w:rsidR="00091E9F">
        <w:rPr>
          <w:rFonts w:asciiTheme="minorHAnsi" w:hAnsiTheme="minorHAnsi" w:cstheme="minorHAnsi"/>
          <w:sz w:val="24"/>
          <w:lang w:val="en-GB"/>
        </w:rPr>
        <w:t xml:space="preserve"> </w:t>
      </w:r>
      <w:r w:rsidR="001840BD">
        <w:rPr>
          <w:rFonts w:asciiTheme="minorHAnsi" w:hAnsiTheme="minorHAnsi" w:cstheme="minorHAnsi"/>
          <w:sz w:val="24"/>
          <w:lang w:val="en-GB"/>
        </w:rPr>
        <w:t xml:space="preserve">in department </w:t>
      </w:r>
      <w:r w:rsidRPr="00A71458">
        <w:rPr>
          <w:rFonts w:asciiTheme="minorHAnsi" w:hAnsiTheme="minorHAnsi" w:cstheme="minorHAnsi"/>
          <w:sz w:val="24"/>
          <w:lang w:val="en-GB"/>
        </w:rPr>
        <w:t>self review and evaluation</w:t>
      </w:r>
    </w:p>
    <w:p w:rsidR="006F426E" w:rsidRPr="00A71458" w:rsidRDefault="00FA4A13">
      <w:pPr>
        <w:widowControl w:val="0"/>
        <w:tabs>
          <w:tab w:val="left" w:pos="379"/>
          <w:tab w:val="left" w:pos="737"/>
        </w:tabs>
        <w:autoSpaceDE w:val="0"/>
        <w:autoSpaceDN w:val="0"/>
        <w:adjustRightInd w:val="0"/>
        <w:spacing w:line="249" w:lineRule="exact"/>
        <w:ind w:left="737" w:hanging="358"/>
        <w:rPr>
          <w:rFonts w:asciiTheme="minorHAnsi" w:hAnsiTheme="minorHAnsi" w:cstheme="minorHAnsi"/>
        </w:rPr>
      </w:pPr>
      <w:r w:rsidRPr="00A71458">
        <w:rPr>
          <w:rFonts w:asciiTheme="minorHAnsi" w:hAnsiTheme="minorHAnsi" w:cstheme="minorHAnsi"/>
        </w:rPr>
        <w:t>5</w:t>
      </w:r>
      <w:r w:rsidR="00E656B8" w:rsidRPr="00A71458">
        <w:rPr>
          <w:rFonts w:asciiTheme="minorHAnsi" w:hAnsiTheme="minorHAnsi" w:cstheme="minorHAnsi"/>
        </w:rPr>
        <w:t>.</w:t>
      </w:r>
      <w:r w:rsidR="00E656B8" w:rsidRPr="00A71458">
        <w:rPr>
          <w:rFonts w:asciiTheme="minorHAnsi" w:hAnsiTheme="minorHAnsi" w:cstheme="minorHAnsi"/>
        </w:rPr>
        <w:tab/>
      </w:r>
      <w:r w:rsidR="00416A1B" w:rsidRPr="00A71458">
        <w:rPr>
          <w:rFonts w:asciiTheme="minorHAnsi" w:hAnsiTheme="minorHAnsi" w:cstheme="minorHAnsi"/>
        </w:rPr>
        <w:t xml:space="preserve">To support the </w:t>
      </w:r>
      <w:r w:rsidR="001840BD">
        <w:rPr>
          <w:rFonts w:asciiTheme="minorHAnsi" w:hAnsiTheme="minorHAnsi" w:cstheme="minorHAnsi"/>
        </w:rPr>
        <w:t>Assistant Principal</w:t>
      </w:r>
      <w:r w:rsidR="00416A1B" w:rsidRPr="00A71458">
        <w:rPr>
          <w:rFonts w:asciiTheme="minorHAnsi" w:hAnsiTheme="minorHAnsi" w:cstheme="minorHAnsi"/>
        </w:rPr>
        <w:t xml:space="preserve"> (Teaching and Learning) by providing leadership on the development of teaching and learning strategies across the </w:t>
      </w:r>
      <w:r w:rsidR="00D50533" w:rsidRPr="00A71458">
        <w:rPr>
          <w:rFonts w:asciiTheme="minorHAnsi" w:hAnsiTheme="minorHAnsi" w:cstheme="minorHAnsi"/>
        </w:rPr>
        <w:t xml:space="preserve">whole </w:t>
      </w:r>
      <w:r w:rsidR="00416A1B" w:rsidRPr="00A71458">
        <w:rPr>
          <w:rFonts w:asciiTheme="minorHAnsi" w:hAnsiTheme="minorHAnsi" w:cstheme="minorHAnsi"/>
        </w:rPr>
        <w:t>school.</w:t>
      </w:r>
    </w:p>
    <w:p w:rsidR="00D50533" w:rsidRPr="00A71458" w:rsidRDefault="003F5AED" w:rsidP="00F16BA1">
      <w:pPr>
        <w:widowControl w:val="0"/>
        <w:tabs>
          <w:tab w:val="left" w:pos="379"/>
          <w:tab w:val="left" w:pos="737"/>
        </w:tabs>
        <w:autoSpaceDE w:val="0"/>
        <w:autoSpaceDN w:val="0"/>
        <w:adjustRightInd w:val="0"/>
        <w:spacing w:line="249" w:lineRule="exact"/>
        <w:ind w:left="737" w:hanging="358"/>
        <w:rPr>
          <w:rFonts w:asciiTheme="minorHAnsi" w:hAnsiTheme="minorHAnsi" w:cstheme="minorHAnsi"/>
        </w:rPr>
      </w:pPr>
      <w:r w:rsidRPr="00A71458">
        <w:rPr>
          <w:rFonts w:asciiTheme="minorHAnsi" w:hAnsiTheme="minorHAnsi" w:cstheme="minorHAnsi"/>
        </w:rPr>
        <w:t xml:space="preserve">6. </w:t>
      </w:r>
      <w:r w:rsidR="00FB3C54" w:rsidRPr="00A71458">
        <w:rPr>
          <w:rFonts w:asciiTheme="minorHAnsi" w:hAnsiTheme="minorHAnsi" w:cstheme="minorHAnsi"/>
        </w:rPr>
        <w:t xml:space="preserve">  </w:t>
      </w:r>
      <w:r w:rsidR="00D50533" w:rsidRPr="00A71458">
        <w:rPr>
          <w:rFonts w:asciiTheme="minorHAnsi" w:hAnsiTheme="minorHAnsi" w:cstheme="minorHAnsi"/>
        </w:rPr>
        <w:t>To lead on supporting staff through</w:t>
      </w:r>
      <w:r w:rsidRPr="00A71458">
        <w:rPr>
          <w:rFonts w:asciiTheme="minorHAnsi" w:hAnsiTheme="minorHAnsi" w:cstheme="minorHAnsi"/>
        </w:rPr>
        <w:t xml:space="preserve"> coaching to develop their professional practice</w:t>
      </w:r>
    </w:p>
    <w:p w:rsidR="006F426E" w:rsidRPr="00A71458" w:rsidRDefault="006F426E">
      <w:pPr>
        <w:widowControl w:val="0"/>
        <w:tabs>
          <w:tab w:val="left" w:pos="379"/>
          <w:tab w:val="left" w:pos="737"/>
        </w:tabs>
        <w:autoSpaceDE w:val="0"/>
        <w:autoSpaceDN w:val="0"/>
        <w:adjustRightInd w:val="0"/>
        <w:spacing w:line="249" w:lineRule="exact"/>
        <w:rPr>
          <w:rFonts w:asciiTheme="minorHAnsi" w:hAnsiTheme="minorHAnsi" w:cstheme="minorHAnsi"/>
        </w:rPr>
      </w:pPr>
    </w:p>
    <w:p w:rsidR="006F426E" w:rsidRPr="006C1FAE" w:rsidRDefault="00FA4A13">
      <w:pPr>
        <w:widowControl w:val="0"/>
        <w:tabs>
          <w:tab w:val="left" w:pos="204"/>
        </w:tabs>
        <w:autoSpaceDE w:val="0"/>
        <w:autoSpaceDN w:val="0"/>
        <w:adjustRightInd w:val="0"/>
        <w:rPr>
          <w:rFonts w:asciiTheme="minorHAnsi" w:hAnsiTheme="minorHAnsi" w:cstheme="minorHAnsi"/>
          <w:b/>
        </w:rPr>
      </w:pPr>
      <w:r w:rsidRPr="006C1FAE">
        <w:rPr>
          <w:rFonts w:asciiTheme="minorHAnsi" w:hAnsiTheme="minorHAnsi" w:cstheme="minorHAnsi"/>
          <w:b/>
          <w:u w:val="single"/>
        </w:rPr>
        <w:t xml:space="preserve">Additional responsibilities specific to the post of </w:t>
      </w:r>
      <w:r w:rsidR="00D50533" w:rsidRPr="006C1FAE">
        <w:rPr>
          <w:rFonts w:asciiTheme="minorHAnsi" w:hAnsiTheme="minorHAnsi" w:cstheme="minorHAnsi"/>
          <w:b/>
          <w:u w:val="single"/>
        </w:rPr>
        <w:t>Lead Practitioner</w:t>
      </w:r>
      <w:r w:rsidR="00E656B8" w:rsidRPr="006C1FAE">
        <w:rPr>
          <w:rFonts w:asciiTheme="minorHAnsi" w:hAnsiTheme="minorHAnsi" w:cstheme="minorHAnsi"/>
          <w:b/>
          <w:u w:val="single"/>
        </w:rPr>
        <w:t xml:space="preserve"> (</w:t>
      </w:r>
      <w:r w:rsidR="003B323F">
        <w:rPr>
          <w:rFonts w:asciiTheme="minorHAnsi" w:hAnsiTheme="minorHAnsi" w:cstheme="minorHAnsi"/>
          <w:b/>
          <w:u w:val="single"/>
        </w:rPr>
        <w:t>Maths</w:t>
      </w:r>
      <w:r w:rsidRPr="006C1FAE">
        <w:rPr>
          <w:rFonts w:asciiTheme="minorHAnsi" w:hAnsiTheme="minorHAnsi" w:cstheme="minorHAnsi"/>
          <w:b/>
          <w:u w:val="single"/>
        </w:rPr>
        <w:t>)</w:t>
      </w:r>
    </w:p>
    <w:p w:rsidR="006F426E" w:rsidRPr="00A71458" w:rsidRDefault="006F426E">
      <w:pPr>
        <w:widowControl w:val="0"/>
        <w:tabs>
          <w:tab w:val="left" w:pos="204"/>
        </w:tabs>
        <w:autoSpaceDE w:val="0"/>
        <w:autoSpaceDN w:val="0"/>
        <w:adjustRightInd w:val="0"/>
        <w:rPr>
          <w:rFonts w:asciiTheme="minorHAnsi" w:hAnsiTheme="minorHAnsi" w:cstheme="minorHAnsi"/>
        </w:rPr>
      </w:pPr>
    </w:p>
    <w:p w:rsidR="006F426E" w:rsidRPr="00A71458" w:rsidRDefault="00E656B8">
      <w:pPr>
        <w:widowControl w:val="0"/>
        <w:tabs>
          <w:tab w:val="left" w:pos="379"/>
          <w:tab w:val="left" w:pos="737"/>
        </w:tabs>
        <w:autoSpaceDE w:val="0"/>
        <w:autoSpaceDN w:val="0"/>
        <w:adjustRightInd w:val="0"/>
        <w:spacing w:line="249" w:lineRule="exact"/>
        <w:ind w:left="737" w:hanging="358"/>
        <w:rPr>
          <w:rFonts w:asciiTheme="minorHAnsi" w:hAnsiTheme="minorHAnsi" w:cstheme="minorHAnsi"/>
        </w:rPr>
      </w:pPr>
      <w:r w:rsidRPr="00A71458">
        <w:rPr>
          <w:rFonts w:asciiTheme="minorHAnsi" w:hAnsiTheme="minorHAnsi" w:cstheme="minorHAnsi"/>
        </w:rPr>
        <w:t>1.</w:t>
      </w:r>
      <w:r w:rsidRPr="00A71458">
        <w:rPr>
          <w:rFonts w:asciiTheme="minorHAnsi" w:hAnsiTheme="minorHAnsi" w:cstheme="minorHAnsi"/>
        </w:rPr>
        <w:tab/>
      </w:r>
      <w:r w:rsidR="00FA4A13" w:rsidRPr="00A71458">
        <w:rPr>
          <w:rFonts w:asciiTheme="minorHAnsi" w:hAnsiTheme="minorHAnsi" w:cstheme="minorHAnsi"/>
        </w:rPr>
        <w:t>Produce high qua</w:t>
      </w:r>
      <w:r w:rsidR="00D50533" w:rsidRPr="00A71458">
        <w:rPr>
          <w:rFonts w:asciiTheme="minorHAnsi" w:hAnsiTheme="minorHAnsi" w:cstheme="minorHAnsi"/>
        </w:rPr>
        <w:t>lity materials that will aid</w:t>
      </w:r>
      <w:r w:rsidR="00FA4A13" w:rsidRPr="00A71458">
        <w:rPr>
          <w:rFonts w:asciiTheme="minorHAnsi" w:hAnsiTheme="minorHAnsi" w:cstheme="minorHAnsi"/>
        </w:rPr>
        <w:t xml:space="preserve"> teaching</w:t>
      </w:r>
      <w:r w:rsidR="00091E9F">
        <w:rPr>
          <w:rFonts w:asciiTheme="minorHAnsi" w:hAnsiTheme="minorHAnsi" w:cstheme="minorHAnsi"/>
        </w:rPr>
        <w:t xml:space="preserve"> and learning across the Skill Area</w:t>
      </w:r>
      <w:r w:rsidR="00FA4A13" w:rsidRPr="00A71458">
        <w:rPr>
          <w:rFonts w:asciiTheme="minorHAnsi" w:hAnsiTheme="minorHAnsi" w:cstheme="minorHAnsi"/>
        </w:rPr>
        <w:t>.</w:t>
      </w:r>
    </w:p>
    <w:p w:rsidR="006F426E" w:rsidRPr="00A71458" w:rsidRDefault="00E656B8">
      <w:pPr>
        <w:widowControl w:val="0"/>
        <w:tabs>
          <w:tab w:val="left" w:pos="379"/>
          <w:tab w:val="left" w:pos="737"/>
        </w:tabs>
        <w:autoSpaceDE w:val="0"/>
        <w:autoSpaceDN w:val="0"/>
        <w:adjustRightInd w:val="0"/>
        <w:spacing w:line="249" w:lineRule="exact"/>
        <w:ind w:left="737" w:hanging="358"/>
        <w:rPr>
          <w:rFonts w:asciiTheme="minorHAnsi" w:hAnsiTheme="minorHAnsi" w:cstheme="minorHAnsi"/>
        </w:rPr>
      </w:pPr>
      <w:r w:rsidRPr="00A71458">
        <w:rPr>
          <w:rFonts w:asciiTheme="minorHAnsi" w:hAnsiTheme="minorHAnsi" w:cstheme="minorHAnsi"/>
        </w:rPr>
        <w:t>2.</w:t>
      </w:r>
      <w:r w:rsidRPr="00A71458">
        <w:rPr>
          <w:rFonts w:asciiTheme="minorHAnsi" w:hAnsiTheme="minorHAnsi" w:cstheme="minorHAnsi"/>
        </w:rPr>
        <w:tab/>
      </w:r>
      <w:r w:rsidR="00FA4A13" w:rsidRPr="00A71458">
        <w:rPr>
          <w:rFonts w:asciiTheme="minorHAnsi" w:hAnsiTheme="minorHAnsi" w:cstheme="minorHAnsi"/>
        </w:rPr>
        <w:t xml:space="preserve">Training staff within </w:t>
      </w:r>
      <w:r w:rsidR="003B323F">
        <w:rPr>
          <w:rFonts w:asciiTheme="minorHAnsi" w:hAnsiTheme="minorHAnsi" w:cstheme="minorHAnsi"/>
        </w:rPr>
        <w:t>Maths</w:t>
      </w:r>
      <w:r w:rsidR="00FA4A13" w:rsidRPr="00A71458">
        <w:rPr>
          <w:rFonts w:asciiTheme="minorHAnsi" w:hAnsiTheme="minorHAnsi" w:cstheme="minorHAnsi"/>
        </w:rPr>
        <w:t xml:space="preserve"> and across the school in developing outstanding practice.</w:t>
      </w:r>
    </w:p>
    <w:p w:rsidR="00FA4A13" w:rsidRPr="00A71458" w:rsidRDefault="00FA4A13">
      <w:pPr>
        <w:widowControl w:val="0"/>
        <w:tabs>
          <w:tab w:val="left" w:pos="379"/>
          <w:tab w:val="left" w:pos="737"/>
        </w:tabs>
        <w:autoSpaceDE w:val="0"/>
        <w:autoSpaceDN w:val="0"/>
        <w:adjustRightInd w:val="0"/>
        <w:spacing w:line="249" w:lineRule="exact"/>
        <w:ind w:left="737" w:hanging="358"/>
        <w:rPr>
          <w:rFonts w:asciiTheme="minorHAnsi" w:hAnsiTheme="minorHAnsi" w:cstheme="minorHAnsi"/>
        </w:rPr>
      </w:pPr>
      <w:r w:rsidRPr="00A71458">
        <w:rPr>
          <w:rFonts w:asciiTheme="minorHAnsi" w:hAnsiTheme="minorHAnsi" w:cstheme="minorHAnsi"/>
        </w:rPr>
        <w:t>3.</w:t>
      </w:r>
      <w:r w:rsidRPr="00A71458">
        <w:rPr>
          <w:rFonts w:asciiTheme="minorHAnsi" w:hAnsiTheme="minorHAnsi" w:cstheme="minorHAnsi"/>
        </w:rPr>
        <w:tab/>
        <w:t xml:space="preserve">Keep abreast of latest developments in the assessment, </w:t>
      </w:r>
      <w:r w:rsidR="00E656B8" w:rsidRPr="00A71458">
        <w:rPr>
          <w:rFonts w:asciiTheme="minorHAnsi" w:hAnsiTheme="minorHAnsi" w:cstheme="minorHAnsi"/>
        </w:rPr>
        <w:t>pedagogy</w:t>
      </w:r>
      <w:r w:rsidRPr="00A71458">
        <w:rPr>
          <w:rFonts w:asciiTheme="minorHAnsi" w:hAnsiTheme="minorHAnsi" w:cstheme="minorHAnsi"/>
        </w:rPr>
        <w:t xml:space="preserve"> and best practice in teaching and learning and feed </w:t>
      </w:r>
      <w:proofErr w:type="gramStart"/>
      <w:r w:rsidRPr="00A71458">
        <w:rPr>
          <w:rFonts w:asciiTheme="minorHAnsi" w:hAnsiTheme="minorHAnsi" w:cstheme="minorHAnsi"/>
        </w:rPr>
        <w:t>these back</w:t>
      </w:r>
      <w:proofErr w:type="gramEnd"/>
      <w:r w:rsidRPr="00A71458">
        <w:rPr>
          <w:rFonts w:asciiTheme="minorHAnsi" w:hAnsiTheme="minorHAnsi" w:cstheme="minorHAnsi"/>
        </w:rPr>
        <w:t xml:space="preserve"> to colleagues.</w:t>
      </w:r>
    </w:p>
    <w:p w:rsidR="00FA4A13" w:rsidRPr="00A71458" w:rsidRDefault="00FA4A13" w:rsidP="00D50533">
      <w:pPr>
        <w:widowControl w:val="0"/>
        <w:tabs>
          <w:tab w:val="left" w:pos="379"/>
          <w:tab w:val="left" w:pos="737"/>
        </w:tabs>
        <w:autoSpaceDE w:val="0"/>
        <w:autoSpaceDN w:val="0"/>
        <w:adjustRightInd w:val="0"/>
        <w:spacing w:line="249" w:lineRule="exact"/>
        <w:ind w:left="737" w:hanging="358"/>
        <w:rPr>
          <w:rFonts w:asciiTheme="minorHAnsi" w:hAnsiTheme="minorHAnsi" w:cstheme="minorHAnsi"/>
        </w:rPr>
      </w:pPr>
      <w:r w:rsidRPr="00A71458">
        <w:rPr>
          <w:rFonts w:asciiTheme="minorHAnsi" w:hAnsiTheme="minorHAnsi" w:cstheme="minorHAnsi"/>
        </w:rPr>
        <w:t>4.</w:t>
      </w:r>
      <w:r w:rsidRPr="00A71458">
        <w:rPr>
          <w:rFonts w:asciiTheme="minorHAnsi" w:hAnsiTheme="minorHAnsi" w:cstheme="minorHAnsi"/>
        </w:rPr>
        <w:tab/>
        <w:t>Along wi</w:t>
      </w:r>
      <w:r w:rsidR="00D50533" w:rsidRPr="00A71458">
        <w:rPr>
          <w:rFonts w:asciiTheme="minorHAnsi" w:hAnsiTheme="minorHAnsi" w:cstheme="minorHAnsi"/>
        </w:rPr>
        <w:t xml:space="preserve">th Heads of </w:t>
      </w:r>
      <w:r w:rsidR="003B323F">
        <w:rPr>
          <w:rFonts w:asciiTheme="minorHAnsi" w:hAnsiTheme="minorHAnsi" w:cstheme="minorHAnsi"/>
        </w:rPr>
        <w:t>Maths</w:t>
      </w:r>
      <w:r w:rsidR="003F5AED" w:rsidRPr="00A71458">
        <w:rPr>
          <w:rFonts w:asciiTheme="minorHAnsi" w:hAnsiTheme="minorHAnsi" w:cstheme="minorHAnsi"/>
        </w:rPr>
        <w:t xml:space="preserve"> and Senior L</w:t>
      </w:r>
      <w:r w:rsidRPr="00A71458">
        <w:rPr>
          <w:rFonts w:asciiTheme="minorHAnsi" w:hAnsiTheme="minorHAnsi" w:cstheme="minorHAnsi"/>
        </w:rPr>
        <w:t>eadership Team, observe colleagues teaching as part of the school’s robust programme of self review</w:t>
      </w:r>
      <w:r w:rsidR="00D50533" w:rsidRPr="00A71458">
        <w:rPr>
          <w:rFonts w:asciiTheme="minorHAnsi" w:hAnsiTheme="minorHAnsi" w:cstheme="minorHAnsi"/>
        </w:rPr>
        <w:t>.</w:t>
      </w:r>
    </w:p>
    <w:p w:rsidR="00FA4A13" w:rsidRPr="00A71458" w:rsidRDefault="00D50533">
      <w:pPr>
        <w:widowControl w:val="0"/>
        <w:tabs>
          <w:tab w:val="left" w:pos="379"/>
          <w:tab w:val="left" w:pos="737"/>
        </w:tabs>
        <w:autoSpaceDE w:val="0"/>
        <w:autoSpaceDN w:val="0"/>
        <w:adjustRightInd w:val="0"/>
        <w:spacing w:line="249" w:lineRule="exact"/>
        <w:ind w:left="737" w:hanging="358"/>
        <w:rPr>
          <w:rFonts w:asciiTheme="minorHAnsi" w:hAnsiTheme="minorHAnsi" w:cstheme="minorHAnsi"/>
        </w:rPr>
      </w:pPr>
      <w:r w:rsidRPr="00A71458">
        <w:rPr>
          <w:rFonts w:asciiTheme="minorHAnsi" w:hAnsiTheme="minorHAnsi" w:cstheme="minorHAnsi"/>
        </w:rPr>
        <w:t>5</w:t>
      </w:r>
      <w:r w:rsidR="00FA4A13" w:rsidRPr="00A71458">
        <w:rPr>
          <w:rFonts w:asciiTheme="minorHAnsi" w:hAnsiTheme="minorHAnsi" w:cstheme="minorHAnsi"/>
        </w:rPr>
        <w:t>.</w:t>
      </w:r>
      <w:r w:rsidR="00FA4A13" w:rsidRPr="00A71458">
        <w:rPr>
          <w:rFonts w:asciiTheme="minorHAnsi" w:hAnsiTheme="minorHAnsi" w:cstheme="minorHAnsi"/>
        </w:rPr>
        <w:tab/>
        <w:t xml:space="preserve">Contribute to the Teaching and Learning </w:t>
      </w:r>
      <w:r w:rsidR="001840BD">
        <w:rPr>
          <w:rFonts w:asciiTheme="minorHAnsi" w:hAnsiTheme="minorHAnsi" w:cstheme="minorHAnsi"/>
        </w:rPr>
        <w:t>development</w:t>
      </w:r>
      <w:r w:rsidR="00FA4A13" w:rsidRPr="00A71458">
        <w:rPr>
          <w:rFonts w:asciiTheme="minorHAnsi" w:hAnsiTheme="minorHAnsi" w:cstheme="minorHAnsi"/>
        </w:rPr>
        <w:t xml:space="preserve"> within the school, supporting the </w:t>
      </w:r>
      <w:r w:rsidR="001840BD">
        <w:rPr>
          <w:rFonts w:asciiTheme="minorHAnsi" w:hAnsiTheme="minorHAnsi" w:cstheme="minorHAnsi"/>
        </w:rPr>
        <w:t>Assistant Principal</w:t>
      </w:r>
      <w:r w:rsidR="00FA4A13" w:rsidRPr="00A71458">
        <w:rPr>
          <w:rFonts w:asciiTheme="minorHAnsi" w:hAnsiTheme="minorHAnsi" w:cstheme="minorHAnsi"/>
        </w:rPr>
        <w:t xml:space="preserve"> (Teaching and Learning) in moving best practice forward in the school.</w:t>
      </w:r>
    </w:p>
    <w:p w:rsidR="00FA4A13" w:rsidRPr="00A71458" w:rsidRDefault="00FA4A13" w:rsidP="00091E9F">
      <w:pPr>
        <w:widowControl w:val="0"/>
        <w:tabs>
          <w:tab w:val="left" w:pos="379"/>
          <w:tab w:val="left" w:pos="737"/>
        </w:tabs>
        <w:autoSpaceDE w:val="0"/>
        <w:autoSpaceDN w:val="0"/>
        <w:adjustRightInd w:val="0"/>
        <w:spacing w:line="249" w:lineRule="exact"/>
        <w:ind w:left="737" w:hanging="358"/>
        <w:rPr>
          <w:rFonts w:asciiTheme="minorHAnsi" w:hAnsiTheme="minorHAnsi" w:cstheme="minorHAnsi"/>
        </w:rPr>
      </w:pPr>
      <w:r w:rsidRPr="00A71458">
        <w:rPr>
          <w:rFonts w:asciiTheme="minorHAnsi" w:hAnsiTheme="minorHAnsi" w:cstheme="minorHAnsi"/>
        </w:rPr>
        <w:t>7.</w:t>
      </w:r>
      <w:r w:rsidRPr="00A71458">
        <w:rPr>
          <w:rFonts w:asciiTheme="minorHAnsi" w:hAnsiTheme="minorHAnsi" w:cstheme="minorHAnsi"/>
        </w:rPr>
        <w:tab/>
        <w:t xml:space="preserve">Support colleagues within </w:t>
      </w:r>
      <w:r w:rsidR="003B323F">
        <w:rPr>
          <w:rFonts w:asciiTheme="minorHAnsi" w:hAnsiTheme="minorHAnsi" w:cstheme="minorHAnsi"/>
        </w:rPr>
        <w:t>Maths</w:t>
      </w:r>
      <w:r w:rsidR="00091E9F">
        <w:rPr>
          <w:rFonts w:asciiTheme="minorHAnsi" w:hAnsiTheme="minorHAnsi" w:cstheme="minorHAnsi"/>
        </w:rPr>
        <w:t xml:space="preserve"> </w:t>
      </w:r>
      <w:r w:rsidRPr="00A71458">
        <w:rPr>
          <w:rFonts w:asciiTheme="minorHAnsi" w:hAnsiTheme="minorHAnsi" w:cstheme="minorHAnsi"/>
        </w:rPr>
        <w:t>to ensure they are made aware of best pr</w:t>
      </w:r>
      <w:r w:rsidR="00FB3C54" w:rsidRPr="00A71458">
        <w:rPr>
          <w:rFonts w:asciiTheme="minorHAnsi" w:hAnsiTheme="minorHAnsi" w:cstheme="minorHAnsi"/>
        </w:rPr>
        <w:t>actice in Teaching and Learning</w:t>
      </w:r>
      <w:r w:rsidRPr="00A71458">
        <w:rPr>
          <w:rFonts w:asciiTheme="minorHAnsi" w:hAnsiTheme="minorHAnsi" w:cstheme="minorHAnsi"/>
        </w:rPr>
        <w:t>.</w:t>
      </w:r>
    </w:p>
    <w:p w:rsidR="00E656B8" w:rsidRPr="00A71458" w:rsidRDefault="00FB3C54" w:rsidP="00E656B8">
      <w:pPr>
        <w:widowControl w:val="0"/>
        <w:tabs>
          <w:tab w:val="left" w:pos="374"/>
          <w:tab w:val="left" w:pos="731"/>
        </w:tabs>
        <w:autoSpaceDE w:val="0"/>
        <w:autoSpaceDN w:val="0"/>
        <w:adjustRightInd w:val="0"/>
        <w:spacing w:line="260" w:lineRule="exact"/>
        <w:ind w:left="720" w:hanging="720"/>
        <w:rPr>
          <w:rFonts w:asciiTheme="minorHAnsi" w:hAnsiTheme="minorHAnsi" w:cstheme="minorHAnsi"/>
        </w:rPr>
      </w:pPr>
      <w:r w:rsidRPr="00A71458">
        <w:rPr>
          <w:rFonts w:asciiTheme="minorHAnsi" w:hAnsiTheme="minorHAnsi" w:cstheme="minorHAnsi"/>
        </w:rPr>
        <w:tab/>
        <w:t>8</w:t>
      </w:r>
      <w:r w:rsidR="00E656B8" w:rsidRPr="00A71458">
        <w:rPr>
          <w:rFonts w:asciiTheme="minorHAnsi" w:hAnsiTheme="minorHAnsi" w:cstheme="minorHAnsi"/>
        </w:rPr>
        <w:t>.</w:t>
      </w:r>
      <w:r w:rsidR="00E656B8" w:rsidRPr="00A71458">
        <w:rPr>
          <w:rFonts w:asciiTheme="minorHAnsi" w:hAnsiTheme="minorHAnsi" w:cstheme="minorHAnsi"/>
        </w:rPr>
        <w:tab/>
        <w:t>To sup</w:t>
      </w:r>
      <w:r w:rsidR="00982A78" w:rsidRPr="00A71458">
        <w:rPr>
          <w:rFonts w:asciiTheme="minorHAnsi" w:hAnsiTheme="minorHAnsi" w:cstheme="minorHAnsi"/>
        </w:rPr>
        <w:t xml:space="preserve">port the Head of </w:t>
      </w:r>
      <w:r w:rsidR="003B323F">
        <w:rPr>
          <w:rFonts w:asciiTheme="minorHAnsi" w:hAnsiTheme="minorHAnsi" w:cstheme="minorHAnsi"/>
        </w:rPr>
        <w:t>Maths</w:t>
      </w:r>
      <w:r w:rsidR="00D50533" w:rsidRPr="00A71458">
        <w:rPr>
          <w:rFonts w:asciiTheme="minorHAnsi" w:hAnsiTheme="minorHAnsi" w:cstheme="minorHAnsi"/>
        </w:rPr>
        <w:t xml:space="preserve"> </w:t>
      </w:r>
      <w:r w:rsidR="00E656B8" w:rsidRPr="00A71458">
        <w:rPr>
          <w:rFonts w:asciiTheme="minorHAnsi" w:hAnsiTheme="minorHAnsi" w:cstheme="minorHAnsi"/>
        </w:rPr>
        <w:t>in analysi</w:t>
      </w:r>
      <w:r w:rsidR="00DC2D44" w:rsidRPr="00A71458">
        <w:rPr>
          <w:rFonts w:asciiTheme="minorHAnsi" w:hAnsiTheme="minorHAnsi" w:cstheme="minorHAnsi"/>
        </w:rPr>
        <w:t>ng student data to support student</w:t>
      </w:r>
      <w:r w:rsidR="00E656B8" w:rsidRPr="00A71458">
        <w:rPr>
          <w:rFonts w:asciiTheme="minorHAnsi" w:hAnsiTheme="minorHAnsi" w:cstheme="minorHAnsi"/>
        </w:rPr>
        <w:t xml:space="preserve"> progress across the </w:t>
      </w:r>
      <w:r w:rsidR="001840BD">
        <w:rPr>
          <w:rFonts w:asciiTheme="minorHAnsi" w:hAnsiTheme="minorHAnsi" w:cstheme="minorHAnsi"/>
        </w:rPr>
        <w:t>department</w:t>
      </w:r>
      <w:r w:rsidR="00E656B8" w:rsidRPr="00A71458">
        <w:rPr>
          <w:rFonts w:asciiTheme="minorHAnsi" w:hAnsiTheme="minorHAnsi" w:cstheme="minorHAnsi"/>
        </w:rPr>
        <w:t>.</w:t>
      </w:r>
    </w:p>
    <w:p w:rsidR="00E656B8" w:rsidRPr="00A71458" w:rsidRDefault="00FB3C54" w:rsidP="00E656B8">
      <w:pPr>
        <w:widowControl w:val="0"/>
        <w:tabs>
          <w:tab w:val="left" w:pos="374"/>
          <w:tab w:val="left" w:pos="731"/>
        </w:tabs>
        <w:autoSpaceDE w:val="0"/>
        <w:autoSpaceDN w:val="0"/>
        <w:adjustRightInd w:val="0"/>
        <w:spacing w:line="260" w:lineRule="exact"/>
        <w:ind w:left="720" w:hanging="720"/>
        <w:rPr>
          <w:rFonts w:asciiTheme="minorHAnsi" w:hAnsiTheme="minorHAnsi" w:cstheme="minorHAnsi"/>
        </w:rPr>
      </w:pPr>
      <w:r w:rsidRPr="00A71458">
        <w:rPr>
          <w:rFonts w:asciiTheme="minorHAnsi" w:hAnsiTheme="minorHAnsi" w:cstheme="minorHAnsi"/>
        </w:rPr>
        <w:tab/>
        <w:t>9</w:t>
      </w:r>
      <w:r w:rsidR="00E656B8" w:rsidRPr="00A71458">
        <w:rPr>
          <w:rFonts w:asciiTheme="minorHAnsi" w:hAnsiTheme="minorHAnsi" w:cstheme="minorHAnsi"/>
        </w:rPr>
        <w:t>.</w:t>
      </w:r>
      <w:r w:rsidR="00E656B8" w:rsidRPr="00A71458">
        <w:rPr>
          <w:rFonts w:asciiTheme="minorHAnsi" w:hAnsiTheme="minorHAnsi" w:cstheme="minorHAnsi"/>
        </w:rPr>
        <w:tab/>
        <w:t xml:space="preserve">To support the </w:t>
      </w:r>
      <w:r w:rsidR="001840BD">
        <w:rPr>
          <w:rFonts w:asciiTheme="minorHAnsi" w:hAnsiTheme="minorHAnsi" w:cstheme="minorHAnsi"/>
        </w:rPr>
        <w:t>department</w:t>
      </w:r>
      <w:r w:rsidR="00E656B8" w:rsidRPr="00A71458">
        <w:rPr>
          <w:rFonts w:asciiTheme="minorHAnsi" w:hAnsiTheme="minorHAnsi" w:cstheme="minorHAnsi"/>
        </w:rPr>
        <w:t xml:space="preserve"> in Primary Liaison, contributing to any liaison activities.</w:t>
      </w:r>
    </w:p>
    <w:p w:rsidR="003F5AED" w:rsidRPr="00A71458" w:rsidRDefault="00FB3C54" w:rsidP="00DC2D44">
      <w:pPr>
        <w:widowControl w:val="0"/>
        <w:tabs>
          <w:tab w:val="left" w:pos="374"/>
          <w:tab w:val="left" w:pos="731"/>
        </w:tabs>
        <w:autoSpaceDE w:val="0"/>
        <w:autoSpaceDN w:val="0"/>
        <w:adjustRightInd w:val="0"/>
        <w:spacing w:line="260" w:lineRule="exact"/>
        <w:ind w:left="720" w:hanging="720"/>
        <w:rPr>
          <w:rFonts w:asciiTheme="minorHAnsi" w:hAnsiTheme="minorHAnsi" w:cstheme="minorHAnsi"/>
        </w:rPr>
      </w:pPr>
      <w:r w:rsidRPr="00A71458">
        <w:rPr>
          <w:rFonts w:asciiTheme="minorHAnsi" w:hAnsiTheme="minorHAnsi" w:cstheme="minorHAnsi"/>
        </w:rPr>
        <w:tab/>
        <w:t>10</w:t>
      </w:r>
      <w:r w:rsidR="00E656B8" w:rsidRPr="00A71458">
        <w:rPr>
          <w:rFonts w:asciiTheme="minorHAnsi" w:hAnsiTheme="minorHAnsi" w:cstheme="minorHAnsi"/>
        </w:rPr>
        <w:t xml:space="preserve">. Contribute to the school’s induction programme of professional development for </w:t>
      </w:r>
      <w:r w:rsidR="001840BD">
        <w:rPr>
          <w:rFonts w:asciiTheme="minorHAnsi" w:hAnsiTheme="minorHAnsi" w:cstheme="minorHAnsi"/>
        </w:rPr>
        <w:t>ECTs</w:t>
      </w:r>
      <w:r w:rsidR="00E656B8" w:rsidRPr="00A71458">
        <w:rPr>
          <w:rFonts w:asciiTheme="minorHAnsi" w:hAnsiTheme="minorHAnsi" w:cstheme="minorHAnsi"/>
        </w:rPr>
        <w:t xml:space="preserve"> and Student Teachers</w:t>
      </w:r>
    </w:p>
    <w:p w:rsidR="00DC2D44" w:rsidRPr="00A71458" w:rsidRDefault="00DC2D44" w:rsidP="00DC2D44">
      <w:pPr>
        <w:ind w:left="432"/>
        <w:jc w:val="both"/>
        <w:rPr>
          <w:rFonts w:asciiTheme="minorHAnsi" w:hAnsiTheme="minorHAnsi" w:cstheme="minorHAnsi"/>
        </w:rPr>
      </w:pPr>
      <w:r w:rsidRPr="00A71458">
        <w:rPr>
          <w:rFonts w:asciiTheme="minorHAnsi" w:hAnsiTheme="minorHAnsi" w:cstheme="minorHAnsi"/>
        </w:rPr>
        <w:t xml:space="preserve">11. To deliver relevant intervention programmes for students and produce course booklets    </w:t>
      </w:r>
    </w:p>
    <w:p w:rsidR="00DC2D44" w:rsidRPr="00A71458" w:rsidRDefault="00DC2D44" w:rsidP="00DC2D44">
      <w:pPr>
        <w:ind w:left="432"/>
        <w:jc w:val="both"/>
        <w:rPr>
          <w:rFonts w:asciiTheme="minorHAnsi" w:hAnsiTheme="minorHAnsi" w:cstheme="minorHAnsi"/>
        </w:rPr>
      </w:pPr>
      <w:r w:rsidRPr="00A71458">
        <w:rPr>
          <w:rFonts w:asciiTheme="minorHAnsi" w:hAnsiTheme="minorHAnsi" w:cstheme="minorHAnsi"/>
        </w:rPr>
        <w:tab/>
        <w:t xml:space="preserve"> and relevant revision materials</w:t>
      </w:r>
    </w:p>
    <w:p w:rsidR="00DC2D44" w:rsidRPr="00A71458" w:rsidRDefault="00DC2D44" w:rsidP="00DC2D44">
      <w:pPr>
        <w:ind w:left="432"/>
        <w:jc w:val="both"/>
        <w:rPr>
          <w:rFonts w:asciiTheme="minorHAnsi" w:hAnsiTheme="minorHAnsi" w:cstheme="minorHAnsi"/>
        </w:rPr>
      </w:pPr>
      <w:r w:rsidRPr="00A71458">
        <w:rPr>
          <w:rFonts w:asciiTheme="minorHAnsi" w:hAnsiTheme="minorHAnsi" w:cstheme="minorHAnsi"/>
        </w:rPr>
        <w:lastRenderedPageBreak/>
        <w:t xml:space="preserve">12. To play a leading role in the development of a vibrant extra-curricular programme  </w:t>
      </w:r>
    </w:p>
    <w:p w:rsidR="00DC2D44" w:rsidRPr="00A71458" w:rsidRDefault="00DC2D44" w:rsidP="00DC2D44">
      <w:pPr>
        <w:ind w:left="432"/>
        <w:jc w:val="both"/>
        <w:rPr>
          <w:rFonts w:asciiTheme="minorHAnsi" w:hAnsiTheme="minorHAnsi" w:cstheme="minorHAnsi"/>
        </w:rPr>
      </w:pPr>
      <w:r w:rsidRPr="00A71458">
        <w:rPr>
          <w:rFonts w:asciiTheme="minorHAnsi" w:hAnsiTheme="minorHAnsi" w:cstheme="minorHAnsi"/>
        </w:rPr>
        <w:t xml:space="preserve">13. To attend relevant meetings of the </w:t>
      </w:r>
      <w:r w:rsidR="001840BD">
        <w:rPr>
          <w:rFonts w:asciiTheme="minorHAnsi" w:hAnsiTheme="minorHAnsi" w:cstheme="minorHAnsi"/>
        </w:rPr>
        <w:t>Local Governing Board</w:t>
      </w:r>
      <w:r w:rsidRPr="00A71458">
        <w:rPr>
          <w:rFonts w:asciiTheme="minorHAnsi" w:hAnsiTheme="minorHAnsi" w:cstheme="minorHAnsi"/>
        </w:rPr>
        <w:t xml:space="preserve"> and, where required, provide </w:t>
      </w:r>
    </w:p>
    <w:p w:rsidR="00DC2D44" w:rsidRDefault="00DC2D44" w:rsidP="00DC2D44">
      <w:pPr>
        <w:ind w:left="432"/>
        <w:jc w:val="both"/>
        <w:rPr>
          <w:rFonts w:asciiTheme="minorHAnsi" w:hAnsiTheme="minorHAnsi" w:cstheme="minorHAnsi"/>
        </w:rPr>
      </w:pPr>
      <w:r w:rsidRPr="00A71458">
        <w:rPr>
          <w:rFonts w:asciiTheme="minorHAnsi" w:hAnsiTheme="minorHAnsi" w:cstheme="minorHAnsi"/>
        </w:rPr>
        <w:tab/>
        <w:t xml:space="preserve">  reports to the </w:t>
      </w:r>
      <w:r w:rsidR="001840BD">
        <w:rPr>
          <w:rFonts w:asciiTheme="minorHAnsi" w:hAnsiTheme="minorHAnsi" w:cstheme="minorHAnsi"/>
        </w:rPr>
        <w:t>Governors</w:t>
      </w:r>
    </w:p>
    <w:p w:rsidR="006C1FAE" w:rsidRDefault="006C1FAE" w:rsidP="006C1FAE">
      <w:pPr>
        <w:jc w:val="both"/>
        <w:rPr>
          <w:rFonts w:asciiTheme="minorHAnsi" w:hAnsiTheme="minorHAnsi" w:cstheme="minorHAnsi"/>
        </w:rPr>
      </w:pPr>
    </w:p>
    <w:p w:rsidR="006C1FAE" w:rsidRPr="006C1FAE" w:rsidRDefault="006C1FAE" w:rsidP="006C1FAE">
      <w:pPr>
        <w:jc w:val="both"/>
        <w:rPr>
          <w:rFonts w:asciiTheme="minorHAnsi" w:hAnsiTheme="minorHAnsi" w:cstheme="minorHAnsi"/>
          <w:b/>
          <w:u w:val="single"/>
        </w:rPr>
      </w:pPr>
      <w:r w:rsidRPr="006C1FAE">
        <w:rPr>
          <w:rFonts w:asciiTheme="minorHAnsi" w:hAnsiTheme="minorHAnsi" w:cstheme="minorHAnsi"/>
          <w:b/>
          <w:u w:val="single"/>
        </w:rPr>
        <w:t>Wider responsibilities as part of the school’s Leadership Team</w:t>
      </w:r>
    </w:p>
    <w:p w:rsidR="006C1FAE" w:rsidRPr="006C1FAE" w:rsidRDefault="006C1FAE" w:rsidP="006C1FAE">
      <w:pPr>
        <w:jc w:val="both"/>
        <w:rPr>
          <w:rFonts w:asciiTheme="minorHAnsi" w:hAnsiTheme="minorHAnsi" w:cstheme="minorHAnsi"/>
        </w:rPr>
      </w:pPr>
    </w:p>
    <w:p w:rsidR="006C1FAE" w:rsidRPr="006C1FAE" w:rsidRDefault="006C1FAE" w:rsidP="006C1FAE">
      <w:pPr>
        <w:pStyle w:val="Default"/>
        <w:numPr>
          <w:ilvl w:val="0"/>
          <w:numId w:val="4"/>
        </w:numPr>
      </w:pPr>
      <w:r w:rsidRPr="006C1FAE">
        <w:t xml:space="preserve">To deliver assemblies where required </w:t>
      </w:r>
    </w:p>
    <w:p w:rsidR="006C1FAE" w:rsidRPr="006C1FAE" w:rsidRDefault="006C1FAE" w:rsidP="006C1FAE">
      <w:pPr>
        <w:pStyle w:val="Default"/>
        <w:numPr>
          <w:ilvl w:val="0"/>
          <w:numId w:val="4"/>
        </w:numPr>
        <w:spacing w:after="70"/>
      </w:pPr>
      <w:r w:rsidRPr="006C1FAE">
        <w:t xml:space="preserve">To implement key elements of the school improvement plan </w:t>
      </w:r>
    </w:p>
    <w:p w:rsidR="006C1FAE" w:rsidRPr="006C1FAE" w:rsidRDefault="006C1FAE" w:rsidP="006C1FAE">
      <w:pPr>
        <w:pStyle w:val="Default"/>
        <w:numPr>
          <w:ilvl w:val="0"/>
          <w:numId w:val="4"/>
        </w:numPr>
        <w:spacing w:after="68"/>
      </w:pPr>
      <w:r w:rsidRPr="006C1FAE">
        <w:t xml:space="preserve">To support the ‘SLT Call Out’ system in place in the school to ensure an orderly atmosphere in school </w:t>
      </w:r>
    </w:p>
    <w:p w:rsidR="006C1FAE" w:rsidRPr="006C1FAE" w:rsidRDefault="006C1FAE" w:rsidP="006C1FAE">
      <w:pPr>
        <w:pStyle w:val="Default"/>
        <w:numPr>
          <w:ilvl w:val="0"/>
          <w:numId w:val="4"/>
        </w:numPr>
        <w:spacing w:after="68"/>
      </w:pPr>
      <w:r w:rsidRPr="006C1FAE">
        <w:t xml:space="preserve">To attend Parents Evenings and provide support for the front desk at these evenings </w:t>
      </w:r>
    </w:p>
    <w:p w:rsidR="006C1FAE" w:rsidRPr="006C1FAE" w:rsidRDefault="006C1FAE" w:rsidP="006C1FAE">
      <w:pPr>
        <w:pStyle w:val="Default"/>
        <w:numPr>
          <w:ilvl w:val="0"/>
          <w:numId w:val="4"/>
        </w:numPr>
        <w:spacing w:after="68"/>
      </w:pPr>
      <w:r w:rsidRPr="006C1FAE">
        <w:t xml:space="preserve">To support after school productions/concerts/events to ensure a Senior Leadership Team presence </w:t>
      </w:r>
    </w:p>
    <w:p w:rsidR="006C1FAE" w:rsidRPr="006C1FAE" w:rsidRDefault="006C1FAE" w:rsidP="006C1FAE">
      <w:pPr>
        <w:pStyle w:val="Default"/>
        <w:numPr>
          <w:ilvl w:val="0"/>
          <w:numId w:val="4"/>
        </w:numPr>
        <w:spacing w:after="68"/>
      </w:pPr>
      <w:r w:rsidRPr="006C1FAE">
        <w:t xml:space="preserve">To carry out duties in the near locality of the school at the end of school </w:t>
      </w:r>
    </w:p>
    <w:p w:rsidR="006C1FAE" w:rsidRPr="006C1FAE" w:rsidRDefault="006C1FAE" w:rsidP="006C1FAE">
      <w:pPr>
        <w:pStyle w:val="Default"/>
        <w:numPr>
          <w:ilvl w:val="0"/>
          <w:numId w:val="4"/>
        </w:numPr>
        <w:spacing w:after="68"/>
      </w:pPr>
      <w:r w:rsidRPr="006C1FAE">
        <w:t xml:space="preserve">To provide a presence at break and lunch time in designated areas of the school </w:t>
      </w:r>
    </w:p>
    <w:p w:rsidR="006C1FAE" w:rsidRPr="006C1FAE" w:rsidRDefault="006C1FAE" w:rsidP="006C1FAE">
      <w:pPr>
        <w:pStyle w:val="Default"/>
        <w:numPr>
          <w:ilvl w:val="0"/>
          <w:numId w:val="4"/>
        </w:numPr>
      </w:pPr>
      <w:r w:rsidRPr="006C1FAE">
        <w:t xml:space="preserve">To supervise Whole School Detentions </w:t>
      </w:r>
    </w:p>
    <w:p w:rsidR="006C1FAE" w:rsidRPr="006C1FAE" w:rsidRDefault="006C1FAE" w:rsidP="006C1FAE">
      <w:pPr>
        <w:jc w:val="both"/>
        <w:rPr>
          <w:rFonts w:asciiTheme="minorHAnsi" w:hAnsiTheme="minorHAnsi" w:cstheme="minorHAnsi"/>
        </w:rPr>
      </w:pPr>
    </w:p>
    <w:p w:rsidR="006F426E" w:rsidRPr="00A71458" w:rsidRDefault="00E656B8" w:rsidP="00E656B8">
      <w:pPr>
        <w:widowControl w:val="0"/>
        <w:tabs>
          <w:tab w:val="left" w:pos="374"/>
          <w:tab w:val="left" w:pos="731"/>
        </w:tabs>
        <w:autoSpaceDE w:val="0"/>
        <w:autoSpaceDN w:val="0"/>
        <w:adjustRightInd w:val="0"/>
        <w:spacing w:line="260" w:lineRule="exact"/>
        <w:ind w:left="720" w:hanging="720"/>
        <w:rPr>
          <w:rFonts w:asciiTheme="minorHAnsi" w:hAnsiTheme="minorHAnsi" w:cstheme="minorHAnsi"/>
        </w:rPr>
      </w:pPr>
      <w:r w:rsidRPr="00A71458">
        <w:rPr>
          <w:rFonts w:asciiTheme="minorHAnsi" w:hAnsiTheme="minorHAnsi" w:cstheme="minorHAnsi"/>
        </w:rPr>
        <w:tab/>
      </w:r>
      <w:r w:rsidRPr="00A71458">
        <w:rPr>
          <w:rFonts w:asciiTheme="minorHAnsi" w:hAnsiTheme="minorHAnsi" w:cstheme="minorHAnsi"/>
        </w:rPr>
        <w:tab/>
      </w:r>
      <w:r w:rsidRPr="00A71458">
        <w:rPr>
          <w:rFonts w:asciiTheme="minorHAnsi" w:hAnsiTheme="minorHAnsi" w:cstheme="minorHAnsi"/>
        </w:rPr>
        <w:tab/>
      </w:r>
    </w:p>
    <w:p w:rsidR="006F426E" w:rsidRPr="00A71458" w:rsidRDefault="006F426E">
      <w:pPr>
        <w:widowControl w:val="0"/>
        <w:tabs>
          <w:tab w:val="left" w:pos="374"/>
          <w:tab w:val="left" w:pos="731"/>
        </w:tabs>
        <w:autoSpaceDE w:val="0"/>
        <w:autoSpaceDN w:val="0"/>
        <w:adjustRightInd w:val="0"/>
        <w:spacing w:line="260" w:lineRule="exact"/>
        <w:rPr>
          <w:rFonts w:asciiTheme="minorHAnsi" w:hAnsiTheme="minorHAnsi" w:cstheme="minorHAnsi"/>
        </w:rPr>
      </w:pPr>
    </w:p>
    <w:p w:rsidR="006F426E" w:rsidRPr="001840BD" w:rsidRDefault="00E656B8">
      <w:pPr>
        <w:pStyle w:val="Heading1"/>
        <w:rPr>
          <w:rFonts w:asciiTheme="minorHAnsi" w:hAnsiTheme="minorHAnsi" w:cstheme="minorHAnsi"/>
          <w:u w:val="single"/>
          <w:lang w:val="en-GB"/>
        </w:rPr>
      </w:pPr>
      <w:r w:rsidRPr="001840BD">
        <w:rPr>
          <w:rFonts w:asciiTheme="minorHAnsi" w:hAnsiTheme="minorHAnsi" w:cstheme="minorHAnsi"/>
          <w:u w:val="single"/>
          <w:lang w:val="en-GB"/>
        </w:rPr>
        <w:t>TEACHING DUTIES</w:t>
      </w:r>
    </w:p>
    <w:p w:rsidR="003F5AED" w:rsidRPr="00A71458" w:rsidRDefault="003F5AED" w:rsidP="003F5AED">
      <w:pPr>
        <w:numPr>
          <w:ilvl w:val="0"/>
          <w:numId w:val="2"/>
        </w:numPr>
        <w:rPr>
          <w:rFonts w:asciiTheme="minorHAnsi" w:hAnsiTheme="minorHAnsi" w:cstheme="minorHAnsi"/>
        </w:rPr>
      </w:pPr>
      <w:r w:rsidRPr="00A71458">
        <w:rPr>
          <w:rFonts w:asciiTheme="minorHAnsi" w:hAnsiTheme="minorHAnsi" w:cstheme="minorHAnsi"/>
        </w:rPr>
        <w:t>To have a secure and up to date knowledge and understanding of concepts and skills necessary to teach specialist subject/s</w:t>
      </w:r>
    </w:p>
    <w:p w:rsidR="003F5AED" w:rsidRPr="00A71458" w:rsidRDefault="003F5AED" w:rsidP="003F5AED">
      <w:pPr>
        <w:numPr>
          <w:ilvl w:val="0"/>
          <w:numId w:val="2"/>
        </w:numPr>
        <w:rPr>
          <w:rFonts w:asciiTheme="minorHAnsi" w:hAnsiTheme="minorHAnsi" w:cstheme="minorHAnsi"/>
        </w:rPr>
      </w:pPr>
      <w:r w:rsidRPr="00A71458">
        <w:rPr>
          <w:rFonts w:asciiTheme="minorHAnsi" w:hAnsiTheme="minorHAnsi" w:cstheme="minorHAnsi"/>
        </w:rPr>
        <w:t>To plan teaching t</w:t>
      </w:r>
      <w:r w:rsidR="00DC2D44" w:rsidRPr="00A71458">
        <w:rPr>
          <w:rFonts w:asciiTheme="minorHAnsi" w:hAnsiTheme="minorHAnsi" w:cstheme="minorHAnsi"/>
        </w:rPr>
        <w:t>o achieve progression in students</w:t>
      </w:r>
      <w:r w:rsidRPr="00A71458">
        <w:rPr>
          <w:rFonts w:asciiTheme="minorHAnsi" w:hAnsiTheme="minorHAnsi" w:cstheme="minorHAnsi"/>
        </w:rPr>
        <w:t xml:space="preserve"> learning in line with agreed expectations/targets. </w:t>
      </w:r>
    </w:p>
    <w:p w:rsidR="003F5AED" w:rsidRPr="00A71458" w:rsidRDefault="003F5AED" w:rsidP="003F5AED">
      <w:pPr>
        <w:numPr>
          <w:ilvl w:val="0"/>
          <w:numId w:val="2"/>
        </w:numPr>
        <w:rPr>
          <w:rFonts w:asciiTheme="minorHAnsi" w:hAnsiTheme="minorHAnsi" w:cstheme="minorHAnsi"/>
        </w:rPr>
      </w:pPr>
      <w:r w:rsidRPr="00A71458">
        <w:rPr>
          <w:rFonts w:asciiTheme="minorHAnsi" w:hAnsiTheme="minorHAnsi" w:cstheme="minorHAnsi"/>
        </w:rPr>
        <w:t>To establish and maintain a purposeful working atmosphere which supports learning.</w:t>
      </w:r>
    </w:p>
    <w:p w:rsidR="003F5AED" w:rsidRPr="00A71458" w:rsidRDefault="003F5AED" w:rsidP="003F5AED">
      <w:pPr>
        <w:numPr>
          <w:ilvl w:val="0"/>
          <w:numId w:val="2"/>
        </w:numPr>
        <w:rPr>
          <w:rFonts w:asciiTheme="minorHAnsi" w:hAnsiTheme="minorHAnsi" w:cstheme="minorHAnsi"/>
        </w:rPr>
      </w:pPr>
      <w:r w:rsidRPr="00A71458">
        <w:rPr>
          <w:rFonts w:asciiTheme="minorHAnsi" w:hAnsiTheme="minorHAnsi" w:cstheme="minorHAnsi"/>
        </w:rPr>
        <w:t>To set homework and mark in line with school policies.</w:t>
      </w:r>
    </w:p>
    <w:p w:rsidR="003F5AED" w:rsidRPr="00A71458" w:rsidRDefault="003F5AED" w:rsidP="003F5AED">
      <w:pPr>
        <w:numPr>
          <w:ilvl w:val="0"/>
          <w:numId w:val="2"/>
        </w:numPr>
        <w:rPr>
          <w:rFonts w:asciiTheme="minorHAnsi" w:hAnsiTheme="minorHAnsi" w:cstheme="minorHAnsi"/>
        </w:rPr>
      </w:pPr>
      <w:r w:rsidRPr="00A71458">
        <w:rPr>
          <w:rFonts w:asciiTheme="minorHAnsi" w:hAnsiTheme="minorHAnsi" w:cstheme="minorHAnsi"/>
        </w:rPr>
        <w:t xml:space="preserve">To assess, record and report </w:t>
      </w:r>
      <w:r w:rsidR="00DC2D44" w:rsidRPr="00A71458">
        <w:rPr>
          <w:rFonts w:asciiTheme="minorHAnsi" w:hAnsiTheme="minorHAnsi" w:cstheme="minorHAnsi"/>
        </w:rPr>
        <w:t>on student</w:t>
      </w:r>
      <w:r w:rsidRPr="00A71458">
        <w:rPr>
          <w:rFonts w:asciiTheme="minorHAnsi" w:hAnsiTheme="minorHAnsi" w:cstheme="minorHAnsi"/>
        </w:rPr>
        <w:t xml:space="preserve"> progress.</w:t>
      </w:r>
    </w:p>
    <w:p w:rsidR="003F5AED" w:rsidRPr="00A71458" w:rsidRDefault="003F5AED" w:rsidP="003F5AED">
      <w:pPr>
        <w:numPr>
          <w:ilvl w:val="0"/>
          <w:numId w:val="2"/>
        </w:numPr>
        <w:rPr>
          <w:rFonts w:asciiTheme="minorHAnsi" w:hAnsiTheme="minorHAnsi" w:cstheme="minorHAnsi"/>
        </w:rPr>
      </w:pPr>
      <w:r w:rsidRPr="00A71458">
        <w:rPr>
          <w:rFonts w:asciiTheme="minorHAnsi" w:hAnsiTheme="minorHAnsi" w:cstheme="minorHAnsi"/>
        </w:rPr>
        <w:t>Attend and contribute to departmental and staff meetings and to assist with the implementation of area improvement plans</w:t>
      </w:r>
    </w:p>
    <w:p w:rsidR="003F5AED" w:rsidRPr="00A71458" w:rsidRDefault="003F5AED" w:rsidP="003F5AED">
      <w:pPr>
        <w:numPr>
          <w:ilvl w:val="0"/>
          <w:numId w:val="2"/>
        </w:numPr>
        <w:rPr>
          <w:rFonts w:asciiTheme="minorHAnsi" w:hAnsiTheme="minorHAnsi" w:cstheme="minorHAnsi"/>
        </w:rPr>
      </w:pPr>
      <w:r w:rsidRPr="00A71458">
        <w:rPr>
          <w:rFonts w:asciiTheme="minorHAnsi" w:hAnsiTheme="minorHAnsi" w:cstheme="minorHAnsi"/>
        </w:rPr>
        <w:t>To communicate and consult with parents of students as necessary, (including telephone calls, meetings, parental meetings etc).</w:t>
      </w:r>
    </w:p>
    <w:p w:rsidR="003F5AED" w:rsidRPr="00A71458" w:rsidRDefault="003F5AED" w:rsidP="003F5AED">
      <w:pPr>
        <w:numPr>
          <w:ilvl w:val="0"/>
          <w:numId w:val="2"/>
        </w:numPr>
        <w:rPr>
          <w:rFonts w:asciiTheme="minorHAnsi" w:hAnsiTheme="minorHAnsi" w:cstheme="minorHAnsi"/>
        </w:rPr>
      </w:pPr>
      <w:r w:rsidRPr="00A71458">
        <w:rPr>
          <w:rFonts w:asciiTheme="minorHAnsi" w:hAnsiTheme="minorHAnsi" w:cstheme="minorHAnsi"/>
        </w:rPr>
        <w:t xml:space="preserve">To exploit opportunities to improve basic </w:t>
      </w:r>
      <w:r w:rsidR="001840BD">
        <w:rPr>
          <w:rFonts w:asciiTheme="minorHAnsi" w:hAnsiTheme="minorHAnsi" w:cstheme="minorHAnsi"/>
        </w:rPr>
        <w:t>numeracy</w:t>
      </w:r>
      <w:r w:rsidRPr="00A71458">
        <w:rPr>
          <w:rFonts w:asciiTheme="minorHAnsi" w:hAnsiTheme="minorHAnsi" w:cstheme="minorHAnsi"/>
        </w:rPr>
        <w:t>, numeracy and ICT skills.</w:t>
      </w:r>
    </w:p>
    <w:p w:rsidR="003F5AED" w:rsidRPr="00A71458" w:rsidRDefault="003F5AED" w:rsidP="003F5AED">
      <w:pPr>
        <w:numPr>
          <w:ilvl w:val="0"/>
          <w:numId w:val="2"/>
        </w:numPr>
        <w:rPr>
          <w:rFonts w:asciiTheme="minorHAnsi" w:hAnsiTheme="minorHAnsi" w:cstheme="minorHAnsi"/>
        </w:rPr>
      </w:pPr>
      <w:r w:rsidRPr="00A71458">
        <w:rPr>
          <w:rFonts w:asciiTheme="minorHAnsi" w:hAnsiTheme="minorHAnsi" w:cstheme="minorHAnsi"/>
        </w:rPr>
        <w:t>To participate in staff development opportunities and accept responsibility for own professional development.</w:t>
      </w:r>
    </w:p>
    <w:p w:rsidR="003F5AED" w:rsidRPr="00A71458" w:rsidRDefault="003F5AED" w:rsidP="003F5AED">
      <w:pPr>
        <w:numPr>
          <w:ilvl w:val="0"/>
          <w:numId w:val="2"/>
        </w:numPr>
        <w:rPr>
          <w:rFonts w:asciiTheme="minorHAnsi" w:hAnsiTheme="minorHAnsi" w:cstheme="minorHAnsi"/>
        </w:rPr>
      </w:pPr>
      <w:r w:rsidRPr="00A71458">
        <w:rPr>
          <w:rFonts w:asciiTheme="minorHAnsi" w:hAnsiTheme="minorHAnsi" w:cstheme="minorHAnsi"/>
        </w:rPr>
        <w:t>To prepare students for examinations and participate in examination arrangements.</w:t>
      </w:r>
    </w:p>
    <w:p w:rsidR="003F5AED" w:rsidRPr="00A71458" w:rsidRDefault="003F5AED" w:rsidP="003F5AED">
      <w:pPr>
        <w:numPr>
          <w:ilvl w:val="0"/>
          <w:numId w:val="2"/>
        </w:numPr>
        <w:rPr>
          <w:rFonts w:asciiTheme="minorHAnsi" w:hAnsiTheme="minorHAnsi" w:cstheme="minorHAnsi"/>
        </w:rPr>
      </w:pPr>
      <w:r w:rsidRPr="00A71458">
        <w:rPr>
          <w:rFonts w:asciiTheme="minorHAnsi" w:hAnsiTheme="minorHAnsi" w:cstheme="minorHAnsi"/>
        </w:rPr>
        <w:t>To cover classes whose teacher is not available as and when required.</w:t>
      </w:r>
    </w:p>
    <w:p w:rsidR="00DC2D44" w:rsidRPr="00A71458" w:rsidRDefault="003F5AED" w:rsidP="00DC2D44">
      <w:pPr>
        <w:numPr>
          <w:ilvl w:val="0"/>
          <w:numId w:val="2"/>
        </w:numPr>
        <w:rPr>
          <w:rFonts w:asciiTheme="minorHAnsi" w:hAnsiTheme="minorHAnsi" w:cstheme="minorHAnsi"/>
        </w:rPr>
      </w:pPr>
      <w:r w:rsidRPr="00A71458">
        <w:rPr>
          <w:rFonts w:asciiTheme="minorHAnsi" w:hAnsiTheme="minorHAnsi" w:cstheme="minorHAnsi"/>
        </w:rPr>
        <w:t>To carry out the role of form tutor as required.</w:t>
      </w:r>
    </w:p>
    <w:p w:rsidR="003F5AED" w:rsidRPr="00A71458" w:rsidRDefault="003F5AED" w:rsidP="003F5AED">
      <w:pPr>
        <w:numPr>
          <w:ilvl w:val="0"/>
          <w:numId w:val="2"/>
        </w:numPr>
        <w:rPr>
          <w:rFonts w:asciiTheme="minorHAnsi" w:hAnsiTheme="minorHAnsi" w:cstheme="minorHAnsi"/>
        </w:rPr>
      </w:pPr>
      <w:r w:rsidRPr="00A71458">
        <w:rPr>
          <w:rFonts w:asciiTheme="minorHAnsi" w:hAnsiTheme="minorHAnsi" w:cstheme="minorHAnsi"/>
        </w:rPr>
        <w:t>To implement school policies.</w:t>
      </w:r>
    </w:p>
    <w:p w:rsidR="006F426E" w:rsidRPr="00A71458" w:rsidRDefault="006F426E">
      <w:pPr>
        <w:widowControl w:val="0"/>
        <w:tabs>
          <w:tab w:val="left" w:pos="379"/>
        </w:tabs>
        <w:autoSpaceDE w:val="0"/>
        <w:autoSpaceDN w:val="0"/>
        <w:adjustRightInd w:val="0"/>
        <w:rPr>
          <w:rFonts w:asciiTheme="minorHAnsi" w:hAnsiTheme="minorHAnsi" w:cstheme="minorHAnsi"/>
        </w:rPr>
      </w:pPr>
    </w:p>
    <w:p w:rsidR="006F426E" w:rsidRPr="00A71458" w:rsidRDefault="006F426E">
      <w:pPr>
        <w:widowControl w:val="0"/>
        <w:tabs>
          <w:tab w:val="left" w:pos="374"/>
          <w:tab w:val="left" w:pos="731"/>
        </w:tabs>
        <w:autoSpaceDE w:val="0"/>
        <w:autoSpaceDN w:val="0"/>
        <w:adjustRightInd w:val="0"/>
        <w:spacing w:line="260" w:lineRule="exact"/>
        <w:rPr>
          <w:rFonts w:asciiTheme="minorHAnsi" w:hAnsiTheme="minorHAnsi" w:cstheme="minorHAnsi"/>
        </w:rPr>
      </w:pPr>
    </w:p>
    <w:p w:rsidR="006F426E" w:rsidRPr="00A71458" w:rsidRDefault="00E656B8">
      <w:pPr>
        <w:pStyle w:val="BodyText"/>
        <w:rPr>
          <w:rFonts w:asciiTheme="minorHAnsi" w:hAnsiTheme="minorHAnsi" w:cstheme="minorHAnsi"/>
          <w:sz w:val="24"/>
          <w:lang w:val="en-GB"/>
        </w:rPr>
      </w:pPr>
      <w:r w:rsidRPr="00A71458">
        <w:rPr>
          <w:rFonts w:asciiTheme="minorHAnsi" w:hAnsiTheme="minorHAnsi" w:cstheme="minorHAnsi"/>
          <w:sz w:val="24"/>
          <w:lang w:val="en-GB"/>
        </w:rPr>
        <w:t>The Conditions for Employment of Schoolteachers (schedule 3) specify the general professional duties of teachers. These duties may be varied to meet the changing demands of the school at the reasonable discretion of the headteacher. This job description does not form part of the conditions of employment —it describes the way in which the post holder is expected and required to perform.</w:t>
      </w:r>
    </w:p>
    <w:p w:rsidR="006F426E" w:rsidRPr="00A71458" w:rsidRDefault="006F426E">
      <w:pPr>
        <w:widowControl w:val="0"/>
        <w:tabs>
          <w:tab w:val="left" w:pos="204"/>
        </w:tabs>
        <w:autoSpaceDE w:val="0"/>
        <w:autoSpaceDN w:val="0"/>
        <w:adjustRightInd w:val="0"/>
        <w:spacing w:line="215" w:lineRule="exact"/>
        <w:rPr>
          <w:rFonts w:asciiTheme="minorHAnsi" w:hAnsiTheme="minorHAnsi" w:cstheme="minorHAnsi"/>
        </w:rPr>
      </w:pPr>
    </w:p>
    <w:p w:rsidR="006F426E" w:rsidRPr="00A71458" w:rsidRDefault="006F426E">
      <w:pPr>
        <w:widowControl w:val="0"/>
        <w:tabs>
          <w:tab w:val="left" w:pos="204"/>
        </w:tabs>
        <w:autoSpaceDE w:val="0"/>
        <w:autoSpaceDN w:val="0"/>
        <w:adjustRightInd w:val="0"/>
        <w:spacing w:line="215" w:lineRule="exact"/>
        <w:rPr>
          <w:rFonts w:asciiTheme="minorHAnsi" w:hAnsiTheme="minorHAnsi" w:cstheme="minorHAnsi"/>
        </w:rPr>
      </w:pPr>
    </w:p>
    <w:p w:rsidR="00AF1E48" w:rsidRDefault="00AF1E48" w:rsidP="00AF1E48">
      <w:pPr>
        <w:pStyle w:val="Heading1"/>
      </w:pPr>
      <w:r>
        <w:lastRenderedPageBreak/>
        <w:t>Person specification</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9"/>
        <w:gridCol w:w="4313"/>
        <w:gridCol w:w="3390"/>
      </w:tblGrid>
      <w:tr w:rsidR="00AF1E48" w:rsidTr="00AF1E48">
        <w:trPr>
          <w:cantSplit/>
        </w:trPr>
        <w:tc>
          <w:tcPr>
            <w:tcW w:w="1539"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rsidR="00AF1E48" w:rsidRPr="00522F69" w:rsidRDefault="00AF1E48" w:rsidP="00CD6952">
            <w:pPr>
              <w:pStyle w:val="1bodycopy10pt"/>
              <w:suppressAutoHyphens/>
              <w:spacing w:after="0"/>
              <w:rPr>
                <w:caps/>
                <w:color w:val="F8F8F8"/>
                <w:lang w:val="en-GB"/>
              </w:rPr>
            </w:pPr>
            <w:r w:rsidRPr="00522F69">
              <w:rPr>
                <w:caps/>
                <w:color w:val="F8F8F8"/>
                <w:lang w:val="en-GB"/>
              </w:rPr>
              <w:t>criteria</w:t>
            </w:r>
          </w:p>
        </w:tc>
        <w:tc>
          <w:tcPr>
            <w:tcW w:w="4313"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AF1E48" w:rsidRPr="00522F69" w:rsidRDefault="00AF1E48" w:rsidP="00CD6952">
            <w:pPr>
              <w:pStyle w:val="1bodycopy10pt"/>
              <w:suppressAutoHyphens/>
              <w:spacing w:after="0"/>
              <w:rPr>
                <w:caps/>
                <w:color w:val="F8F8F8"/>
                <w:lang w:val="en-GB"/>
              </w:rPr>
            </w:pPr>
            <w:r w:rsidRPr="00522F69">
              <w:rPr>
                <w:caps/>
                <w:color w:val="F8F8F8"/>
                <w:lang w:val="en-GB"/>
              </w:rPr>
              <w:t>qualities</w:t>
            </w:r>
          </w:p>
        </w:tc>
        <w:tc>
          <w:tcPr>
            <w:tcW w:w="3390"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AF1E48" w:rsidRPr="00522F69" w:rsidRDefault="00AF1E48" w:rsidP="00CD6952">
            <w:pPr>
              <w:pStyle w:val="1bodycopy10pt"/>
              <w:suppressAutoHyphens/>
              <w:spacing w:after="0"/>
              <w:rPr>
                <w:caps/>
                <w:color w:val="F8F8F8"/>
                <w:lang w:val="en-GB"/>
              </w:rPr>
            </w:pPr>
            <w:r>
              <w:rPr>
                <w:caps/>
                <w:color w:val="F8F8F8"/>
                <w:lang w:val="en-GB"/>
              </w:rPr>
              <w:t xml:space="preserve">ESSENTIAL / DESIRABLE </w:t>
            </w:r>
          </w:p>
        </w:tc>
      </w:tr>
      <w:tr w:rsidR="00AF1E48" w:rsidTr="00AF1E48">
        <w:trPr>
          <w:cantSplit/>
        </w:trPr>
        <w:tc>
          <w:tcPr>
            <w:tcW w:w="1539" w:type="dxa"/>
            <w:tcBorders>
              <w:top w:val="single" w:sz="4" w:space="0" w:color="F8F8F8"/>
            </w:tcBorders>
            <w:shd w:val="clear" w:color="auto" w:fill="auto"/>
          </w:tcPr>
          <w:p w:rsidR="00AF1E48" w:rsidRPr="00522F69" w:rsidRDefault="00AF1E48" w:rsidP="00CD6952">
            <w:pPr>
              <w:pStyle w:val="Tablebodycopy"/>
              <w:rPr>
                <w:b/>
                <w:lang w:val="en-GB"/>
              </w:rPr>
            </w:pPr>
            <w:r w:rsidRPr="00522F69">
              <w:rPr>
                <w:b/>
              </w:rPr>
              <w:t>Qualifications</w:t>
            </w:r>
            <w:r>
              <w:rPr>
                <w:b/>
              </w:rPr>
              <w:t xml:space="preserve"> and training</w:t>
            </w:r>
            <w:r w:rsidRPr="00522F69">
              <w:rPr>
                <w:b/>
              </w:rPr>
              <w:t xml:space="preserve"> </w:t>
            </w:r>
            <w:r w:rsidRPr="00522F69">
              <w:rPr>
                <w:b/>
              </w:rPr>
              <w:br/>
            </w:r>
          </w:p>
        </w:tc>
        <w:tc>
          <w:tcPr>
            <w:tcW w:w="4313" w:type="dxa"/>
            <w:tcBorders>
              <w:top w:val="single" w:sz="4" w:space="0" w:color="F8F8F8"/>
            </w:tcBorders>
            <w:shd w:val="clear" w:color="auto" w:fill="auto"/>
          </w:tcPr>
          <w:p w:rsidR="00AF1E48" w:rsidRDefault="00AF1E48" w:rsidP="00AF1E48">
            <w:pPr>
              <w:pStyle w:val="Tablecopybulleted"/>
              <w:tabs>
                <w:tab w:val="clear" w:pos="360"/>
              </w:tabs>
              <w:ind w:left="340" w:hanging="170"/>
            </w:pPr>
            <w:r w:rsidRPr="00EB3F78">
              <w:t xml:space="preserve">Qualified teacher status </w:t>
            </w:r>
          </w:p>
          <w:p w:rsidR="00AF1E48" w:rsidRPr="00AF1E48" w:rsidRDefault="00AF1E48" w:rsidP="00AF1E48">
            <w:pPr>
              <w:pStyle w:val="Tablecopybulleted"/>
              <w:tabs>
                <w:tab w:val="clear" w:pos="360"/>
              </w:tabs>
              <w:ind w:left="340" w:hanging="170"/>
            </w:pPr>
            <w:r>
              <w:t>Degree in relevant subject</w:t>
            </w:r>
          </w:p>
        </w:tc>
        <w:tc>
          <w:tcPr>
            <w:tcW w:w="3390" w:type="dxa"/>
            <w:tcBorders>
              <w:top w:val="single" w:sz="4" w:space="0" w:color="F8F8F8"/>
            </w:tcBorders>
          </w:tcPr>
          <w:p w:rsidR="00AF1E48" w:rsidRPr="00EB3F78" w:rsidRDefault="00AF1E48" w:rsidP="00AF1E48">
            <w:pPr>
              <w:pStyle w:val="Tablecopybulleted"/>
              <w:tabs>
                <w:tab w:val="clear" w:pos="360"/>
              </w:tabs>
              <w:ind w:left="340" w:hanging="170"/>
            </w:pPr>
            <w:r>
              <w:t>Essential</w:t>
            </w:r>
          </w:p>
        </w:tc>
      </w:tr>
      <w:tr w:rsidR="00AF1E48" w:rsidTr="00AF1E48">
        <w:trPr>
          <w:cantSplit/>
        </w:trPr>
        <w:tc>
          <w:tcPr>
            <w:tcW w:w="1539" w:type="dxa"/>
            <w:tcBorders>
              <w:top w:val="single" w:sz="4" w:space="0" w:color="F8F8F8"/>
            </w:tcBorders>
            <w:shd w:val="clear" w:color="auto" w:fill="auto"/>
          </w:tcPr>
          <w:p w:rsidR="00AF1E48" w:rsidRPr="00522F69" w:rsidRDefault="00AF1E48" w:rsidP="00CD6952">
            <w:pPr>
              <w:pStyle w:val="Tablebodycopy"/>
              <w:rPr>
                <w:b/>
              </w:rPr>
            </w:pPr>
            <w:r>
              <w:rPr>
                <w:b/>
              </w:rPr>
              <w:t>Experience</w:t>
            </w:r>
          </w:p>
        </w:tc>
        <w:tc>
          <w:tcPr>
            <w:tcW w:w="4313" w:type="dxa"/>
            <w:tcBorders>
              <w:top w:val="single" w:sz="4" w:space="0" w:color="F8F8F8"/>
            </w:tcBorders>
            <w:shd w:val="clear" w:color="auto" w:fill="auto"/>
          </w:tcPr>
          <w:p w:rsidR="00AF1E48" w:rsidRDefault="00AF1E48" w:rsidP="00AF1E48">
            <w:pPr>
              <w:pStyle w:val="Tablecopybulleted"/>
              <w:tabs>
                <w:tab w:val="clear" w:pos="360"/>
              </w:tabs>
              <w:ind w:left="340" w:hanging="170"/>
            </w:pPr>
            <w:r>
              <w:t>Successful teaching experience in a secondary school environment</w:t>
            </w:r>
          </w:p>
          <w:p w:rsidR="00AF1E48" w:rsidRDefault="00AF1E48" w:rsidP="00AF1E48">
            <w:pPr>
              <w:pStyle w:val="Tablecopybulleted"/>
              <w:tabs>
                <w:tab w:val="clear" w:pos="360"/>
              </w:tabs>
              <w:ind w:left="340" w:hanging="170"/>
            </w:pPr>
            <w:r>
              <w:t xml:space="preserve">Experience planning and delivering interventions for pupils </w:t>
            </w:r>
          </w:p>
          <w:p w:rsidR="00AF1E48" w:rsidRDefault="00AF1E48" w:rsidP="00AF1E48">
            <w:pPr>
              <w:pStyle w:val="Tablecopybulleted"/>
              <w:tabs>
                <w:tab w:val="clear" w:pos="360"/>
              </w:tabs>
              <w:ind w:left="340" w:hanging="170"/>
            </w:pPr>
            <w:r>
              <w:t xml:space="preserve">Experience of supporting colleagues to develop </w:t>
            </w:r>
          </w:p>
          <w:p w:rsidR="00AF1E48" w:rsidRDefault="00AF1E48" w:rsidP="00AF1E48">
            <w:pPr>
              <w:pStyle w:val="Tablecopybulleted"/>
              <w:tabs>
                <w:tab w:val="clear" w:pos="360"/>
              </w:tabs>
              <w:ind w:left="340" w:hanging="170"/>
            </w:pPr>
            <w:r>
              <w:t xml:space="preserve">Experience delivering training </w:t>
            </w:r>
          </w:p>
          <w:p w:rsidR="00F16BA1" w:rsidRPr="00EB3F78" w:rsidRDefault="00F16BA1" w:rsidP="00AF1E48">
            <w:pPr>
              <w:pStyle w:val="Tablecopybulleted"/>
              <w:tabs>
                <w:tab w:val="clear" w:pos="360"/>
              </w:tabs>
              <w:ind w:left="340" w:hanging="170"/>
            </w:pPr>
            <w:r>
              <w:t>Current Middle Leader (or higher)</w:t>
            </w:r>
            <w:bookmarkStart w:id="0" w:name="_GoBack"/>
            <w:bookmarkEnd w:id="0"/>
          </w:p>
        </w:tc>
        <w:tc>
          <w:tcPr>
            <w:tcW w:w="3390" w:type="dxa"/>
            <w:tcBorders>
              <w:top w:val="single" w:sz="4" w:space="0" w:color="F8F8F8"/>
            </w:tcBorders>
          </w:tcPr>
          <w:p w:rsidR="00AF1E48" w:rsidRDefault="00AF1E48" w:rsidP="00AF1E48">
            <w:pPr>
              <w:pStyle w:val="Tablecopybulleted"/>
              <w:tabs>
                <w:tab w:val="clear" w:pos="360"/>
              </w:tabs>
              <w:ind w:left="340" w:hanging="170"/>
            </w:pPr>
            <w:r>
              <w:t>Essential</w:t>
            </w:r>
          </w:p>
        </w:tc>
      </w:tr>
      <w:tr w:rsidR="00AF1E48" w:rsidTr="00AF1E48">
        <w:trPr>
          <w:cantSplit/>
        </w:trPr>
        <w:tc>
          <w:tcPr>
            <w:tcW w:w="1539" w:type="dxa"/>
            <w:shd w:val="clear" w:color="auto" w:fill="auto"/>
            <w:tcMar>
              <w:top w:w="113" w:type="dxa"/>
              <w:bottom w:w="113" w:type="dxa"/>
            </w:tcMar>
          </w:tcPr>
          <w:p w:rsidR="00AF1E48" w:rsidRPr="00522F69" w:rsidRDefault="00AF1E48" w:rsidP="00CD6952">
            <w:pPr>
              <w:pStyle w:val="Tablebodycopy"/>
              <w:rPr>
                <w:b/>
                <w:lang w:val="en-GB"/>
              </w:rPr>
            </w:pPr>
            <w:r w:rsidRPr="00522F69">
              <w:rPr>
                <w:b/>
              </w:rPr>
              <w:t>Skills and knowledge</w:t>
            </w:r>
          </w:p>
        </w:tc>
        <w:tc>
          <w:tcPr>
            <w:tcW w:w="4313" w:type="dxa"/>
            <w:shd w:val="clear" w:color="auto" w:fill="auto"/>
            <w:tcMar>
              <w:top w:w="113" w:type="dxa"/>
              <w:bottom w:w="113" w:type="dxa"/>
            </w:tcMar>
          </w:tcPr>
          <w:p w:rsidR="00AF1E48" w:rsidRDefault="00AF1E48" w:rsidP="00AF1E48">
            <w:pPr>
              <w:pStyle w:val="Tablecopybulleted"/>
              <w:tabs>
                <w:tab w:val="clear" w:pos="360"/>
              </w:tabs>
              <w:ind w:left="340" w:hanging="170"/>
            </w:pPr>
            <w:r>
              <w:t>Knowledge of the National Curriculum</w:t>
            </w:r>
          </w:p>
          <w:p w:rsidR="00AF1E48" w:rsidRDefault="00AF1E48" w:rsidP="00AF1E48">
            <w:pPr>
              <w:pStyle w:val="Tablecopybulleted"/>
              <w:tabs>
                <w:tab w:val="clear" w:pos="360"/>
              </w:tabs>
              <w:ind w:left="340" w:hanging="170"/>
            </w:pPr>
            <w:r>
              <w:t>Knowledge of effective teaching and learning strategies</w:t>
            </w:r>
          </w:p>
          <w:p w:rsidR="00AF1E48" w:rsidRDefault="00AF1E48" w:rsidP="00AF1E48">
            <w:pPr>
              <w:pStyle w:val="Tablecopybulleted"/>
              <w:tabs>
                <w:tab w:val="clear" w:pos="360"/>
              </w:tabs>
              <w:ind w:left="340" w:hanging="170"/>
            </w:pPr>
            <w:r>
              <w:t xml:space="preserve">Knowledge of the barriers to learning that pupils may face </w:t>
            </w:r>
          </w:p>
          <w:p w:rsidR="00AF1E48" w:rsidRDefault="00AF1E48" w:rsidP="00AF1E48">
            <w:pPr>
              <w:pStyle w:val="Tablecopybulleted"/>
              <w:tabs>
                <w:tab w:val="clear" w:pos="360"/>
              </w:tabs>
              <w:ind w:left="340" w:hanging="170"/>
            </w:pPr>
            <w:r>
              <w:t>Tailoring plans and interventions to individual pupils</w:t>
            </w:r>
          </w:p>
          <w:p w:rsidR="00AF1E48" w:rsidRDefault="00AF1E48" w:rsidP="00AF1E48">
            <w:pPr>
              <w:pStyle w:val="Tablecopybulleted"/>
              <w:tabs>
                <w:tab w:val="clear" w:pos="360"/>
              </w:tabs>
              <w:ind w:left="340" w:hanging="170"/>
            </w:pPr>
            <w:r>
              <w:t>An excellent understanding of how children learn</w:t>
            </w:r>
          </w:p>
          <w:p w:rsidR="00AF1E48" w:rsidRDefault="00AF1E48" w:rsidP="00AF1E48">
            <w:pPr>
              <w:pStyle w:val="Tablecopybulleted"/>
              <w:tabs>
                <w:tab w:val="clear" w:pos="360"/>
              </w:tabs>
              <w:ind w:left="340" w:hanging="170"/>
            </w:pPr>
            <w:r>
              <w:t>Ability to adapt teaching to meet pupils’ needs</w:t>
            </w:r>
          </w:p>
          <w:p w:rsidR="00AF1E48" w:rsidRDefault="00AF1E48" w:rsidP="00AF1E48">
            <w:pPr>
              <w:pStyle w:val="Tablecopybulleted"/>
              <w:tabs>
                <w:tab w:val="clear" w:pos="360"/>
              </w:tabs>
              <w:ind w:left="340" w:hanging="170"/>
            </w:pPr>
            <w:r>
              <w:t>Ability to build effective working relationships with pupils</w:t>
            </w:r>
          </w:p>
          <w:p w:rsidR="00AF1E48" w:rsidRDefault="00AF1E48" w:rsidP="00AF1E48">
            <w:pPr>
              <w:pStyle w:val="Tablecopybulleted"/>
              <w:tabs>
                <w:tab w:val="clear" w:pos="360"/>
              </w:tabs>
              <w:ind w:left="340" w:hanging="170"/>
            </w:pPr>
            <w:r>
              <w:t>Ability to establish curriculum development, assessment and co-ordination</w:t>
            </w:r>
          </w:p>
          <w:p w:rsidR="00AF1E48" w:rsidRDefault="00AF1E48" w:rsidP="00AF1E48">
            <w:pPr>
              <w:pStyle w:val="Tablecopybulleted"/>
              <w:tabs>
                <w:tab w:val="clear" w:pos="360"/>
              </w:tabs>
              <w:ind w:left="340" w:hanging="170"/>
            </w:pPr>
            <w:r>
              <w:t>Knowledge of guidance and requirements around safeguarding children</w:t>
            </w:r>
          </w:p>
          <w:p w:rsidR="00AF1E48" w:rsidRDefault="00AF1E48" w:rsidP="00AF1E48">
            <w:pPr>
              <w:pStyle w:val="Tablecopybulleted"/>
              <w:tabs>
                <w:tab w:val="clear" w:pos="360"/>
              </w:tabs>
              <w:ind w:left="340" w:hanging="170"/>
            </w:pPr>
            <w:r>
              <w:t xml:space="preserve">Knowledge of effective </w:t>
            </w:r>
            <w:proofErr w:type="spellStart"/>
            <w:r>
              <w:t>behaviour</w:t>
            </w:r>
            <w:proofErr w:type="spellEnd"/>
            <w:r>
              <w:t xml:space="preserve"> management strategies</w:t>
            </w:r>
          </w:p>
          <w:p w:rsidR="00AF1E48" w:rsidRDefault="00AF1E48" w:rsidP="00AF1E48">
            <w:pPr>
              <w:pStyle w:val="Tablecopybulleted"/>
              <w:tabs>
                <w:tab w:val="clear" w:pos="360"/>
              </w:tabs>
              <w:ind w:left="340" w:hanging="170"/>
            </w:pPr>
            <w:r>
              <w:t xml:space="preserve">Able to use systems and to conduct analysis and produce reports </w:t>
            </w:r>
          </w:p>
          <w:p w:rsidR="00AF1E48" w:rsidRDefault="00AF1E48" w:rsidP="00AF1E48">
            <w:pPr>
              <w:pStyle w:val="Tablecopybulleted"/>
              <w:tabs>
                <w:tab w:val="clear" w:pos="360"/>
              </w:tabs>
              <w:ind w:left="340" w:hanging="170"/>
            </w:pPr>
            <w:r>
              <w:t>Good ICT skills, particularly using ICT to support learning</w:t>
            </w:r>
          </w:p>
          <w:p w:rsidR="00AF1E48" w:rsidRPr="00522F69" w:rsidRDefault="00AF1E48" w:rsidP="00CD6952">
            <w:pPr>
              <w:pStyle w:val="Tablebodycopy"/>
              <w:spacing w:after="0"/>
              <w:rPr>
                <w:lang w:val="en-GB"/>
              </w:rPr>
            </w:pPr>
          </w:p>
        </w:tc>
        <w:tc>
          <w:tcPr>
            <w:tcW w:w="3390" w:type="dxa"/>
          </w:tcPr>
          <w:p w:rsidR="00AF1E48" w:rsidRDefault="00AF1E48" w:rsidP="00AF1E48">
            <w:pPr>
              <w:pStyle w:val="Tablecopybulleted"/>
              <w:tabs>
                <w:tab w:val="clear" w:pos="360"/>
              </w:tabs>
              <w:ind w:left="340" w:hanging="170"/>
            </w:pPr>
            <w:r>
              <w:t>Essential</w:t>
            </w:r>
          </w:p>
        </w:tc>
      </w:tr>
      <w:tr w:rsidR="00AF1E48" w:rsidTr="00AF1E48">
        <w:trPr>
          <w:cantSplit/>
        </w:trPr>
        <w:tc>
          <w:tcPr>
            <w:tcW w:w="1539" w:type="dxa"/>
            <w:shd w:val="clear" w:color="auto" w:fill="auto"/>
            <w:tcMar>
              <w:top w:w="113" w:type="dxa"/>
              <w:bottom w:w="113" w:type="dxa"/>
            </w:tcMar>
          </w:tcPr>
          <w:p w:rsidR="00AF1E48" w:rsidRPr="00522F69" w:rsidRDefault="00AF1E48" w:rsidP="00CD6952">
            <w:pPr>
              <w:pStyle w:val="Tablebodycopy"/>
              <w:rPr>
                <w:b/>
              </w:rPr>
            </w:pPr>
            <w:r w:rsidRPr="00522F69">
              <w:rPr>
                <w:b/>
              </w:rPr>
              <w:t>Personal qualities</w:t>
            </w:r>
          </w:p>
        </w:tc>
        <w:tc>
          <w:tcPr>
            <w:tcW w:w="4313" w:type="dxa"/>
            <w:shd w:val="clear" w:color="auto" w:fill="auto"/>
            <w:tcMar>
              <w:top w:w="113" w:type="dxa"/>
              <w:bottom w:w="113" w:type="dxa"/>
            </w:tcMar>
          </w:tcPr>
          <w:p w:rsidR="00AF1E48" w:rsidRDefault="00AF1E48" w:rsidP="00AF1E48">
            <w:pPr>
              <w:pStyle w:val="Tablecopybulleted"/>
              <w:tabs>
                <w:tab w:val="clear" w:pos="360"/>
              </w:tabs>
              <w:ind w:left="340" w:hanging="170"/>
            </w:pPr>
            <w:r>
              <w:t>A commitment to getting the best outcomes for all pupils and promoting the ethos and values of the school</w:t>
            </w:r>
          </w:p>
          <w:p w:rsidR="00AF1E48" w:rsidRDefault="00AF1E48" w:rsidP="00AF1E48">
            <w:pPr>
              <w:pStyle w:val="Tablecopybulleted"/>
              <w:tabs>
                <w:tab w:val="clear" w:pos="360"/>
              </w:tabs>
              <w:ind w:left="340" w:hanging="170"/>
            </w:pPr>
            <w:r>
              <w:t>High expectations for children’s attainment and progress</w:t>
            </w:r>
          </w:p>
          <w:p w:rsidR="00AF1E48" w:rsidRDefault="00AF1E48" w:rsidP="00AF1E48">
            <w:pPr>
              <w:pStyle w:val="Tablecopybulleted"/>
              <w:tabs>
                <w:tab w:val="clear" w:pos="360"/>
              </w:tabs>
              <w:ind w:left="340" w:hanging="170"/>
            </w:pPr>
            <w:r>
              <w:t xml:space="preserve">Ability to work under pressure and </w:t>
            </w:r>
            <w:proofErr w:type="spellStart"/>
            <w:r>
              <w:t>prioritise</w:t>
            </w:r>
            <w:proofErr w:type="spellEnd"/>
            <w:r>
              <w:t xml:space="preserve"> effectively</w:t>
            </w:r>
          </w:p>
          <w:p w:rsidR="00AF1E48" w:rsidRDefault="00AF1E48" w:rsidP="00AF1E48">
            <w:pPr>
              <w:pStyle w:val="Tablecopybulleted"/>
              <w:tabs>
                <w:tab w:val="clear" w:pos="360"/>
              </w:tabs>
              <w:ind w:left="340" w:hanging="170"/>
            </w:pPr>
            <w:r>
              <w:t>Commitment to maintaining confidentiality at all times</w:t>
            </w:r>
          </w:p>
          <w:p w:rsidR="00AF1E48" w:rsidRPr="001571A9" w:rsidRDefault="00AF1E48" w:rsidP="00AF1E48">
            <w:pPr>
              <w:pStyle w:val="Tablecopybulleted"/>
              <w:tabs>
                <w:tab w:val="clear" w:pos="360"/>
              </w:tabs>
              <w:ind w:left="340" w:hanging="170"/>
            </w:pPr>
            <w:r>
              <w:t>Commitment to safeguarding and equality</w:t>
            </w:r>
          </w:p>
        </w:tc>
        <w:tc>
          <w:tcPr>
            <w:tcW w:w="3390" w:type="dxa"/>
          </w:tcPr>
          <w:p w:rsidR="00AF1E48" w:rsidRDefault="00AF1E48" w:rsidP="00AF1E48">
            <w:pPr>
              <w:pStyle w:val="Tablecopybulleted"/>
              <w:tabs>
                <w:tab w:val="clear" w:pos="360"/>
              </w:tabs>
              <w:ind w:left="340" w:hanging="170"/>
            </w:pPr>
            <w:r>
              <w:t>Essential</w:t>
            </w:r>
          </w:p>
        </w:tc>
      </w:tr>
    </w:tbl>
    <w:p w:rsidR="00AF1E48" w:rsidRDefault="00AF1E48" w:rsidP="00AF1E48">
      <w:pPr>
        <w:pStyle w:val="1bodycopy10pt"/>
        <w:rPr>
          <w:lang w:val="en-GB"/>
        </w:rPr>
      </w:pPr>
    </w:p>
    <w:p w:rsidR="006F426E" w:rsidRPr="00A71458" w:rsidRDefault="006F426E">
      <w:pPr>
        <w:widowControl w:val="0"/>
        <w:tabs>
          <w:tab w:val="left" w:pos="379"/>
          <w:tab w:val="left" w:pos="737"/>
        </w:tabs>
        <w:autoSpaceDE w:val="0"/>
        <w:autoSpaceDN w:val="0"/>
        <w:adjustRightInd w:val="0"/>
        <w:spacing w:line="249" w:lineRule="exact"/>
        <w:rPr>
          <w:rFonts w:asciiTheme="minorHAnsi" w:hAnsiTheme="minorHAnsi" w:cstheme="minorHAnsi"/>
        </w:rPr>
      </w:pPr>
    </w:p>
    <w:p w:rsidR="006F426E" w:rsidRPr="00A71458" w:rsidRDefault="006F426E">
      <w:pPr>
        <w:widowControl w:val="0"/>
        <w:tabs>
          <w:tab w:val="left" w:pos="379"/>
          <w:tab w:val="left" w:pos="737"/>
        </w:tabs>
        <w:autoSpaceDE w:val="0"/>
        <w:autoSpaceDN w:val="0"/>
        <w:adjustRightInd w:val="0"/>
        <w:spacing w:line="249" w:lineRule="exact"/>
        <w:rPr>
          <w:rFonts w:asciiTheme="minorHAnsi" w:hAnsiTheme="minorHAnsi" w:cstheme="minorHAnsi"/>
        </w:rPr>
      </w:pPr>
    </w:p>
    <w:p w:rsidR="006F426E" w:rsidRPr="00A71458" w:rsidRDefault="006F426E">
      <w:pPr>
        <w:widowControl w:val="0"/>
        <w:tabs>
          <w:tab w:val="left" w:pos="379"/>
          <w:tab w:val="left" w:pos="737"/>
        </w:tabs>
        <w:autoSpaceDE w:val="0"/>
        <w:autoSpaceDN w:val="0"/>
        <w:adjustRightInd w:val="0"/>
        <w:spacing w:line="249" w:lineRule="exact"/>
        <w:rPr>
          <w:rFonts w:asciiTheme="minorHAnsi" w:hAnsiTheme="minorHAnsi" w:cstheme="minorHAnsi"/>
        </w:rPr>
      </w:pPr>
    </w:p>
    <w:sectPr w:rsidR="006F426E" w:rsidRPr="00A71458" w:rsidSect="006F426E">
      <w:type w:val="continuous"/>
      <w:pgSz w:w="12240" w:h="15840"/>
      <w:pgMar w:top="851" w:right="1440" w:bottom="851"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71D" w:rsidRDefault="0013271D">
      <w:r>
        <w:separator/>
      </w:r>
    </w:p>
  </w:endnote>
  <w:endnote w:type="continuationSeparator" w:id="0">
    <w:p w:rsidR="0013271D" w:rsidRDefault="0013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71D" w:rsidRDefault="0013271D">
      <w:r>
        <w:separator/>
      </w:r>
    </w:p>
  </w:footnote>
  <w:footnote w:type="continuationSeparator" w:id="0">
    <w:p w:rsidR="0013271D" w:rsidRDefault="00132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541"/>
    <w:multiLevelType w:val="hybridMultilevel"/>
    <w:tmpl w:val="AD6A6726"/>
    <w:lvl w:ilvl="0" w:tplc="6E0AE082">
      <w:start w:val="5"/>
      <w:numFmt w:val="decimal"/>
      <w:lvlText w:val="%1."/>
      <w:lvlJc w:val="left"/>
      <w:pPr>
        <w:tabs>
          <w:tab w:val="num" w:pos="739"/>
        </w:tabs>
        <w:ind w:left="739" w:hanging="360"/>
      </w:pPr>
      <w:rPr>
        <w:rFonts w:hint="default"/>
      </w:rPr>
    </w:lvl>
    <w:lvl w:ilvl="1" w:tplc="55A4FF44" w:tentative="1">
      <w:start w:val="1"/>
      <w:numFmt w:val="lowerLetter"/>
      <w:lvlText w:val="%2."/>
      <w:lvlJc w:val="left"/>
      <w:pPr>
        <w:tabs>
          <w:tab w:val="num" w:pos="1459"/>
        </w:tabs>
        <w:ind w:left="1459" w:hanging="360"/>
      </w:pPr>
    </w:lvl>
    <w:lvl w:ilvl="2" w:tplc="98487620" w:tentative="1">
      <w:start w:val="1"/>
      <w:numFmt w:val="lowerRoman"/>
      <w:lvlText w:val="%3."/>
      <w:lvlJc w:val="right"/>
      <w:pPr>
        <w:tabs>
          <w:tab w:val="num" w:pos="2179"/>
        </w:tabs>
        <w:ind w:left="2179" w:hanging="180"/>
      </w:pPr>
    </w:lvl>
    <w:lvl w:ilvl="3" w:tplc="0F408462" w:tentative="1">
      <w:start w:val="1"/>
      <w:numFmt w:val="decimal"/>
      <w:lvlText w:val="%4."/>
      <w:lvlJc w:val="left"/>
      <w:pPr>
        <w:tabs>
          <w:tab w:val="num" w:pos="2899"/>
        </w:tabs>
        <w:ind w:left="2899" w:hanging="360"/>
      </w:pPr>
    </w:lvl>
    <w:lvl w:ilvl="4" w:tplc="24BA39A0" w:tentative="1">
      <w:start w:val="1"/>
      <w:numFmt w:val="lowerLetter"/>
      <w:lvlText w:val="%5."/>
      <w:lvlJc w:val="left"/>
      <w:pPr>
        <w:tabs>
          <w:tab w:val="num" w:pos="3619"/>
        </w:tabs>
        <w:ind w:left="3619" w:hanging="360"/>
      </w:pPr>
    </w:lvl>
    <w:lvl w:ilvl="5" w:tplc="039A8358" w:tentative="1">
      <w:start w:val="1"/>
      <w:numFmt w:val="lowerRoman"/>
      <w:lvlText w:val="%6."/>
      <w:lvlJc w:val="right"/>
      <w:pPr>
        <w:tabs>
          <w:tab w:val="num" w:pos="4339"/>
        </w:tabs>
        <w:ind w:left="4339" w:hanging="180"/>
      </w:pPr>
    </w:lvl>
    <w:lvl w:ilvl="6" w:tplc="3A2C22BE" w:tentative="1">
      <w:start w:val="1"/>
      <w:numFmt w:val="decimal"/>
      <w:lvlText w:val="%7."/>
      <w:lvlJc w:val="left"/>
      <w:pPr>
        <w:tabs>
          <w:tab w:val="num" w:pos="5059"/>
        </w:tabs>
        <w:ind w:left="5059" w:hanging="360"/>
      </w:pPr>
    </w:lvl>
    <w:lvl w:ilvl="7" w:tplc="34C4A492" w:tentative="1">
      <w:start w:val="1"/>
      <w:numFmt w:val="lowerLetter"/>
      <w:lvlText w:val="%8."/>
      <w:lvlJc w:val="left"/>
      <w:pPr>
        <w:tabs>
          <w:tab w:val="num" w:pos="5779"/>
        </w:tabs>
        <w:ind w:left="5779" w:hanging="360"/>
      </w:pPr>
    </w:lvl>
    <w:lvl w:ilvl="8" w:tplc="1CA8ABAE" w:tentative="1">
      <w:start w:val="1"/>
      <w:numFmt w:val="lowerRoman"/>
      <w:lvlText w:val="%9."/>
      <w:lvlJc w:val="right"/>
      <w:pPr>
        <w:tabs>
          <w:tab w:val="num" w:pos="6499"/>
        </w:tabs>
        <w:ind w:left="6499" w:hanging="180"/>
      </w:p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2365236D"/>
    <w:multiLevelType w:val="hybridMultilevel"/>
    <w:tmpl w:val="5704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01305"/>
    <w:multiLevelType w:val="hybridMultilevel"/>
    <w:tmpl w:val="BBC4FA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CA0B26"/>
    <w:multiLevelType w:val="hybridMultilevel"/>
    <w:tmpl w:val="B69630B6"/>
    <w:lvl w:ilvl="0" w:tplc="08090001">
      <w:start w:val="1"/>
      <w:numFmt w:val="bullet"/>
      <w:lvlText w:val=""/>
      <w:lvlJc w:val="left"/>
      <w:pPr>
        <w:tabs>
          <w:tab w:val="num" w:pos="432"/>
        </w:tabs>
        <w:ind w:left="432" w:hanging="360"/>
      </w:pPr>
      <w:rPr>
        <w:rFonts w:ascii="Symbol" w:hAnsi="Symbol" w:hint="default"/>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A1B"/>
    <w:rsid w:val="00091E9F"/>
    <w:rsid w:val="0009537B"/>
    <w:rsid w:val="0013271D"/>
    <w:rsid w:val="001840BD"/>
    <w:rsid w:val="001B79EE"/>
    <w:rsid w:val="003B323F"/>
    <w:rsid w:val="003F5AED"/>
    <w:rsid w:val="00416A1B"/>
    <w:rsid w:val="006B5DF6"/>
    <w:rsid w:val="006C1FAE"/>
    <w:rsid w:val="006F426E"/>
    <w:rsid w:val="007D2675"/>
    <w:rsid w:val="00982A78"/>
    <w:rsid w:val="00A32B4D"/>
    <w:rsid w:val="00A71458"/>
    <w:rsid w:val="00AA5654"/>
    <w:rsid w:val="00AF1E48"/>
    <w:rsid w:val="00D50533"/>
    <w:rsid w:val="00DC2D44"/>
    <w:rsid w:val="00E05CAC"/>
    <w:rsid w:val="00E656B8"/>
    <w:rsid w:val="00F16BA1"/>
    <w:rsid w:val="00F2243D"/>
    <w:rsid w:val="00FA4A13"/>
    <w:rsid w:val="00FB3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CBE8A"/>
  <w15:docId w15:val="{09F29A3E-C757-4822-AB1F-EB45E3AF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26E"/>
    <w:rPr>
      <w:sz w:val="24"/>
      <w:szCs w:val="24"/>
      <w:lang w:eastAsia="en-US"/>
    </w:rPr>
  </w:style>
  <w:style w:type="paragraph" w:styleId="Heading1">
    <w:name w:val="heading 1"/>
    <w:basedOn w:val="Normal"/>
    <w:next w:val="Normal"/>
    <w:qFormat/>
    <w:rsid w:val="006F426E"/>
    <w:pPr>
      <w:keepNext/>
      <w:widowControl w:val="0"/>
      <w:tabs>
        <w:tab w:val="left" w:pos="357"/>
      </w:tabs>
      <w:autoSpaceDE w:val="0"/>
      <w:autoSpaceDN w:val="0"/>
      <w:adjustRightInd w:val="0"/>
      <w:ind w:left="357"/>
      <w:outlineLvl w:val="0"/>
    </w:pPr>
    <w:rPr>
      <w:rFonts w:ascii="Arial" w:hAnsi="Arial" w:cs="Arial"/>
      <w:b/>
      <w:lang w:val="en-US"/>
    </w:rPr>
  </w:style>
  <w:style w:type="paragraph" w:styleId="Heading2">
    <w:name w:val="heading 2"/>
    <w:basedOn w:val="Normal"/>
    <w:next w:val="Normal"/>
    <w:qFormat/>
    <w:rsid w:val="006F426E"/>
    <w:pPr>
      <w:keepNext/>
      <w:widowControl w:val="0"/>
      <w:autoSpaceDE w:val="0"/>
      <w:autoSpaceDN w:val="0"/>
      <w:adjustRightInd w:val="0"/>
      <w:jc w:val="center"/>
      <w:outlineLvl w:val="1"/>
    </w:pPr>
    <w:rPr>
      <w:rFonts w:ascii="Arial" w:hAnsi="Arial" w:cs="Arial"/>
      <w:b/>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F426E"/>
    <w:pPr>
      <w:widowControl w:val="0"/>
      <w:tabs>
        <w:tab w:val="left" w:pos="379"/>
        <w:tab w:val="left" w:pos="737"/>
      </w:tabs>
      <w:autoSpaceDE w:val="0"/>
      <w:autoSpaceDN w:val="0"/>
      <w:adjustRightInd w:val="0"/>
      <w:spacing w:line="249" w:lineRule="exact"/>
      <w:ind w:left="737" w:hanging="358"/>
    </w:pPr>
    <w:rPr>
      <w:rFonts w:ascii="Arial" w:hAnsi="Arial" w:cs="Arial"/>
      <w:sz w:val="22"/>
      <w:lang w:val="en-US"/>
    </w:rPr>
  </w:style>
  <w:style w:type="paragraph" w:styleId="BodyTextIndent2">
    <w:name w:val="Body Text Indent 2"/>
    <w:basedOn w:val="Normal"/>
    <w:semiHidden/>
    <w:rsid w:val="006F426E"/>
    <w:pPr>
      <w:widowControl w:val="0"/>
      <w:tabs>
        <w:tab w:val="left" w:pos="379"/>
        <w:tab w:val="left" w:pos="737"/>
      </w:tabs>
      <w:autoSpaceDE w:val="0"/>
      <w:autoSpaceDN w:val="0"/>
      <w:adjustRightInd w:val="0"/>
      <w:spacing w:line="249" w:lineRule="exact"/>
      <w:ind w:left="737" w:hanging="358"/>
    </w:pPr>
    <w:rPr>
      <w:rFonts w:ascii="Arial" w:hAnsi="Arial" w:cs="Arial"/>
      <w:lang w:val="en-US"/>
    </w:rPr>
  </w:style>
  <w:style w:type="paragraph" w:styleId="Header">
    <w:name w:val="header"/>
    <w:basedOn w:val="Normal"/>
    <w:semiHidden/>
    <w:rsid w:val="006F426E"/>
    <w:pPr>
      <w:tabs>
        <w:tab w:val="center" w:pos="4153"/>
        <w:tab w:val="right" w:pos="8306"/>
      </w:tabs>
    </w:pPr>
  </w:style>
  <w:style w:type="paragraph" w:styleId="Footer">
    <w:name w:val="footer"/>
    <w:basedOn w:val="Normal"/>
    <w:semiHidden/>
    <w:rsid w:val="006F426E"/>
    <w:pPr>
      <w:tabs>
        <w:tab w:val="center" w:pos="4153"/>
        <w:tab w:val="right" w:pos="8306"/>
      </w:tabs>
    </w:pPr>
  </w:style>
  <w:style w:type="paragraph" w:styleId="BodyText">
    <w:name w:val="Body Text"/>
    <w:basedOn w:val="Normal"/>
    <w:semiHidden/>
    <w:rsid w:val="006F426E"/>
    <w:pPr>
      <w:widowControl w:val="0"/>
      <w:tabs>
        <w:tab w:val="left" w:pos="204"/>
      </w:tabs>
      <w:autoSpaceDE w:val="0"/>
      <w:autoSpaceDN w:val="0"/>
      <w:adjustRightInd w:val="0"/>
      <w:spacing w:line="215" w:lineRule="exact"/>
    </w:pPr>
    <w:rPr>
      <w:rFonts w:ascii="Arial" w:hAnsi="Arial" w:cs="Arial"/>
      <w:sz w:val="18"/>
      <w:lang w:val="en-US"/>
    </w:rPr>
  </w:style>
  <w:style w:type="paragraph" w:styleId="BodyTextIndent3">
    <w:name w:val="Body Text Indent 3"/>
    <w:basedOn w:val="Normal"/>
    <w:semiHidden/>
    <w:rsid w:val="006F426E"/>
    <w:pPr>
      <w:widowControl w:val="0"/>
      <w:tabs>
        <w:tab w:val="left" w:pos="374"/>
        <w:tab w:val="left" w:pos="731"/>
      </w:tabs>
      <w:autoSpaceDE w:val="0"/>
      <w:autoSpaceDN w:val="0"/>
      <w:adjustRightInd w:val="0"/>
      <w:spacing w:line="260" w:lineRule="exact"/>
      <w:ind w:left="731" w:hanging="357"/>
    </w:pPr>
    <w:rPr>
      <w:rFonts w:ascii="Arial" w:hAnsi="Arial" w:cs="Arial"/>
      <w:sz w:val="22"/>
      <w:lang w:val="en-US"/>
    </w:rPr>
  </w:style>
  <w:style w:type="paragraph" w:styleId="BalloonText">
    <w:name w:val="Balloon Text"/>
    <w:basedOn w:val="Normal"/>
    <w:link w:val="BalloonTextChar"/>
    <w:uiPriority w:val="99"/>
    <w:semiHidden/>
    <w:unhideWhenUsed/>
    <w:rsid w:val="00416A1B"/>
    <w:rPr>
      <w:rFonts w:ascii="Tahoma" w:hAnsi="Tahoma" w:cs="Tahoma"/>
      <w:sz w:val="16"/>
      <w:szCs w:val="16"/>
    </w:rPr>
  </w:style>
  <w:style w:type="character" w:customStyle="1" w:styleId="BalloonTextChar">
    <w:name w:val="Balloon Text Char"/>
    <w:basedOn w:val="DefaultParagraphFont"/>
    <w:link w:val="BalloonText"/>
    <w:uiPriority w:val="99"/>
    <w:semiHidden/>
    <w:rsid w:val="00416A1B"/>
    <w:rPr>
      <w:rFonts w:ascii="Tahoma" w:hAnsi="Tahoma" w:cs="Tahoma"/>
      <w:sz w:val="16"/>
      <w:szCs w:val="16"/>
      <w:lang w:eastAsia="en-US"/>
    </w:rPr>
  </w:style>
  <w:style w:type="paragraph" w:styleId="NoSpacing">
    <w:name w:val="No Spacing"/>
    <w:uiPriority w:val="1"/>
    <w:qFormat/>
    <w:rsid w:val="00D50533"/>
    <w:rPr>
      <w:sz w:val="24"/>
      <w:szCs w:val="24"/>
      <w:lang w:eastAsia="en-US"/>
    </w:rPr>
  </w:style>
  <w:style w:type="paragraph" w:customStyle="1" w:styleId="Default">
    <w:name w:val="Default"/>
    <w:rsid w:val="006C1FAE"/>
    <w:pPr>
      <w:autoSpaceDE w:val="0"/>
      <w:autoSpaceDN w:val="0"/>
      <w:adjustRightInd w:val="0"/>
    </w:pPr>
    <w:rPr>
      <w:rFonts w:ascii="Calibri" w:eastAsiaTheme="minorHAnsi" w:hAnsi="Calibri" w:cs="Calibri"/>
      <w:color w:val="000000"/>
      <w:sz w:val="24"/>
      <w:szCs w:val="24"/>
      <w:lang w:eastAsia="en-US"/>
    </w:rPr>
  </w:style>
  <w:style w:type="paragraph" w:customStyle="1" w:styleId="1bodycopy10pt">
    <w:name w:val="1 body copy 10pt"/>
    <w:basedOn w:val="Normal"/>
    <w:link w:val="1bodycopy10ptChar"/>
    <w:qFormat/>
    <w:rsid w:val="00AF1E48"/>
    <w:pPr>
      <w:spacing w:after="120"/>
    </w:pPr>
    <w:rPr>
      <w:rFonts w:ascii="Arial" w:eastAsia="MS Mincho" w:hAnsi="Arial"/>
      <w:sz w:val="20"/>
      <w:lang w:val="en-US"/>
    </w:rPr>
  </w:style>
  <w:style w:type="character" w:customStyle="1" w:styleId="1bodycopy10ptChar">
    <w:name w:val="1 body copy 10pt Char"/>
    <w:link w:val="1bodycopy10pt"/>
    <w:rsid w:val="00AF1E48"/>
    <w:rPr>
      <w:rFonts w:ascii="Arial" w:eastAsia="MS Mincho" w:hAnsi="Arial"/>
      <w:szCs w:val="24"/>
      <w:lang w:val="en-US" w:eastAsia="en-US"/>
    </w:rPr>
  </w:style>
  <w:style w:type="paragraph" w:customStyle="1" w:styleId="Tablebodycopy">
    <w:name w:val="Table body copy"/>
    <w:basedOn w:val="1bodycopy10pt"/>
    <w:qFormat/>
    <w:rsid w:val="00AF1E48"/>
    <w:pPr>
      <w:keepLines/>
      <w:spacing w:after="60"/>
      <w:textboxTightWrap w:val="allLines"/>
    </w:pPr>
  </w:style>
  <w:style w:type="paragraph" w:customStyle="1" w:styleId="Tablecopybulleted">
    <w:name w:val="Table copy bulleted"/>
    <w:basedOn w:val="Tablebodycopy"/>
    <w:qFormat/>
    <w:rsid w:val="00AF1E48"/>
    <w:pPr>
      <w:numPr>
        <w:numId w:val="5"/>
      </w:numPr>
      <w:tabs>
        <w:tab w:val="num" w:pos="360"/>
      </w:tabs>
      <w:ind w:left="0" w:firstLine="0"/>
    </w:pPr>
  </w:style>
  <w:style w:type="paragraph" w:customStyle="1" w:styleId="Sub-heading">
    <w:name w:val="Sub-heading"/>
    <w:basedOn w:val="BodyText"/>
    <w:link w:val="Sub-headingChar"/>
    <w:qFormat/>
    <w:rsid w:val="00AF1E48"/>
    <w:pPr>
      <w:widowControl/>
      <w:tabs>
        <w:tab w:val="clear" w:pos="204"/>
      </w:tabs>
      <w:autoSpaceDE/>
      <w:autoSpaceDN/>
      <w:adjustRightInd/>
      <w:spacing w:after="120" w:line="240" w:lineRule="auto"/>
    </w:pPr>
    <w:rPr>
      <w:rFonts w:eastAsia="MS Mincho"/>
      <w:b/>
      <w:sz w:val="20"/>
      <w:szCs w:val="20"/>
    </w:rPr>
  </w:style>
  <w:style w:type="character" w:customStyle="1" w:styleId="Sub-headingChar">
    <w:name w:val="Sub-heading Char"/>
    <w:link w:val="Sub-heading"/>
    <w:rsid w:val="00AF1E48"/>
    <w:rPr>
      <w:rFonts w:ascii="Arial" w:eastAsia="MS Mincho" w:hAnsi="Arial" w:cs="Arial"/>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RODING VALLEY HIGH SCHOOL</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RODING VALLEY HIGH SCHOOL</dc:title>
  <dc:creator>Mr P Banks</dc:creator>
  <cp:lastModifiedBy>James Donaldson</cp:lastModifiedBy>
  <cp:revision>3</cp:revision>
  <cp:lastPrinted>2011-01-11T09:43:00Z</cp:lastPrinted>
  <dcterms:created xsi:type="dcterms:W3CDTF">2024-01-30T14:42:00Z</dcterms:created>
  <dcterms:modified xsi:type="dcterms:W3CDTF">2024-04-25T14:17:00Z</dcterms:modified>
</cp:coreProperties>
</file>