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9C071" w14:textId="77777777" w:rsidR="00442B5C" w:rsidRDefault="00442B5C" w:rsidP="00442B5C">
      <w:r>
        <w:rPr>
          <w:noProof/>
          <w:lang w:eastAsia="en-GB"/>
        </w:rPr>
        <w:drawing>
          <wp:anchor distT="0" distB="0" distL="114300" distR="114300" simplePos="0" relativeHeight="251658240" behindDoc="0" locked="0" layoutInCell="1" allowOverlap="1" wp14:anchorId="20918707" wp14:editId="000E6D75">
            <wp:simplePos x="0" y="0"/>
            <wp:positionH relativeFrom="margin">
              <wp:align>left</wp:align>
            </wp:positionH>
            <wp:positionV relativeFrom="paragraph">
              <wp:posOffset>9525</wp:posOffset>
            </wp:positionV>
            <wp:extent cx="2362200" cy="5334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62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87F74" w14:textId="77777777" w:rsidR="00442B5C" w:rsidRDefault="00442B5C" w:rsidP="00442B5C">
      <w:pPr>
        <w:autoSpaceDE w:val="0"/>
        <w:autoSpaceDN w:val="0"/>
        <w:adjustRightInd w:val="0"/>
        <w:rPr>
          <w:rFonts w:cs="Tahoma"/>
          <w:sz w:val="20"/>
          <w:szCs w:val="20"/>
        </w:rPr>
      </w:pPr>
    </w:p>
    <w:p w14:paraId="5DF0119D" w14:textId="77777777" w:rsidR="00951A5D" w:rsidRDefault="00951A5D" w:rsidP="00442B5C">
      <w:pPr>
        <w:pStyle w:val="NoSpacing"/>
        <w:rPr>
          <w:b/>
        </w:rPr>
      </w:pPr>
    </w:p>
    <w:p w14:paraId="28AC3DAC" w14:textId="0CBD86FB" w:rsidR="00442B5C" w:rsidRPr="00442B5C" w:rsidRDefault="00442B5C" w:rsidP="00442B5C">
      <w:pPr>
        <w:pStyle w:val="NoSpacing"/>
        <w:rPr>
          <w:b/>
        </w:rPr>
      </w:pPr>
      <w:r w:rsidRPr="00442B5C">
        <w:rPr>
          <w:b/>
        </w:rPr>
        <w:t>ADMIRAL LORD NELSON SCHOOL</w:t>
      </w:r>
    </w:p>
    <w:p w14:paraId="72C6A581" w14:textId="77777777" w:rsidR="00442B5C" w:rsidRPr="00442B5C" w:rsidRDefault="00442B5C" w:rsidP="00442B5C">
      <w:pPr>
        <w:pStyle w:val="NoSpacing"/>
        <w:rPr>
          <w:b/>
          <w:sz w:val="20"/>
          <w:szCs w:val="20"/>
        </w:rPr>
      </w:pPr>
      <w:r w:rsidRPr="00442B5C">
        <w:rPr>
          <w:b/>
          <w:sz w:val="20"/>
          <w:szCs w:val="20"/>
        </w:rPr>
        <w:t>DUNDAS LANE</w:t>
      </w:r>
    </w:p>
    <w:p w14:paraId="49C844A4" w14:textId="77777777" w:rsidR="00442B5C" w:rsidRPr="00442B5C" w:rsidRDefault="00442B5C" w:rsidP="00442B5C">
      <w:pPr>
        <w:pStyle w:val="NoSpacing"/>
        <w:rPr>
          <w:b/>
          <w:sz w:val="20"/>
          <w:szCs w:val="20"/>
        </w:rPr>
      </w:pPr>
      <w:r w:rsidRPr="00442B5C">
        <w:rPr>
          <w:b/>
          <w:sz w:val="20"/>
          <w:szCs w:val="20"/>
        </w:rPr>
        <w:t>PORTSMOUTH</w:t>
      </w:r>
    </w:p>
    <w:p w14:paraId="22FE2E4F" w14:textId="77777777" w:rsidR="00442B5C" w:rsidRPr="00442B5C" w:rsidRDefault="00442B5C" w:rsidP="00442B5C">
      <w:pPr>
        <w:pStyle w:val="NoSpacing"/>
        <w:rPr>
          <w:b/>
          <w:sz w:val="20"/>
          <w:szCs w:val="20"/>
        </w:rPr>
      </w:pPr>
      <w:r w:rsidRPr="00442B5C">
        <w:rPr>
          <w:b/>
          <w:sz w:val="20"/>
          <w:szCs w:val="20"/>
        </w:rPr>
        <w:t>PO3 5XT</w:t>
      </w:r>
    </w:p>
    <w:p w14:paraId="0C43414D" w14:textId="77777777" w:rsidR="00442B5C" w:rsidRPr="00442B5C" w:rsidRDefault="00442B5C" w:rsidP="00442B5C">
      <w:pPr>
        <w:pStyle w:val="NoSpacing"/>
        <w:rPr>
          <w:b/>
          <w:sz w:val="20"/>
          <w:szCs w:val="20"/>
        </w:rPr>
      </w:pPr>
      <w:r w:rsidRPr="00442B5C">
        <w:rPr>
          <w:b/>
          <w:sz w:val="20"/>
          <w:szCs w:val="20"/>
        </w:rPr>
        <w:t>Tel: 023 9236 4536</w:t>
      </w:r>
    </w:p>
    <w:p w14:paraId="0B2CEE15" w14:textId="77777777" w:rsidR="00442B5C" w:rsidRPr="00442B5C" w:rsidRDefault="00442B5C" w:rsidP="00442B5C">
      <w:pPr>
        <w:pStyle w:val="NoSpacing"/>
        <w:rPr>
          <w:b/>
          <w:sz w:val="20"/>
          <w:szCs w:val="20"/>
        </w:rPr>
      </w:pPr>
      <w:r w:rsidRPr="00442B5C">
        <w:rPr>
          <w:b/>
          <w:sz w:val="20"/>
          <w:szCs w:val="20"/>
        </w:rPr>
        <w:t>Email: admin@alns.co.uk</w:t>
      </w:r>
    </w:p>
    <w:p w14:paraId="55B65D91" w14:textId="77777777" w:rsidR="00442B5C" w:rsidRPr="00442B5C" w:rsidRDefault="00442B5C" w:rsidP="00442B5C">
      <w:pPr>
        <w:pStyle w:val="NoSpacing"/>
        <w:rPr>
          <w:b/>
          <w:sz w:val="20"/>
          <w:szCs w:val="20"/>
        </w:rPr>
      </w:pPr>
    </w:p>
    <w:p w14:paraId="50305785" w14:textId="7B823026" w:rsidR="00442B5C" w:rsidRPr="00442B5C" w:rsidRDefault="00442B5C" w:rsidP="00442B5C">
      <w:pPr>
        <w:pStyle w:val="NoSpacing"/>
        <w:rPr>
          <w:b/>
          <w:sz w:val="20"/>
          <w:szCs w:val="20"/>
        </w:rPr>
      </w:pPr>
      <w:r w:rsidRPr="00442B5C">
        <w:rPr>
          <w:b/>
          <w:sz w:val="20"/>
          <w:szCs w:val="20"/>
        </w:rPr>
        <w:t xml:space="preserve">Headteacher: </w:t>
      </w:r>
      <w:r w:rsidR="007477FF">
        <w:rPr>
          <w:b/>
          <w:sz w:val="20"/>
          <w:szCs w:val="20"/>
        </w:rPr>
        <w:t>Chris Doherty</w:t>
      </w:r>
    </w:p>
    <w:p w14:paraId="06EC3013" w14:textId="77777777" w:rsidR="006B21F7" w:rsidRDefault="006B21F7" w:rsidP="006B21F7">
      <w:pPr>
        <w:pStyle w:val="NoSpacing"/>
      </w:pPr>
    </w:p>
    <w:p w14:paraId="7FABB848" w14:textId="5EB2FD9C" w:rsidR="00F35E04" w:rsidRPr="0047054D" w:rsidRDefault="0047054D" w:rsidP="0047054D">
      <w:pPr>
        <w:pStyle w:val="NoSpacing"/>
        <w:jc w:val="center"/>
        <w:rPr>
          <w:b/>
          <w:sz w:val="40"/>
          <w:szCs w:val="40"/>
        </w:rPr>
      </w:pPr>
      <w:r w:rsidRPr="0047054D">
        <w:rPr>
          <w:b/>
          <w:sz w:val="40"/>
          <w:szCs w:val="40"/>
        </w:rPr>
        <w:t>Lead Teaching Assistant: Cover</w:t>
      </w:r>
    </w:p>
    <w:p w14:paraId="79C99697" w14:textId="77777777" w:rsidR="00F35E04" w:rsidRPr="0047054D" w:rsidRDefault="00F35E04" w:rsidP="0047054D">
      <w:pPr>
        <w:pStyle w:val="NoSpacing"/>
        <w:jc w:val="center"/>
        <w:rPr>
          <w:b/>
          <w:sz w:val="28"/>
          <w:szCs w:val="28"/>
        </w:rPr>
      </w:pPr>
    </w:p>
    <w:p w14:paraId="3D261355" w14:textId="60FDA7EC" w:rsidR="0047054D" w:rsidRDefault="00F35E04" w:rsidP="0047054D">
      <w:pPr>
        <w:pStyle w:val="NoSpacing"/>
        <w:jc w:val="center"/>
        <w:rPr>
          <w:b/>
          <w:sz w:val="28"/>
          <w:szCs w:val="28"/>
        </w:rPr>
      </w:pPr>
      <w:r w:rsidRPr="0047054D">
        <w:rPr>
          <w:b/>
          <w:sz w:val="28"/>
          <w:szCs w:val="28"/>
        </w:rPr>
        <w:t xml:space="preserve">Salary: </w:t>
      </w:r>
      <w:r w:rsidR="0047054D" w:rsidRPr="0047054D">
        <w:rPr>
          <w:b/>
          <w:sz w:val="28"/>
          <w:szCs w:val="28"/>
        </w:rPr>
        <w:t>Band 5 £</w:t>
      </w:r>
      <w:r w:rsidR="00DE46E8">
        <w:rPr>
          <w:b/>
          <w:sz w:val="28"/>
          <w:szCs w:val="28"/>
        </w:rPr>
        <w:t>22,207 - £23,767</w:t>
      </w:r>
      <w:r w:rsidR="0047054D" w:rsidRPr="0047054D">
        <w:rPr>
          <w:b/>
          <w:sz w:val="28"/>
          <w:szCs w:val="28"/>
        </w:rPr>
        <w:t xml:space="preserve"> </w:t>
      </w:r>
    </w:p>
    <w:p w14:paraId="24D405C3" w14:textId="51256AD2" w:rsidR="0047054D" w:rsidRDefault="0047054D" w:rsidP="0047054D">
      <w:pPr>
        <w:pStyle w:val="NoSpacing"/>
        <w:jc w:val="center"/>
        <w:rPr>
          <w:b/>
          <w:sz w:val="28"/>
          <w:szCs w:val="28"/>
        </w:rPr>
      </w:pPr>
      <w:r w:rsidRPr="0047054D">
        <w:rPr>
          <w:b/>
          <w:sz w:val="28"/>
          <w:szCs w:val="28"/>
        </w:rPr>
        <w:t xml:space="preserve">(full time equivalent </w:t>
      </w:r>
      <w:r w:rsidR="00BC1FCA" w:rsidRPr="0047054D">
        <w:rPr>
          <w:b/>
          <w:sz w:val="28"/>
          <w:szCs w:val="28"/>
        </w:rPr>
        <w:t>£</w:t>
      </w:r>
      <w:r w:rsidR="008F0D65">
        <w:rPr>
          <w:b/>
          <w:sz w:val="28"/>
          <w:szCs w:val="28"/>
        </w:rPr>
        <w:t>24,362 - £26,073</w:t>
      </w:r>
      <w:r w:rsidRPr="0047054D">
        <w:rPr>
          <w:b/>
          <w:sz w:val="28"/>
          <w:szCs w:val="28"/>
        </w:rPr>
        <w:t>)</w:t>
      </w:r>
    </w:p>
    <w:p w14:paraId="094DE86B" w14:textId="0CDA113D" w:rsidR="0047054D" w:rsidRDefault="00F35E04" w:rsidP="0047054D">
      <w:pPr>
        <w:pStyle w:val="NoSpacing"/>
        <w:jc w:val="center"/>
        <w:rPr>
          <w:b/>
          <w:sz w:val="28"/>
          <w:szCs w:val="28"/>
        </w:rPr>
      </w:pPr>
      <w:r w:rsidRPr="0047054D">
        <w:rPr>
          <w:b/>
          <w:sz w:val="28"/>
          <w:szCs w:val="28"/>
        </w:rPr>
        <w:t>Hours:  3</w:t>
      </w:r>
      <w:r w:rsidR="00B859EB" w:rsidRPr="0047054D">
        <w:rPr>
          <w:b/>
          <w:sz w:val="28"/>
          <w:szCs w:val="28"/>
        </w:rPr>
        <w:t>7</w:t>
      </w:r>
      <w:r w:rsidRPr="0047054D">
        <w:rPr>
          <w:b/>
          <w:sz w:val="28"/>
          <w:szCs w:val="28"/>
        </w:rPr>
        <w:t xml:space="preserve"> hours per week/</w:t>
      </w:r>
      <w:r w:rsidR="00B859EB" w:rsidRPr="0047054D">
        <w:rPr>
          <w:b/>
          <w:sz w:val="28"/>
          <w:szCs w:val="28"/>
        </w:rPr>
        <w:t>41</w:t>
      </w:r>
      <w:r w:rsidRPr="0047054D">
        <w:rPr>
          <w:b/>
          <w:sz w:val="28"/>
          <w:szCs w:val="28"/>
        </w:rPr>
        <w:t xml:space="preserve"> weeks </w:t>
      </w:r>
    </w:p>
    <w:p w14:paraId="6275BC36" w14:textId="4267ADE7" w:rsidR="0047054D" w:rsidRDefault="00F35E04" w:rsidP="0047054D">
      <w:pPr>
        <w:pStyle w:val="NoSpacing"/>
        <w:jc w:val="center"/>
        <w:rPr>
          <w:b/>
          <w:sz w:val="28"/>
          <w:szCs w:val="28"/>
        </w:rPr>
      </w:pPr>
      <w:r w:rsidRPr="0047054D">
        <w:rPr>
          <w:b/>
          <w:sz w:val="28"/>
          <w:szCs w:val="28"/>
        </w:rPr>
        <w:t xml:space="preserve">(term time </w:t>
      </w:r>
      <w:r w:rsidR="00B859EB" w:rsidRPr="0047054D">
        <w:rPr>
          <w:b/>
          <w:sz w:val="28"/>
          <w:szCs w:val="28"/>
        </w:rPr>
        <w:t>plus 2 weeks</w:t>
      </w:r>
      <w:r w:rsidRPr="0047054D">
        <w:rPr>
          <w:b/>
          <w:sz w:val="28"/>
          <w:szCs w:val="28"/>
        </w:rPr>
        <w:t>)</w:t>
      </w:r>
    </w:p>
    <w:p w14:paraId="10964B4F" w14:textId="250CB91C" w:rsidR="0047054D" w:rsidRDefault="00FC2C2E" w:rsidP="0047054D">
      <w:pPr>
        <w:pStyle w:val="NoSpacing"/>
        <w:jc w:val="center"/>
        <w:rPr>
          <w:b/>
          <w:sz w:val="28"/>
          <w:szCs w:val="28"/>
        </w:rPr>
      </w:pPr>
      <w:r w:rsidRPr="0047054D">
        <w:rPr>
          <w:b/>
          <w:sz w:val="28"/>
          <w:szCs w:val="28"/>
        </w:rPr>
        <w:t xml:space="preserve">Start date: </w:t>
      </w:r>
      <w:r w:rsidR="009124EC">
        <w:rPr>
          <w:b/>
          <w:sz w:val="28"/>
          <w:szCs w:val="28"/>
        </w:rPr>
        <w:t>As</w:t>
      </w:r>
      <w:r w:rsidR="00430DAF">
        <w:rPr>
          <w:b/>
          <w:sz w:val="28"/>
          <w:szCs w:val="28"/>
        </w:rPr>
        <w:t xml:space="preserve"> soon as possible</w:t>
      </w:r>
    </w:p>
    <w:p w14:paraId="0B322E7C" w14:textId="5DBAB2A0" w:rsidR="0047054D" w:rsidRDefault="00FC2C2E" w:rsidP="0047054D">
      <w:pPr>
        <w:pStyle w:val="NoSpacing"/>
        <w:jc w:val="center"/>
        <w:rPr>
          <w:b/>
          <w:sz w:val="28"/>
          <w:szCs w:val="28"/>
        </w:rPr>
      </w:pPr>
      <w:r w:rsidRPr="0047054D">
        <w:rPr>
          <w:b/>
          <w:sz w:val="28"/>
          <w:szCs w:val="28"/>
        </w:rPr>
        <w:t>Closing date:</w:t>
      </w:r>
      <w:r w:rsidR="009E2590">
        <w:rPr>
          <w:b/>
          <w:sz w:val="28"/>
          <w:szCs w:val="28"/>
        </w:rPr>
        <w:t xml:space="preserve"> </w:t>
      </w:r>
      <w:r w:rsidR="007477FF" w:rsidRPr="00070F8C">
        <w:rPr>
          <w:b/>
          <w:sz w:val="28"/>
          <w:szCs w:val="28"/>
        </w:rPr>
        <w:t xml:space="preserve">Midday </w:t>
      </w:r>
      <w:r w:rsidR="00430DAF" w:rsidRPr="00070F8C">
        <w:rPr>
          <w:b/>
          <w:sz w:val="28"/>
          <w:szCs w:val="28"/>
        </w:rPr>
        <w:t xml:space="preserve">Friday </w:t>
      </w:r>
      <w:r w:rsidR="00070F8C" w:rsidRPr="00070F8C">
        <w:rPr>
          <w:b/>
          <w:sz w:val="28"/>
          <w:szCs w:val="28"/>
        </w:rPr>
        <w:t>22</w:t>
      </w:r>
      <w:r w:rsidR="00070F8C" w:rsidRPr="00070F8C">
        <w:rPr>
          <w:b/>
          <w:sz w:val="28"/>
          <w:szCs w:val="28"/>
          <w:vertAlign w:val="superscript"/>
        </w:rPr>
        <w:t>nd</w:t>
      </w:r>
      <w:r w:rsidR="00070F8C" w:rsidRPr="00070F8C">
        <w:rPr>
          <w:b/>
          <w:sz w:val="28"/>
          <w:szCs w:val="28"/>
        </w:rPr>
        <w:t xml:space="preserve"> November</w:t>
      </w:r>
      <w:r w:rsidR="00430DAF" w:rsidRPr="00070F8C">
        <w:rPr>
          <w:b/>
          <w:sz w:val="28"/>
          <w:szCs w:val="28"/>
        </w:rPr>
        <w:t xml:space="preserve"> 2024</w:t>
      </w:r>
    </w:p>
    <w:p w14:paraId="10A1CACF" w14:textId="0BC56659" w:rsidR="00F35E04" w:rsidRPr="0047054D" w:rsidRDefault="00F35E04" w:rsidP="0047054D">
      <w:pPr>
        <w:pStyle w:val="NoSpacing"/>
        <w:jc w:val="center"/>
        <w:rPr>
          <w:b/>
          <w:sz w:val="28"/>
          <w:szCs w:val="28"/>
        </w:rPr>
      </w:pPr>
      <w:r w:rsidRPr="0047054D">
        <w:rPr>
          <w:b/>
          <w:sz w:val="28"/>
          <w:szCs w:val="28"/>
        </w:rPr>
        <w:t xml:space="preserve">Interviews held: </w:t>
      </w:r>
      <w:r w:rsidR="0047054D" w:rsidRPr="0047054D">
        <w:rPr>
          <w:b/>
          <w:sz w:val="28"/>
          <w:szCs w:val="28"/>
        </w:rPr>
        <w:t>A</w:t>
      </w:r>
      <w:r w:rsidRPr="0047054D">
        <w:rPr>
          <w:b/>
          <w:sz w:val="28"/>
          <w:szCs w:val="28"/>
        </w:rPr>
        <w:t>s soon as possible after closing date</w:t>
      </w:r>
    </w:p>
    <w:p w14:paraId="3087993E" w14:textId="6C9B1030" w:rsidR="00F35E04" w:rsidRDefault="00F35E04" w:rsidP="00F35E04">
      <w:pPr>
        <w:pStyle w:val="NoSpacing"/>
        <w:rPr>
          <w:sz w:val="20"/>
          <w:szCs w:val="20"/>
        </w:rPr>
      </w:pPr>
    </w:p>
    <w:p w14:paraId="7D73E493" w14:textId="12ECCDDB" w:rsidR="006914EB" w:rsidRPr="0000086E" w:rsidRDefault="00176CDD" w:rsidP="006914EB">
      <w:pPr>
        <w:pStyle w:val="NoSpacing"/>
        <w:rPr>
          <w:sz w:val="20"/>
          <w:szCs w:val="20"/>
        </w:rPr>
      </w:pPr>
      <w:r w:rsidRPr="00176CDD">
        <w:rPr>
          <w:sz w:val="20"/>
          <w:szCs w:val="20"/>
          <w:bdr w:val="none" w:sz="0" w:space="0" w:color="auto" w:frame="1"/>
        </w:rPr>
        <w:t>Thank you for your interest in working here at Admiral Lord Nelson School.</w:t>
      </w:r>
      <w:r w:rsidR="006914EB">
        <w:rPr>
          <w:sz w:val="20"/>
          <w:szCs w:val="20"/>
          <w:bdr w:val="none" w:sz="0" w:space="0" w:color="auto" w:frame="1"/>
        </w:rPr>
        <w:t xml:space="preserve"> </w:t>
      </w:r>
      <w:r w:rsidR="006914EB">
        <w:rPr>
          <w:sz w:val="20"/>
          <w:szCs w:val="20"/>
        </w:rPr>
        <w:t>98% of staff would recommend working at Admiral Lord Nelson School to a colleague looking for a new position. (February 2023 survey)</w:t>
      </w:r>
      <w:r w:rsidR="00951A5D">
        <w:rPr>
          <w:sz w:val="20"/>
          <w:szCs w:val="20"/>
        </w:rPr>
        <w:t>.</w:t>
      </w:r>
    </w:p>
    <w:p w14:paraId="4392C860" w14:textId="77777777" w:rsidR="006914EB" w:rsidRDefault="006914EB" w:rsidP="00176CDD">
      <w:pPr>
        <w:pStyle w:val="NoSpacing"/>
        <w:rPr>
          <w:sz w:val="20"/>
          <w:szCs w:val="20"/>
          <w:bdr w:val="none" w:sz="0" w:space="0" w:color="auto" w:frame="1"/>
        </w:rPr>
      </w:pPr>
    </w:p>
    <w:p w14:paraId="26F335A0" w14:textId="431624E9" w:rsidR="00176CDD" w:rsidRPr="00176CDD" w:rsidRDefault="00176CDD" w:rsidP="00176CDD">
      <w:pPr>
        <w:pStyle w:val="NoSpacing"/>
        <w:rPr>
          <w:sz w:val="20"/>
          <w:szCs w:val="20"/>
          <w:bdr w:val="none" w:sz="0" w:space="0" w:color="auto" w:frame="1"/>
        </w:rPr>
      </w:pPr>
      <w:r w:rsidRPr="00176CDD">
        <w:rPr>
          <w:sz w:val="20"/>
          <w:szCs w:val="20"/>
          <w:bdr w:val="none" w:sz="0" w:space="0" w:color="auto" w:frame="1"/>
        </w:rPr>
        <w:t xml:space="preserve">Please find details of the post together with information about our school! </w:t>
      </w:r>
    </w:p>
    <w:p w14:paraId="5B5CFA23" w14:textId="77777777" w:rsidR="00176CDD" w:rsidRPr="00176CDD" w:rsidRDefault="00176CDD" w:rsidP="00176CDD">
      <w:pPr>
        <w:pStyle w:val="NoSpacing"/>
        <w:rPr>
          <w:sz w:val="20"/>
          <w:szCs w:val="20"/>
          <w:bdr w:val="none" w:sz="0" w:space="0" w:color="auto" w:frame="1"/>
        </w:rPr>
      </w:pPr>
    </w:p>
    <w:p w14:paraId="18F507B4" w14:textId="0B7B35B4" w:rsidR="00176CDD" w:rsidRPr="0000086E" w:rsidRDefault="00176CDD" w:rsidP="00176CDD">
      <w:pPr>
        <w:pStyle w:val="NoSpacing"/>
        <w:rPr>
          <w:sz w:val="20"/>
          <w:szCs w:val="20"/>
        </w:rPr>
      </w:pPr>
      <w:r w:rsidRPr="00176CDD">
        <w:rPr>
          <w:color w:val="000000" w:themeColor="text1"/>
          <w:sz w:val="20"/>
          <w:szCs w:val="20"/>
          <w:bdr w:val="none" w:sz="0" w:space="0" w:color="auto" w:frame="1"/>
        </w:rPr>
        <w:t>Always oversubscribed, we are expanding our school so that more local families can experience the excellent education offered here at Admiral Lord Nelson School for over two decades! Therefore, we wish to extend our Student Support team.</w:t>
      </w:r>
      <w:r w:rsidRPr="00176CDD">
        <w:rPr>
          <w:sz w:val="20"/>
          <w:szCs w:val="20"/>
        </w:rPr>
        <w:t xml:space="preserve">  You will be working closely with the Assistant Headteacher: Inclusivity to deliver lessons to classes in the absence of their usual teacher. This role is for those that enjoy a challenge, working with students and doing something </w:t>
      </w:r>
      <w:r w:rsidRPr="0000086E">
        <w:rPr>
          <w:sz w:val="20"/>
          <w:szCs w:val="20"/>
        </w:rPr>
        <w:t xml:space="preserve">different every day.  </w:t>
      </w:r>
      <w:r w:rsidRPr="0000086E">
        <w:rPr>
          <w:b/>
          <w:bCs/>
          <w:sz w:val="20"/>
          <w:szCs w:val="20"/>
        </w:rPr>
        <w:t>Previous experience in a similar role is desirable.</w:t>
      </w:r>
    </w:p>
    <w:p w14:paraId="0B3548F4" w14:textId="77777777" w:rsidR="00176CDD" w:rsidRPr="0000086E" w:rsidRDefault="00176CDD" w:rsidP="00176CDD">
      <w:pPr>
        <w:pStyle w:val="NoSpacing"/>
        <w:rPr>
          <w:sz w:val="20"/>
          <w:szCs w:val="20"/>
        </w:rPr>
      </w:pPr>
    </w:p>
    <w:p w14:paraId="42CCC82C" w14:textId="52DD6F3A" w:rsidR="00176CDD" w:rsidRDefault="00176CDD" w:rsidP="00176CDD">
      <w:pPr>
        <w:pStyle w:val="NoSpacing"/>
        <w:rPr>
          <w:sz w:val="20"/>
          <w:szCs w:val="20"/>
        </w:rPr>
      </w:pPr>
      <w:r w:rsidRPr="0000086E">
        <w:rPr>
          <w:color w:val="000000" w:themeColor="text1"/>
          <w:sz w:val="20"/>
          <w:szCs w:val="20"/>
          <w:bdr w:val="none" w:sz="0" w:space="0" w:color="auto" w:frame="1"/>
        </w:rPr>
        <w:t xml:space="preserve">We </w:t>
      </w:r>
      <w:r w:rsidRPr="0000086E">
        <w:rPr>
          <w:color w:val="000000" w:themeColor="text1"/>
          <w:sz w:val="20"/>
          <w:szCs w:val="20"/>
        </w:rPr>
        <w:t xml:space="preserve">will expect you to have a genuine passion for your own professional development and be a practitioner who quickly builds positive relationships with students. This role is for someone who can </w:t>
      </w:r>
      <w:r w:rsidRPr="0000086E">
        <w:rPr>
          <w:sz w:val="20"/>
          <w:szCs w:val="20"/>
        </w:rPr>
        <w:t>support to students, so they are empowered to successfully manage their own learning beyond lessons.</w:t>
      </w:r>
    </w:p>
    <w:p w14:paraId="7CB519B7" w14:textId="77777777" w:rsidR="003C694F" w:rsidRDefault="003C694F" w:rsidP="00176CDD">
      <w:pPr>
        <w:pStyle w:val="NoSpacing"/>
        <w:rPr>
          <w:sz w:val="20"/>
          <w:szCs w:val="20"/>
        </w:rPr>
      </w:pPr>
    </w:p>
    <w:p w14:paraId="5FE6099C" w14:textId="4732CFAD" w:rsidR="002B7E74" w:rsidRDefault="003C694F" w:rsidP="00176CDD">
      <w:pPr>
        <w:pStyle w:val="NoSpacing"/>
        <w:rPr>
          <w:sz w:val="20"/>
          <w:szCs w:val="20"/>
        </w:rPr>
      </w:pPr>
      <w:r>
        <w:rPr>
          <w:sz w:val="20"/>
          <w:szCs w:val="20"/>
        </w:rPr>
        <w:t xml:space="preserve">A great way to start in education is by starting as a teaching assistant. </w:t>
      </w:r>
      <w:r w:rsidR="002E1A6E">
        <w:rPr>
          <w:sz w:val="20"/>
          <w:szCs w:val="20"/>
        </w:rPr>
        <w:t xml:space="preserve">Full training is provided with lots of opportunities for development and progress. </w:t>
      </w:r>
      <w:r w:rsidR="002E1A6E" w:rsidRPr="00D76AFE">
        <w:rPr>
          <w:sz w:val="20"/>
          <w:szCs w:val="20"/>
        </w:rPr>
        <w:t>These roles are often a springboard to teaching should you consider this to be your professional development avenue.</w:t>
      </w:r>
      <w:r w:rsidR="002E1A6E" w:rsidRPr="002E1A6E">
        <w:rPr>
          <w:sz w:val="20"/>
          <w:szCs w:val="20"/>
        </w:rPr>
        <w:t xml:space="preserve"> </w:t>
      </w:r>
      <w:r w:rsidR="002E1A6E">
        <w:rPr>
          <w:sz w:val="20"/>
          <w:szCs w:val="20"/>
        </w:rPr>
        <w:t xml:space="preserve">In </w:t>
      </w:r>
      <w:r w:rsidR="00FB1297">
        <w:rPr>
          <w:sz w:val="20"/>
          <w:szCs w:val="20"/>
        </w:rPr>
        <w:t>addition,</w:t>
      </w:r>
      <w:r w:rsidR="002E1A6E">
        <w:rPr>
          <w:sz w:val="20"/>
          <w:szCs w:val="20"/>
        </w:rPr>
        <w:t xml:space="preserve"> this is a great opportunity to shape young people’s futures, receive immense job satisfaction in a highly rewarding career, invest in your future and gain experience at Admiral Lord Nelson School</w:t>
      </w:r>
      <w:r w:rsidR="00FB1297">
        <w:rPr>
          <w:sz w:val="20"/>
          <w:szCs w:val="20"/>
        </w:rPr>
        <w:t>.</w:t>
      </w:r>
    </w:p>
    <w:p w14:paraId="5F737466" w14:textId="77777777" w:rsidR="00512C89" w:rsidRDefault="00512C89" w:rsidP="00176CDD">
      <w:pPr>
        <w:pStyle w:val="NoSpacing"/>
        <w:rPr>
          <w:sz w:val="20"/>
          <w:szCs w:val="20"/>
        </w:rPr>
      </w:pPr>
    </w:p>
    <w:p w14:paraId="05CE312C" w14:textId="77777777" w:rsidR="00176CDD" w:rsidRPr="0000086E" w:rsidRDefault="00176CDD" w:rsidP="00176CDD">
      <w:pPr>
        <w:pStyle w:val="NoSpacing"/>
        <w:rPr>
          <w:color w:val="000000" w:themeColor="text1"/>
          <w:sz w:val="20"/>
          <w:szCs w:val="20"/>
          <w:bdr w:val="none" w:sz="0" w:space="0" w:color="auto" w:frame="1"/>
          <w:shd w:val="clear" w:color="auto" w:fill="FFFFFF"/>
        </w:rPr>
      </w:pPr>
      <w:r w:rsidRPr="0000086E">
        <w:rPr>
          <w:color w:val="000000" w:themeColor="text1"/>
          <w:sz w:val="20"/>
          <w:szCs w:val="20"/>
          <w:bdr w:val="none" w:sz="0" w:space="0" w:color="auto" w:frame="1"/>
          <w:shd w:val="clear" w:color="auto" w:fill="FFFFFF"/>
        </w:rPr>
        <w:t xml:space="preserve">Salterns Academy Trust is a learning community where every member of staff is motivated by the positive difference they will make to the personal development and the futures of our young people of Portsmouth.  It was formed when Admiral Lord Nelson School became a converter academy in April 2014 and sponsored Trafalgar School, which is now our thriving partner Secondary School in Portsmouth. </w:t>
      </w:r>
    </w:p>
    <w:p w14:paraId="52410D12" w14:textId="77777777" w:rsidR="00176CDD" w:rsidRPr="0000086E" w:rsidRDefault="00176CDD" w:rsidP="00176CDD">
      <w:pPr>
        <w:pStyle w:val="NoSpacing"/>
        <w:rPr>
          <w:sz w:val="20"/>
          <w:szCs w:val="20"/>
          <w:bdr w:val="none" w:sz="0" w:space="0" w:color="auto" w:frame="1"/>
          <w:shd w:val="clear" w:color="auto" w:fill="FFFFFF"/>
        </w:rPr>
      </w:pPr>
    </w:p>
    <w:p w14:paraId="249F4C33" w14:textId="77777777" w:rsidR="00176CDD" w:rsidRPr="0000086E" w:rsidRDefault="00176CDD" w:rsidP="00176CDD">
      <w:pPr>
        <w:pStyle w:val="NoSpacing"/>
        <w:rPr>
          <w:color w:val="000000" w:themeColor="text1"/>
          <w:sz w:val="20"/>
          <w:szCs w:val="20"/>
        </w:rPr>
      </w:pPr>
      <w:r w:rsidRPr="0000086E">
        <w:rPr>
          <w:color w:val="000000" w:themeColor="text1"/>
          <w:sz w:val="20"/>
          <w:szCs w:val="20"/>
          <w:bdr w:val="none" w:sz="0" w:space="0" w:color="auto" w:frame="1"/>
          <w:shd w:val="clear" w:color="auto" w:fill="FFFFFF"/>
        </w:rPr>
        <w:lastRenderedPageBreak/>
        <w:t xml:space="preserve">We have a national reputation for being a truly inclusive school with excellent standards and principled curriculum design, we have a deep-rooted and longstanding commitment to being a UNICEF Rights Respecting School </w:t>
      </w:r>
      <w:r w:rsidRPr="0000086E">
        <w:rPr>
          <w:color w:val="000000" w:themeColor="text1"/>
          <w:sz w:val="20"/>
          <w:szCs w:val="20"/>
        </w:rPr>
        <w:t>This is a genuinely exciting school to be part of, morally driven by our core values of Inclusivity, Wellbeing and High Expectations.</w:t>
      </w:r>
    </w:p>
    <w:p w14:paraId="0E3B0025" w14:textId="77777777" w:rsidR="00176CDD" w:rsidRPr="0000086E" w:rsidRDefault="00176CDD" w:rsidP="00176CDD">
      <w:pPr>
        <w:pStyle w:val="NoSpacing"/>
        <w:rPr>
          <w:color w:val="000000" w:themeColor="text1"/>
          <w:sz w:val="20"/>
          <w:szCs w:val="20"/>
        </w:rPr>
      </w:pPr>
    </w:p>
    <w:p w14:paraId="08814717" w14:textId="379061CD" w:rsidR="00176CDD" w:rsidRPr="00176CDD" w:rsidRDefault="00176CDD" w:rsidP="00176CDD">
      <w:pPr>
        <w:pStyle w:val="NoSpacing"/>
        <w:rPr>
          <w:color w:val="000000" w:themeColor="text1"/>
          <w:sz w:val="20"/>
          <w:szCs w:val="20"/>
          <w:bdr w:val="none" w:sz="0" w:space="0" w:color="auto" w:frame="1"/>
        </w:rPr>
      </w:pPr>
      <w:r w:rsidRPr="0000086E">
        <w:rPr>
          <w:color w:val="000000" w:themeColor="text1"/>
          <w:sz w:val="20"/>
          <w:szCs w:val="20"/>
          <w:bdr w:val="none" w:sz="0" w:space="0" w:color="auto" w:frame="1"/>
        </w:rPr>
        <w:t xml:space="preserve">You will be joining a well-established, innovative team, who enjoy </w:t>
      </w:r>
      <w:r w:rsidRPr="0000086E">
        <w:rPr>
          <w:color w:val="000000" w:themeColor="text1"/>
          <w:sz w:val="20"/>
          <w:szCs w:val="20"/>
        </w:rPr>
        <w:t>working together, supporting each other to provide and assist teachers in the preparation and delivery of the curriculum.</w:t>
      </w:r>
      <w:r>
        <w:rPr>
          <w:color w:val="000000" w:themeColor="text1"/>
          <w:sz w:val="20"/>
          <w:szCs w:val="20"/>
        </w:rPr>
        <w:t xml:space="preserve"> </w:t>
      </w:r>
    </w:p>
    <w:p w14:paraId="6290E0F2" w14:textId="77777777" w:rsidR="00176CDD" w:rsidRPr="0000086E" w:rsidRDefault="00176CDD" w:rsidP="00176CDD">
      <w:pPr>
        <w:pStyle w:val="NoSpacing"/>
        <w:rPr>
          <w:color w:val="000000" w:themeColor="text1"/>
          <w:sz w:val="20"/>
          <w:szCs w:val="20"/>
          <w:bdr w:val="none" w:sz="0" w:space="0" w:color="auto" w:frame="1"/>
        </w:rPr>
      </w:pPr>
    </w:p>
    <w:p w14:paraId="6B128877" w14:textId="3D04F456" w:rsidR="00176CDD" w:rsidRPr="0000086E" w:rsidRDefault="00176CDD" w:rsidP="0000086E">
      <w:pPr>
        <w:pStyle w:val="NoSpacing"/>
        <w:rPr>
          <w:sz w:val="20"/>
          <w:szCs w:val="20"/>
        </w:rPr>
      </w:pPr>
      <w:r w:rsidRPr="0000086E">
        <w:rPr>
          <w:sz w:val="20"/>
          <w:szCs w:val="20"/>
        </w:rPr>
        <w:t xml:space="preserve">Sharing good practice is commonplace amongst all teams in our school and our professional learning programme will give you the chance to support colleagues across the school as they really think about how best to build relationships with students and with each other, focusing on restorative practice and further developing our core values of high expectations, inclusivity and </w:t>
      </w:r>
      <w:r w:rsidR="00320221" w:rsidRPr="0000086E">
        <w:rPr>
          <w:sz w:val="20"/>
          <w:szCs w:val="20"/>
        </w:rPr>
        <w:t>wellbeing</w:t>
      </w:r>
      <w:r w:rsidRPr="0000086E">
        <w:rPr>
          <w:sz w:val="20"/>
          <w:szCs w:val="20"/>
        </w:rPr>
        <w:t xml:space="preserve">. We pride ourselves on helping great support staff become the best they can be no matter where they are in their career and as a </w:t>
      </w:r>
      <w:r w:rsidR="0000086E" w:rsidRPr="0000086E">
        <w:rPr>
          <w:sz w:val="20"/>
          <w:szCs w:val="20"/>
        </w:rPr>
        <w:t>Lead Teaching Assistant</w:t>
      </w:r>
      <w:r w:rsidRPr="0000086E">
        <w:rPr>
          <w:sz w:val="20"/>
          <w:szCs w:val="20"/>
        </w:rPr>
        <w:t xml:space="preserve"> you will play a role in the development of staff within the team and across the school at all stages of their careers.</w:t>
      </w:r>
    </w:p>
    <w:p w14:paraId="410A344B" w14:textId="77777777" w:rsidR="00176CDD" w:rsidRPr="0000086E" w:rsidRDefault="00176CDD" w:rsidP="0000086E">
      <w:pPr>
        <w:pStyle w:val="NoSpacing"/>
        <w:rPr>
          <w:sz w:val="20"/>
          <w:szCs w:val="20"/>
        </w:rPr>
      </w:pPr>
    </w:p>
    <w:p w14:paraId="3F84ECD9" w14:textId="48D40F7E" w:rsidR="00176CDD" w:rsidRPr="0000086E" w:rsidRDefault="00176CDD" w:rsidP="0000086E">
      <w:pPr>
        <w:pStyle w:val="NoSpacing"/>
        <w:rPr>
          <w:sz w:val="20"/>
          <w:szCs w:val="20"/>
        </w:rPr>
      </w:pPr>
      <w:r w:rsidRPr="0000086E">
        <w:rPr>
          <w:sz w:val="20"/>
          <w:szCs w:val="20"/>
        </w:rPr>
        <w:t xml:space="preserve">If you are ambitious and looking to take the next </w:t>
      </w:r>
      <w:r w:rsidR="00320221" w:rsidRPr="0000086E">
        <w:rPr>
          <w:sz w:val="20"/>
          <w:szCs w:val="20"/>
        </w:rPr>
        <w:t>step,</w:t>
      </w:r>
      <w:r w:rsidRPr="0000086E">
        <w:rPr>
          <w:sz w:val="20"/>
          <w:szCs w:val="20"/>
        </w:rPr>
        <w:t xml:space="preserve"> we will invest in your development and offer rapid career progression.  </w:t>
      </w:r>
    </w:p>
    <w:p w14:paraId="52CE5A45" w14:textId="5169E1A1" w:rsidR="0000086E" w:rsidRPr="0000086E" w:rsidRDefault="0000086E" w:rsidP="0000086E">
      <w:pPr>
        <w:pStyle w:val="NoSpacing"/>
        <w:rPr>
          <w:i/>
          <w:iCs/>
          <w:sz w:val="20"/>
          <w:szCs w:val="20"/>
        </w:rPr>
      </w:pPr>
    </w:p>
    <w:p w14:paraId="6BE2B7AD" w14:textId="32093729" w:rsidR="0000086E" w:rsidRDefault="0000086E" w:rsidP="0000086E">
      <w:pPr>
        <w:pStyle w:val="NoSpacing"/>
        <w:rPr>
          <w:i/>
          <w:iCs/>
          <w:sz w:val="20"/>
          <w:szCs w:val="20"/>
        </w:rPr>
      </w:pPr>
      <w:r w:rsidRPr="0000086E">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79B9DA41" w14:textId="77777777" w:rsidR="00E0792E" w:rsidRDefault="00E0792E" w:rsidP="0000086E">
      <w:pPr>
        <w:pStyle w:val="NoSpacing"/>
        <w:rPr>
          <w:i/>
          <w:iCs/>
          <w:sz w:val="20"/>
          <w:szCs w:val="20"/>
        </w:rPr>
      </w:pPr>
    </w:p>
    <w:p w14:paraId="5FF6F15C" w14:textId="41CD3D6A" w:rsidR="00E0792E" w:rsidRPr="0000086E" w:rsidRDefault="00E0792E" w:rsidP="0000086E">
      <w:pPr>
        <w:pStyle w:val="NoSpacing"/>
        <w:rPr>
          <w:i/>
          <w:iCs/>
          <w:sz w:val="20"/>
          <w:szCs w:val="20"/>
        </w:rPr>
      </w:pPr>
      <w:r>
        <w:rPr>
          <w:i/>
          <w:iCs/>
          <w:sz w:val="20"/>
          <w:szCs w:val="20"/>
        </w:rPr>
        <w:t>**Please note an online search will be conducted at the shortlisting stage**</w:t>
      </w:r>
    </w:p>
    <w:p w14:paraId="73AD5218" w14:textId="77777777" w:rsidR="0000086E" w:rsidRPr="0000086E" w:rsidRDefault="0000086E" w:rsidP="0000086E">
      <w:pPr>
        <w:pStyle w:val="NoSpacing"/>
        <w:rPr>
          <w:sz w:val="20"/>
          <w:szCs w:val="20"/>
        </w:rPr>
      </w:pPr>
    </w:p>
    <w:p w14:paraId="6601BDFE" w14:textId="0F410F26" w:rsidR="0000086E" w:rsidRPr="0000086E" w:rsidRDefault="0000086E" w:rsidP="0000086E">
      <w:pPr>
        <w:pStyle w:val="NoSpacing"/>
        <w:rPr>
          <w:b/>
          <w:bCs/>
          <w:sz w:val="20"/>
          <w:szCs w:val="20"/>
        </w:rPr>
      </w:pPr>
      <w:r w:rsidRPr="0000086E">
        <w:rPr>
          <w:b/>
          <w:bCs/>
          <w:sz w:val="20"/>
          <w:szCs w:val="20"/>
        </w:rPr>
        <w:t xml:space="preserve">Early applications are </w:t>
      </w:r>
      <w:r w:rsidR="00320221" w:rsidRPr="0000086E">
        <w:rPr>
          <w:b/>
          <w:bCs/>
          <w:sz w:val="20"/>
          <w:szCs w:val="20"/>
        </w:rPr>
        <w:t>encouraged,</w:t>
      </w:r>
      <w:r w:rsidRPr="0000086E">
        <w:rPr>
          <w:b/>
          <w:bCs/>
          <w:sz w:val="20"/>
          <w:szCs w:val="20"/>
        </w:rPr>
        <w:t xml:space="preserve"> and we reserve the right to close the vacancy if a suitable candidate is found.</w:t>
      </w:r>
    </w:p>
    <w:p w14:paraId="65E12187" w14:textId="77777777" w:rsidR="0000086E" w:rsidRPr="0000086E" w:rsidRDefault="0000086E" w:rsidP="0000086E">
      <w:pPr>
        <w:pStyle w:val="NoSpacing"/>
        <w:rPr>
          <w:sz w:val="20"/>
          <w:szCs w:val="20"/>
        </w:rPr>
      </w:pPr>
    </w:p>
    <w:p w14:paraId="697F253C" w14:textId="08D01422" w:rsidR="00176CDD" w:rsidRDefault="00176CDD" w:rsidP="0000086E">
      <w:pPr>
        <w:pStyle w:val="NoSpacing"/>
        <w:rPr>
          <w:sz w:val="20"/>
          <w:szCs w:val="20"/>
        </w:rPr>
      </w:pPr>
      <w:r w:rsidRPr="0000086E">
        <w:rPr>
          <w:sz w:val="20"/>
          <w:szCs w:val="20"/>
        </w:rPr>
        <w:t>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w:t>
      </w:r>
    </w:p>
    <w:p w14:paraId="482412DD" w14:textId="77777777" w:rsidR="00575B30" w:rsidRDefault="00575B30" w:rsidP="0000086E">
      <w:pPr>
        <w:pStyle w:val="NoSpacing"/>
        <w:rPr>
          <w:sz w:val="20"/>
          <w:szCs w:val="20"/>
        </w:rPr>
      </w:pPr>
    </w:p>
    <w:p w14:paraId="0011729F" w14:textId="5B4024D2" w:rsidR="00575B30" w:rsidRDefault="00575B30" w:rsidP="0000086E">
      <w:pPr>
        <w:pStyle w:val="NoSpacing"/>
        <w:rPr>
          <w:sz w:val="20"/>
          <w:szCs w:val="20"/>
        </w:rPr>
      </w:pPr>
      <w:r>
        <w:rPr>
          <w:sz w:val="20"/>
          <w:szCs w:val="20"/>
        </w:rPr>
        <w:t>Admiral Lord Nelson School Employee Benefits:</w:t>
      </w:r>
    </w:p>
    <w:p w14:paraId="4CCA90C9" w14:textId="77777777" w:rsidR="004F2EAD" w:rsidRDefault="004F2EAD" w:rsidP="0000086E">
      <w:pPr>
        <w:pStyle w:val="NoSpacing"/>
        <w:rPr>
          <w:sz w:val="20"/>
          <w:szCs w:val="20"/>
        </w:rPr>
      </w:pPr>
    </w:p>
    <w:p w14:paraId="3BB23604" w14:textId="43BFD1D8" w:rsidR="00575B30" w:rsidRDefault="00575B30" w:rsidP="00575B30">
      <w:pPr>
        <w:pStyle w:val="NoSpacing"/>
        <w:numPr>
          <w:ilvl w:val="0"/>
          <w:numId w:val="8"/>
        </w:numPr>
        <w:rPr>
          <w:sz w:val="20"/>
          <w:szCs w:val="20"/>
        </w:rPr>
      </w:pPr>
      <w:r>
        <w:rPr>
          <w:sz w:val="20"/>
          <w:szCs w:val="20"/>
        </w:rPr>
        <w:t>Excellent CPD opportunities and career progression</w:t>
      </w:r>
    </w:p>
    <w:p w14:paraId="708A04AD" w14:textId="1A76B3DB" w:rsidR="00575B30" w:rsidRDefault="00575B30" w:rsidP="00575B30">
      <w:pPr>
        <w:pStyle w:val="NoSpacing"/>
        <w:numPr>
          <w:ilvl w:val="0"/>
          <w:numId w:val="8"/>
        </w:numPr>
        <w:rPr>
          <w:sz w:val="20"/>
          <w:szCs w:val="20"/>
        </w:rPr>
      </w:pPr>
      <w:r>
        <w:rPr>
          <w:sz w:val="20"/>
          <w:szCs w:val="20"/>
        </w:rPr>
        <w:t>Employer contribution to the Local Government or Teacher Pension Scheme</w:t>
      </w:r>
    </w:p>
    <w:p w14:paraId="19F073C7" w14:textId="4C3A274B" w:rsidR="00575B30" w:rsidRDefault="00575B30" w:rsidP="00575B30">
      <w:pPr>
        <w:pStyle w:val="NoSpacing"/>
        <w:numPr>
          <w:ilvl w:val="0"/>
          <w:numId w:val="8"/>
        </w:numPr>
        <w:rPr>
          <w:sz w:val="20"/>
          <w:szCs w:val="20"/>
        </w:rPr>
      </w:pPr>
      <w:r>
        <w:rPr>
          <w:sz w:val="20"/>
          <w:szCs w:val="20"/>
        </w:rPr>
        <w:t>Employee Assistance Programme</w:t>
      </w:r>
    </w:p>
    <w:p w14:paraId="36AE58E7" w14:textId="1AF78B83" w:rsidR="00575B30" w:rsidRDefault="00575B30" w:rsidP="00575B30">
      <w:pPr>
        <w:pStyle w:val="NoSpacing"/>
        <w:numPr>
          <w:ilvl w:val="0"/>
          <w:numId w:val="8"/>
        </w:numPr>
        <w:rPr>
          <w:sz w:val="20"/>
          <w:szCs w:val="20"/>
        </w:rPr>
      </w:pPr>
      <w:r>
        <w:rPr>
          <w:sz w:val="20"/>
          <w:szCs w:val="20"/>
        </w:rPr>
        <w:t xml:space="preserve">Opportunity to sign up to the </w:t>
      </w:r>
      <w:r w:rsidR="004F2EAD">
        <w:rPr>
          <w:sz w:val="20"/>
          <w:szCs w:val="20"/>
        </w:rPr>
        <w:t>bike2work scheme</w:t>
      </w:r>
    </w:p>
    <w:p w14:paraId="1D2BD6EE" w14:textId="7D615058" w:rsidR="004F2EAD" w:rsidRPr="004F2EAD" w:rsidRDefault="004F2EAD" w:rsidP="004F2EAD">
      <w:pPr>
        <w:pStyle w:val="NoSpacing"/>
        <w:numPr>
          <w:ilvl w:val="0"/>
          <w:numId w:val="8"/>
        </w:numPr>
        <w:rPr>
          <w:sz w:val="20"/>
          <w:szCs w:val="20"/>
        </w:rPr>
      </w:pPr>
      <w:r>
        <w:rPr>
          <w:sz w:val="20"/>
          <w:szCs w:val="20"/>
        </w:rPr>
        <w:t>Free parking</w:t>
      </w:r>
    </w:p>
    <w:p w14:paraId="31A118E5" w14:textId="77777777" w:rsidR="0000086E" w:rsidRPr="0000086E" w:rsidRDefault="0000086E" w:rsidP="0000086E">
      <w:pPr>
        <w:pStyle w:val="NoSpacing"/>
        <w:rPr>
          <w:sz w:val="20"/>
          <w:szCs w:val="20"/>
        </w:rPr>
      </w:pPr>
    </w:p>
    <w:p w14:paraId="4DC457EC" w14:textId="2BB51EE2" w:rsidR="00176CDD" w:rsidRPr="0000086E" w:rsidRDefault="00176CDD" w:rsidP="0000086E">
      <w:pPr>
        <w:pStyle w:val="NoSpacing"/>
        <w:rPr>
          <w:sz w:val="20"/>
          <w:szCs w:val="20"/>
        </w:rPr>
      </w:pPr>
      <w:r w:rsidRPr="0000086E">
        <w:rPr>
          <w:sz w:val="20"/>
          <w:szCs w:val="20"/>
        </w:rPr>
        <w:t>To apply please complete the application form that can be found on the school website</w:t>
      </w:r>
      <w:r w:rsidRPr="0000086E">
        <w:rPr>
          <w:rStyle w:val="Strong"/>
          <w:b w:val="0"/>
          <w:bCs w:val="0"/>
          <w:sz w:val="20"/>
          <w:szCs w:val="20"/>
        </w:rPr>
        <w:t xml:space="preserve"> </w:t>
      </w:r>
      <w:hyperlink r:id="rId12" w:history="1">
        <w:r w:rsidR="0000086E" w:rsidRPr="0000086E">
          <w:rPr>
            <w:rStyle w:val="Hyperlink"/>
            <w:sz w:val="20"/>
            <w:szCs w:val="20"/>
          </w:rPr>
          <w:t>Vacancies • Admiral Lord Nelson School (alns.co.uk)</w:t>
        </w:r>
      </w:hyperlink>
      <w:r w:rsidR="0000086E" w:rsidRPr="0000086E">
        <w:rPr>
          <w:sz w:val="20"/>
          <w:szCs w:val="20"/>
        </w:rPr>
        <w:t xml:space="preserve"> </w:t>
      </w:r>
      <w:r w:rsidRPr="0000086E">
        <w:rPr>
          <w:sz w:val="20"/>
          <w:szCs w:val="20"/>
        </w:rPr>
        <w:t xml:space="preserve">by </w:t>
      </w:r>
      <w:r w:rsidRPr="00070F8C">
        <w:rPr>
          <w:sz w:val="20"/>
          <w:szCs w:val="20"/>
        </w:rPr>
        <w:t xml:space="preserve">midday on </w:t>
      </w:r>
      <w:r w:rsidR="00430DAF" w:rsidRPr="00070F8C">
        <w:rPr>
          <w:sz w:val="20"/>
          <w:szCs w:val="20"/>
        </w:rPr>
        <w:t>Fri</w:t>
      </w:r>
      <w:r w:rsidR="00D47D40" w:rsidRPr="00070F8C">
        <w:rPr>
          <w:sz w:val="20"/>
          <w:szCs w:val="20"/>
        </w:rPr>
        <w:t xml:space="preserve">day </w:t>
      </w:r>
      <w:r w:rsidR="00070F8C" w:rsidRPr="00070F8C">
        <w:rPr>
          <w:sz w:val="20"/>
          <w:szCs w:val="20"/>
        </w:rPr>
        <w:t>22</w:t>
      </w:r>
      <w:r w:rsidR="00070F8C" w:rsidRPr="00070F8C">
        <w:rPr>
          <w:sz w:val="20"/>
          <w:szCs w:val="20"/>
          <w:vertAlign w:val="superscript"/>
        </w:rPr>
        <w:t>nd</w:t>
      </w:r>
      <w:r w:rsidR="00070F8C" w:rsidRPr="00070F8C">
        <w:rPr>
          <w:sz w:val="20"/>
          <w:szCs w:val="20"/>
        </w:rPr>
        <w:t xml:space="preserve"> November</w:t>
      </w:r>
      <w:r w:rsidR="00607B23" w:rsidRPr="00070F8C">
        <w:rPr>
          <w:sz w:val="20"/>
          <w:szCs w:val="20"/>
        </w:rPr>
        <w:t xml:space="preserve"> </w:t>
      </w:r>
      <w:r w:rsidR="008F0D65" w:rsidRPr="00070F8C">
        <w:rPr>
          <w:sz w:val="20"/>
          <w:szCs w:val="20"/>
        </w:rPr>
        <w:t>2024</w:t>
      </w:r>
      <w:r w:rsidRPr="0000086E">
        <w:rPr>
          <w:sz w:val="20"/>
          <w:szCs w:val="20"/>
        </w:rPr>
        <w:t xml:space="preserve">. Candidates should send their completed application </w:t>
      </w:r>
      <w:r w:rsidR="0000086E" w:rsidRPr="0000086E">
        <w:rPr>
          <w:sz w:val="20"/>
          <w:szCs w:val="20"/>
        </w:rPr>
        <w:t xml:space="preserve">along with a covering letter </w:t>
      </w:r>
      <w:r w:rsidRPr="0000086E">
        <w:rPr>
          <w:sz w:val="20"/>
          <w:szCs w:val="20"/>
        </w:rPr>
        <w:t xml:space="preserve">to </w:t>
      </w:r>
      <w:hyperlink r:id="rId13" w:history="1">
        <w:r w:rsidRPr="0000086E">
          <w:rPr>
            <w:rStyle w:val="Hyperlink"/>
            <w:color w:val="auto"/>
            <w:sz w:val="20"/>
            <w:szCs w:val="20"/>
            <w:u w:val="none"/>
          </w:rPr>
          <w:t>recruitment@alns.co.uk</w:t>
        </w:r>
      </w:hyperlink>
      <w:r w:rsidRPr="0000086E">
        <w:rPr>
          <w:sz w:val="20"/>
          <w:szCs w:val="20"/>
        </w:rPr>
        <w:t xml:space="preserve"> .  </w:t>
      </w:r>
    </w:p>
    <w:p w14:paraId="006DCC82" w14:textId="77777777" w:rsidR="00176CDD" w:rsidRPr="0000086E" w:rsidRDefault="00176CDD" w:rsidP="00176CDD">
      <w:pPr>
        <w:pStyle w:val="NoSpacing"/>
        <w:rPr>
          <w:sz w:val="20"/>
          <w:szCs w:val="20"/>
        </w:rPr>
      </w:pPr>
    </w:p>
    <w:p w14:paraId="4F9AB20B" w14:textId="433C8471" w:rsidR="0000086E" w:rsidRDefault="0000086E" w:rsidP="00F35E04">
      <w:pPr>
        <w:pStyle w:val="NoSpacing"/>
        <w:rPr>
          <w:sz w:val="20"/>
          <w:szCs w:val="20"/>
        </w:rPr>
      </w:pPr>
    </w:p>
    <w:p w14:paraId="567FB34A" w14:textId="77777777" w:rsidR="00951A5D" w:rsidRDefault="00951A5D" w:rsidP="0000086E">
      <w:pPr>
        <w:rPr>
          <w:sz w:val="20"/>
          <w:szCs w:val="20"/>
        </w:rPr>
      </w:pPr>
    </w:p>
    <w:p w14:paraId="128FE36B" w14:textId="77777777" w:rsidR="00607B23" w:rsidRDefault="00607B23" w:rsidP="0000086E">
      <w:pPr>
        <w:rPr>
          <w:sz w:val="20"/>
          <w:szCs w:val="20"/>
        </w:rPr>
      </w:pPr>
    </w:p>
    <w:p w14:paraId="660ACC15" w14:textId="77777777" w:rsidR="00607B23" w:rsidRDefault="00607B23" w:rsidP="0000086E">
      <w:pPr>
        <w:rPr>
          <w:sz w:val="20"/>
          <w:szCs w:val="20"/>
        </w:rPr>
      </w:pPr>
    </w:p>
    <w:p w14:paraId="20875B16" w14:textId="77777777" w:rsidR="00607B23" w:rsidRDefault="00607B23" w:rsidP="0000086E">
      <w:pPr>
        <w:rPr>
          <w:sz w:val="20"/>
          <w:szCs w:val="20"/>
        </w:rPr>
      </w:pPr>
    </w:p>
    <w:p w14:paraId="321D6B24" w14:textId="77777777" w:rsidR="00607B23" w:rsidRDefault="00607B23" w:rsidP="0000086E">
      <w:pPr>
        <w:rPr>
          <w:rFonts w:ascii="Tahoma" w:eastAsia="Times New Roman" w:hAnsi="Tahoma" w:cs="Tahoma"/>
          <w:b/>
          <w:sz w:val="20"/>
          <w:szCs w:val="20"/>
          <w:lang w:eastAsia="en-GB"/>
        </w:rPr>
      </w:pPr>
    </w:p>
    <w:p w14:paraId="27CD06EB" w14:textId="65F5A670" w:rsidR="0000086E" w:rsidRPr="0000086E" w:rsidRDefault="00951A5D" w:rsidP="0000086E">
      <w:pPr>
        <w:rPr>
          <w:rFonts w:ascii="Tahoma" w:eastAsia="Times New Roman" w:hAnsi="Tahoma" w:cs="Tahoma"/>
          <w:sz w:val="20"/>
          <w:szCs w:val="20"/>
          <w:lang w:eastAsia="en-GB"/>
        </w:rPr>
      </w:pPr>
      <w:r>
        <w:rPr>
          <w:rFonts w:ascii="Tahoma" w:eastAsia="Times New Roman" w:hAnsi="Tahoma" w:cs="Tahoma"/>
          <w:b/>
          <w:sz w:val="20"/>
          <w:szCs w:val="20"/>
          <w:lang w:eastAsia="en-GB"/>
        </w:rPr>
        <w:lastRenderedPageBreak/>
        <w:t>J</w:t>
      </w:r>
      <w:r w:rsidR="0000086E" w:rsidRPr="0000086E">
        <w:rPr>
          <w:rFonts w:ascii="Tahoma" w:eastAsia="Times New Roman" w:hAnsi="Tahoma" w:cs="Tahoma"/>
          <w:b/>
          <w:sz w:val="20"/>
          <w:szCs w:val="20"/>
          <w:lang w:eastAsia="en-GB"/>
        </w:rPr>
        <w:t>OB ROLE:</w:t>
      </w:r>
      <w:r w:rsidR="0000086E" w:rsidRPr="0000086E">
        <w:rPr>
          <w:rFonts w:ascii="Tahoma" w:eastAsia="Times New Roman" w:hAnsi="Tahoma" w:cs="Tahoma"/>
          <w:b/>
          <w:sz w:val="20"/>
          <w:szCs w:val="20"/>
          <w:lang w:eastAsia="en-GB"/>
        </w:rPr>
        <w:tab/>
      </w:r>
      <w:r w:rsidR="0000086E" w:rsidRPr="0000086E">
        <w:rPr>
          <w:rFonts w:ascii="Tahoma" w:eastAsia="Times New Roman" w:hAnsi="Tahoma" w:cs="Tahoma"/>
          <w:b/>
          <w:sz w:val="20"/>
          <w:szCs w:val="20"/>
          <w:lang w:eastAsia="en-GB"/>
        </w:rPr>
        <w:tab/>
        <w:t>Lead Teaching Assistant: Cover</w:t>
      </w:r>
    </w:p>
    <w:p w14:paraId="30F26069" w14:textId="61741B61" w:rsidR="0000086E" w:rsidRPr="0000086E" w:rsidRDefault="0000086E" w:rsidP="0000086E">
      <w:pPr>
        <w:rPr>
          <w:rFonts w:ascii="Tahoma" w:eastAsia="Times New Roman" w:hAnsi="Tahoma" w:cs="Tahoma"/>
          <w:b/>
          <w:sz w:val="20"/>
          <w:szCs w:val="20"/>
          <w:lang w:eastAsia="en-GB"/>
        </w:rPr>
      </w:pPr>
      <w:r w:rsidRPr="0000086E">
        <w:rPr>
          <w:rFonts w:ascii="Tahoma" w:eastAsia="Times New Roman" w:hAnsi="Tahoma" w:cs="Tahoma"/>
          <w:b/>
          <w:sz w:val="20"/>
          <w:szCs w:val="20"/>
          <w:lang w:eastAsia="en-GB"/>
        </w:rPr>
        <w:t>PAY BAND:</w:t>
      </w:r>
      <w:r w:rsidRPr="0000086E">
        <w:rPr>
          <w:rFonts w:ascii="Tahoma" w:eastAsia="Times New Roman" w:hAnsi="Tahoma" w:cs="Tahoma"/>
          <w:b/>
          <w:sz w:val="20"/>
          <w:szCs w:val="20"/>
          <w:lang w:eastAsia="en-GB"/>
        </w:rPr>
        <w:tab/>
      </w:r>
      <w:r w:rsidRPr="0000086E">
        <w:rPr>
          <w:rFonts w:ascii="Tahoma" w:eastAsia="Times New Roman" w:hAnsi="Tahoma" w:cs="Tahoma"/>
          <w:b/>
          <w:sz w:val="20"/>
          <w:szCs w:val="20"/>
          <w:lang w:eastAsia="en-GB"/>
        </w:rPr>
        <w:tab/>
        <w:t>5</w:t>
      </w:r>
    </w:p>
    <w:p w14:paraId="2DBE45D0" w14:textId="58E77943" w:rsidR="0000086E" w:rsidRPr="0000086E" w:rsidRDefault="0000086E" w:rsidP="0000086E">
      <w:pPr>
        <w:rPr>
          <w:rFonts w:ascii="Tahoma" w:eastAsia="Times New Roman" w:hAnsi="Tahoma" w:cs="Tahoma"/>
          <w:b/>
          <w:sz w:val="20"/>
          <w:szCs w:val="20"/>
          <w:lang w:eastAsia="en-GB"/>
        </w:rPr>
      </w:pPr>
      <w:r w:rsidRPr="0000086E">
        <w:rPr>
          <w:rFonts w:ascii="Tahoma" w:eastAsia="Times New Roman" w:hAnsi="Tahoma" w:cs="Tahoma"/>
          <w:b/>
          <w:sz w:val="20"/>
          <w:szCs w:val="20"/>
          <w:lang w:eastAsia="en-GB"/>
        </w:rPr>
        <w:t>HOURS:</w:t>
      </w:r>
      <w:r w:rsidRPr="0000086E">
        <w:rPr>
          <w:rFonts w:ascii="Tahoma" w:eastAsia="Times New Roman" w:hAnsi="Tahoma" w:cs="Tahoma"/>
          <w:b/>
          <w:sz w:val="20"/>
          <w:szCs w:val="20"/>
          <w:lang w:eastAsia="en-GB"/>
        </w:rPr>
        <w:tab/>
      </w:r>
      <w:r w:rsidRPr="0000086E">
        <w:rPr>
          <w:rFonts w:ascii="Tahoma" w:eastAsia="Times New Roman" w:hAnsi="Tahoma" w:cs="Tahoma"/>
          <w:b/>
          <w:sz w:val="20"/>
          <w:szCs w:val="20"/>
          <w:lang w:eastAsia="en-GB"/>
        </w:rPr>
        <w:tab/>
        <w:t>37 per week/41 weeks (Term time only plus 2)</w:t>
      </w:r>
    </w:p>
    <w:p w14:paraId="5E6A1EE7" w14:textId="5D396B0E" w:rsidR="0000086E" w:rsidRPr="0000086E" w:rsidRDefault="0000086E" w:rsidP="0000086E">
      <w:pPr>
        <w:rPr>
          <w:rFonts w:ascii="Tahoma" w:eastAsia="Times New Roman" w:hAnsi="Tahoma" w:cs="Tahoma"/>
          <w:b/>
          <w:sz w:val="20"/>
          <w:szCs w:val="20"/>
          <w:lang w:eastAsia="en-GB"/>
        </w:rPr>
      </w:pPr>
      <w:r w:rsidRPr="0000086E">
        <w:rPr>
          <w:rFonts w:ascii="Tahoma" w:eastAsia="Times New Roman" w:hAnsi="Tahoma" w:cs="Tahoma"/>
          <w:b/>
          <w:sz w:val="20"/>
          <w:szCs w:val="20"/>
          <w:lang w:eastAsia="en-GB"/>
        </w:rPr>
        <w:t>REPORTS TO:</w:t>
      </w:r>
      <w:r w:rsidRPr="0000086E">
        <w:rPr>
          <w:rFonts w:ascii="Tahoma" w:eastAsia="Times New Roman" w:hAnsi="Tahoma" w:cs="Tahoma"/>
          <w:b/>
          <w:sz w:val="20"/>
          <w:szCs w:val="20"/>
          <w:lang w:eastAsia="en-GB"/>
        </w:rPr>
        <w:tab/>
      </w:r>
      <w:r w:rsidRPr="0000086E">
        <w:rPr>
          <w:rFonts w:ascii="Tahoma" w:eastAsia="Times New Roman" w:hAnsi="Tahoma" w:cs="Tahoma"/>
          <w:b/>
          <w:sz w:val="20"/>
          <w:szCs w:val="20"/>
          <w:lang w:eastAsia="en-GB"/>
        </w:rPr>
        <w:tab/>
        <w:t xml:space="preserve">Assistant Headteacher: </w:t>
      </w:r>
      <w:r w:rsidR="00607B23">
        <w:rPr>
          <w:rFonts w:ascii="Tahoma" w:eastAsia="Times New Roman" w:hAnsi="Tahoma" w:cs="Tahoma"/>
          <w:b/>
          <w:sz w:val="20"/>
          <w:szCs w:val="20"/>
          <w:lang w:eastAsia="en-GB"/>
        </w:rPr>
        <w:t>Progress &amp; Outcomes/Cover</w:t>
      </w:r>
    </w:p>
    <w:p w14:paraId="64EB11BB" w14:textId="53A8CAAC" w:rsidR="0000086E" w:rsidRPr="0000086E" w:rsidRDefault="0000086E" w:rsidP="0000086E">
      <w:pPr>
        <w:rPr>
          <w:rFonts w:ascii="Tahoma" w:hAnsi="Tahoma" w:cs="Tahoma"/>
          <w:sz w:val="20"/>
          <w:szCs w:val="20"/>
        </w:rPr>
      </w:pPr>
      <w:r w:rsidRPr="0000086E">
        <w:rPr>
          <w:rFonts w:ascii="Tahoma" w:hAnsi="Tahoma" w:cs="Tahoma"/>
          <w:sz w:val="20"/>
          <w:szCs w:val="20"/>
        </w:rPr>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02770B61" w14:textId="0D740CD1" w:rsidR="0000086E" w:rsidRPr="0000086E" w:rsidRDefault="0000086E" w:rsidP="0000086E">
      <w:pPr>
        <w:rPr>
          <w:rFonts w:ascii="Tahoma" w:hAnsi="Tahoma" w:cs="Tahoma"/>
          <w:sz w:val="20"/>
          <w:szCs w:val="20"/>
        </w:rPr>
      </w:pPr>
      <w:r w:rsidRPr="0000086E">
        <w:rPr>
          <w:rFonts w:ascii="Tahoma" w:hAnsi="Tahoma" w:cs="Tahoma"/>
          <w:sz w:val="20"/>
          <w:szCs w:val="20"/>
        </w:rPr>
        <w:t>Admiral Lord Nelson School and its Governing Body are committed to safeguarding and promoting the welfare of children and young people; and they expect all staff to share this commitment.</w:t>
      </w:r>
    </w:p>
    <w:p w14:paraId="0788A1C7" w14:textId="3E27205B" w:rsidR="0000086E" w:rsidRDefault="0000086E" w:rsidP="0000086E">
      <w:pPr>
        <w:rPr>
          <w:rFonts w:ascii="Tahoma" w:hAnsi="Tahoma" w:cs="Tahoma"/>
          <w:b/>
          <w:sz w:val="20"/>
          <w:szCs w:val="20"/>
        </w:rPr>
      </w:pPr>
      <w:r w:rsidRPr="0000086E">
        <w:rPr>
          <w:rFonts w:ascii="Tahoma" w:hAnsi="Tahoma" w:cs="Tahoma"/>
          <w:b/>
          <w:sz w:val="20"/>
          <w:szCs w:val="20"/>
        </w:rPr>
        <w:t>Key Purposes:</w:t>
      </w:r>
      <w:r w:rsidR="000C56DA">
        <w:rPr>
          <w:rFonts w:ascii="Tahoma" w:hAnsi="Tahoma" w:cs="Tahoma"/>
          <w:b/>
          <w:sz w:val="20"/>
          <w:szCs w:val="20"/>
        </w:rPr>
        <w:t xml:space="preserve"> </w:t>
      </w:r>
    </w:p>
    <w:p w14:paraId="0053F377" w14:textId="2DF21A75" w:rsidR="006914EB" w:rsidRPr="0000086E" w:rsidRDefault="006914EB" w:rsidP="006914EB">
      <w:pPr>
        <w:pStyle w:val="ListParagraph"/>
        <w:numPr>
          <w:ilvl w:val="0"/>
          <w:numId w:val="3"/>
        </w:numPr>
        <w:rPr>
          <w:rFonts w:cs="Tahoma"/>
          <w:sz w:val="20"/>
          <w:szCs w:val="20"/>
        </w:rPr>
      </w:pPr>
      <w:r w:rsidRPr="0000086E">
        <w:rPr>
          <w:rFonts w:cs="Tahoma"/>
          <w:sz w:val="20"/>
          <w:szCs w:val="20"/>
        </w:rPr>
        <w:t xml:space="preserve">To </w:t>
      </w:r>
      <w:r>
        <w:rPr>
          <w:rFonts w:cs="Tahoma"/>
          <w:sz w:val="20"/>
          <w:szCs w:val="20"/>
        </w:rPr>
        <w:t xml:space="preserve">provide cover. </w:t>
      </w:r>
    </w:p>
    <w:p w14:paraId="215523BE" w14:textId="77777777" w:rsidR="006914EB" w:rsidRPr="006914EB" w:rsidRDefault="006914EB" w:rsidP="006914EB">
      <w:pPr>
        <w:rPr>
          <w:rFonts w:cs="Tahoma"/>
          <w:b/>
          <w:sz w:val="20"/>
          <w:szCs w:val="20"/>
        </w:rPr>
      </w:pPr>
    </w:p>
    <w:p w14:paraId="1FB307F1"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deliver lessons to classes in the absence of their usual subject teacher.</w:t>
      </w:r>
    </w:p>
    <w:p w14:paraId="32446851" w14:textId="77777777" w:rsidR="0000086E" w:rsidRPr="0000086E" w:rsidRDefault="0000086E" w:rsidP="0000086E">
      <w:pPr>
        <w:rPr>
          <w:rFonts w:ascii="Tahoma" w:hAnsi="Tahoma" w:cs="Tahoma"/>
          <w:sz w:val="20"/>
          <w:szCs w:val="20"/>
        </w:rPr>
      </w:pPr>
    </w:p>
    <w:p w14:paraId="0562B502"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assist teachers in their preparation and delivery of the curriculum.</w:t>
      </w:r>
    </w:p>
    <w:p w14:paraId="36C6CF71" w14:textId="77777777" w:rsidR="0000086E" w:rsidRPr="0000086E" w:rsidRDefault="0000086E" w:rsidP="0000086E">
      <w:pPr>
        <w:rPr>
          <w:rFonts w:ascii="Tahoma" w:hAnsi="Tahoma" w:cs="Tahoma"/>
          <w:sz w:val="20"/>
          <w:szCs w:val="20"/>
        </w:rPr>
      </w:pPr>
    </w:p>
    <w:p w14:paraId="0410E0FF"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provide administrative support across the curriculum.</w:t>
      </w:r>
    </w:p>
    <w:p w14:paraId="169439EE" w14:textId="77777777" w:rsidR="0000086E" w:rsidRPr="0000086E" w:rsidRDefault="0000086E" w:rsidP="0000086E">
      <w:pPr>
        <w:rPr>
          <w:rFonts w:ascii="Tahoma" w:hAnsi="Tahoma" w:cs="Tahoma"/>
          <w:sz w:val="20"/>
          <w:szCs w:val="20"/>
        </w:rPr>
      </w:pPr>
    </w:p>
    <w:p w14:paraId="4F7F2824"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deliver Learning Development and Accelerated Reader lessons.</w:t>
      </w:r>
    </w:p>
    <w:p w14:paraId="5C33CE42" w14:textId="77777777" w:rsidR="0000086E" w:rsidRPr="0000086E" w:rsidRDefault="0000086E" w:rsidP="0000086E">
      <w:pPr>
        <w:rPr>
          <w:rFonts w:ascii="Tahoma" w:hAnsi="Tahoma" w:cs="Tahoma"/>
          <w:sz w:val="20"/>
          <w:szCs w:val="20"/>
        </w:rPr>
      </w:pPr>
    </w:p>
    <w:p w14:paraId="4A7CAA5E"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provide support to students so they are empowered to successfully manage their own learning beyond lessons.</w:t>
      </w:r>
    </w:p>
    <w:p w14:paraId="2BA0C3AC" w14:textId="77777777" w:rsidR="0000086E" w:rsidRPr="0000086E" w:rsidRDefault="0000086E" w:rsidP="0000086E">
      <w:pPr>
        <w:rPr>
          <w:rFonts w:ascii="Tahoma" w:hAnsi="Tahoma" w:cs="Tahoma"/>
          <w:sz w:val="20"/>
          <w:szCs w:val="20"/>
        </w:rPr>
      </w:pPr>
    </w:p>
    <w:p w14:paraId="517F6A0F"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be a tutor and play an active role in the establishment of their House ethos.</w:t>
      </w:r>
    </w:p>
    <w:p w14:paraId="2014B3B8" w14:textId="77777777" w:rsidR="0000086E" w:rsidRPr="0000086E" w:rsidRDefault="0000086E" w:rsidP="0000086E">
      <w:pPr>
        <w:rPr>
          <w:rFonts w:ascii="Tahoma" w:hAnsi="Tahoma" w:cs="Tahoma"/>
          <w:sz w:val="20"/>
          <w:szCs w:val="20"/>
        </w:rPr>
      </w:pPr>
    </w:p>
    <w:p w14:paraId="553F4D65"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promote restorative practice at every opportunity, in meetings and communications, with parents, students and colleagues, to maintain the strong, inclusive ethos of the school.</w:t>
      </w:r>
    </w:p>
    <w:p w14:paraId="7888F454" w14:textId="77777777" w:rsidR="0000086E" w:rsidRPr="0000086E" w:rsidRDefault="0000086E" w:rsidP="0000086E">
      <w:pPr>
        <w:rPr>
          <w:rFonts w:ascii="Tahoma" w:hAnsi="Tahoma" w:cs="Tahoma"/>
          <w:sz w:val="20"/>
          <w:szCs w:val="20"/>
        </w:rPr>
      </w:pPr>
    </w:p>
    <w:p w14:paraId="0AB41E8F" w14:textId="423E8C73" w:rsidR="0000086E" w:rsidRPr="0000086E" w:rsidRDefault="0000086E" w:rsidP="0000086E">
      <w:pPr>
        <w:rPr>
          <w:rFonts w:ascii="Tahoma" w:hAnsi="Tahoma" w:cs="Tahoma"/>
          <w:b/>
          <w:sz w:val="20"/>
          <w:szCs w:val="20"/>
        </w:rPr>
      </w:pPr>
      <w:r w:rsidRPr="0000086E">
        <w:rPr>
          <w:rFonts w:ascii="Tahoma" w:hAnsi="Tahoma" w:cs="Tahoma"/>
          <w:b/>
          <w:sz w:val="20"/>
          <w:szCs w:val="20"/>
        </w:rPr>
        <w:t>Accountabilities:</w:t>
      </w:r>
    </w:p>
    <w:p w14:paraId="3B0503C1" w14:textId="77777777" w:rsidR="0000086E" w:rsidRPr="0000086E" w:rsidRDefault="0000086E" w:rsidP="0000086E">
      <w:pPr>
        <w:pStyle w:val="ListParagraph"/>
        <w:numPr>
          <w:ilvl w:val="0"/>
          <w:numId w:val="4"/>
        </w:numPr>
        <w:ind w:left="567" w:hanging="567"/>
        <w:rPr>
          <w:rFonts w:cs="Tahoma"/>
          <w:b/>
          <w:sz w:val="20"/>
          <w:szCs w:val="20"/>
        </w:rPr>
      </w:pPr>
      <w:r w:rsidRPr="0000086E">
        <w:rPr>
          <w:rFonts w:cs="Tahoma"/>
          <w:b/>
          <w:sz w:val="20"/>
          <w:szCs w:val="20"/>
        </w:rPr>
        <w:t>Cover/Supervision</w:t>
      </w:r>
    </w:p>
    <w:p w14:paraId="4A6DD89B" w14:textId="77777777" w:rsidR="0000086E" w:rsidRPr="0000086E" w:rsidRDefault="0000086E" w:rsidP="0000086E">
      <w:pPr>
        <w:ind w:left="567" w:hanging="567"/>
        <w:rPr>
          <w:rFonts w:ascii="Tahoma" w:hAnsi="Tahoma" w:cs="Tahoma"/>
          <w:sz w:val="20"/>
          <w:szCs w:val="20"/>
        </w:rPr>
      </w:pPr>
    </w:p>
    <w:p w14:paraId="731B95D0"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register and record student attendance in lessons.</w:t>
      </w:r>
    </w:p>
    <w:p w14:paraId="044F2ECC" w14:textId="77777777" w:rsidR="0000086E" w:rsidRPr="0000086E" w:rsidRDefault="0000086E" w:rsidP="0000086E">
      <w:pPr>
        <w:pStyle w:val="ListParagraph"/>
        <w:rPr>
          <w:rFonts w:cs="Tahoma"/>
          <w:sz w:val="20"/>
          <w:szCs w:val="20"/>
        </w:rPr>
      </w:pPr>
    </w:p>
    <w:p w14:paraId="6CC300AE"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instruct students regarding the work left by their subject teacher.</w:t>
      </w:r>
    </w:p>
    <w:p w14:paraId="0FFDF260" w14:textId="77777777" w:rsidR="0000086E" w:rsidRPr="0000086E" w:rsidRDefault="0000086E" w:rsidP="0000086E">
      <w:pPr>
        <w:rPr>
          <w:rFonts w:ascii="Tahoma" w:hAnsi="Tahoma" w:cs="Tahoma"/>
          <w:sz w:val="20"/>
          <w:szCs w:val="20"/>
        </w:rPr>
      </w:pPr>
    </w:p>
    <w:p w14:paraId="1C47F45D"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provide students with the necessary resources for their learning.</w:t>
      </w:r>
    </w:p>
    <w:p w14:paraId="0F766310" w14:textId="77777777" w:rsidR="0000086E" w:rsidRPr="0000086E" w:rsidRDefault="0000086E" w:rsidP="0000086E">
      <w:pPr>
        <w:rPr>
          <w:rFonts w:ascii="Tahoma" w:hAnsi="Tahoma" w:cs="Tahoma"/>
          <w:sz w:val="20"/>
          <w:szCs w:val="20"/>
        </w:rPr>
      </w:pPr>
    </w:p>
    <w:p w14:paraId="4BC31708"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 xml:space="preserve">To actively teach students throughout the lessons, supporting them so they </w:t>
      </w:r>
      <w:proofErr w:type="gramStart"/>
      <w:r w:rsidRPr="0000086E">
        <w:rPr>
          <w:rFonts w:cs="Tahoma"/>
          <w:sz w:val="20"/>
          <w:szCs w:val="20"/>
        </w:rPr>
        <w:t>are able to</w:t>
      </w:r>
      <w:proofErr w:type="gramEnd"/>
      <w:r w:rsidRPr="0000086E">
        <w:rPr>
          <w:rFonts w:cs="Tahoma"/>
          <w:sz w:val="20"/>
          <w:szCs w:val="20"/>
        </w:rPr>
        <w:t xml:space="preserve"> make effective progress.</w:t>
      </w:r>
    </w:p>
    <w:p w14:paraId="16576CEB" w14:textId="77777777" w:rsidR="0000086E" w:rsidRPr="0000086E" w:rsidRDefault="0000086E" w:rsidP="0000086E">
      <w:pPr>
        <w:rPr>
          <w:rFonts w:ascii="Tahoma" w:hAnsi="Tahoma" w:cs="Tahoma"/>
          <w:sz w:val="20"/>
          <w:szCs w:val="20"/>
        </w:rPr>
      </w:pPr>
    </w:p>
    <w:p w14:paraId="32FA3323"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ensure orderly entry and exit of classrooms.</w:t>
      </w:r>
    </w:p>
    <w:p w14:paraId="43888F4B" w14:textId="77777777" w:rsidR="0000086E" w:rsidRPr="0000086E" w:rsidRDefault="0000086E" w:rsidP="0000086E">
      <w:pPr>
        <w:rPr>
          <w:rFonts w:ascii="Tahoma" w:hAnsi="Tahoma" w:cs="Tahoma"/>
          <w:sz w:val="20"/>
          <w:szCs w:val="20"/>
        </w:rPr>
      </w:pPr>
    </w:p>
    <w:p w14:paraId="68EE1852"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ensure a calm and purposeful atmosphere for working in the classroom.</w:t>
      </w:r>
    </w:p>
    <w:p w14:paraId="1127E718" w14:textId="77777777" w:rsidR="0000086E" w:rsidRPr="0000086E" w:rsidRDefault="0000086E" w:rsidP="0000086E">
      <w:pPr>
        <w:rPr>
          <w:rFonts w:ascii="Tahoma" w:hAnsi="Tahoma" w:cs="Tahoma"/>
          <w:sz w:val="20"/>
          <w:szCs w:val="20"/>
        </w:rPr>
      </w:pPr>
    </w:p>
    <w:p w14:paraId="257A248F" w14:textId="02111EFF" w:rsidR="0000086E" w:rsidRPr="00951A5D" w:rsidRDefault="0000086E" w:rsidP="00A561E6">
      <w:pPr>
        <w:pStyle w:val="ListParagraph"/>
        <w:numPr>
          <w:ilvl w:val="0"/>
          <w:numId w:val="5"/>
        </w:numPr>
        <w:spacing w:before="120"/>
        <w:rPr>
          <w:rFonts w:cs="Tahoma"/>
          <w:sz w:val="20"/>
          <w:szCs w:val="20"/>
        </w:rPr>
      </w:pPr>
      <w:r w:rsidRPr="00951A5D">
        <w:rPr>
          <w:rFonts w:cs="Tahoma"/>
          <w:sz w:val="20"/>
          <w:szCs w:val="20"/>
        </w:rPr>
        <w:t>To manage resources effectively and ensure classrooms and activity areas are left tidy and ready for the next lesson.</w:t>
      </w:r>
    </w:p>
    <w:p w14:paraId="7DFD1B98" w14:textId="084A171E" w:rsidR="0000086E" w:rsidRPr="00951A5D" w:rsidRDefault="0000086E" w:rsidP="00ED1BFE">
      <w:pPr>
        <w:pStyle w:val="ListParagraph"/>
        <w:numPr>
          <w:ilvl w:val="0"/>
          <w:numId w:val="5"/>
        </w:numPr>
        <w:spacing w:before="120"/>
        <w:rPr>
          <w:rFonts w:cs="Tahoma"/>
          <w:sz w:val="20"/>
          <w:szCs w:val="20"/>
        </w:rPr>
      </w:pPr>
      <w:r w:rsidRPr="00951A5D">
        <w:rPr>
          <w:rFonts w:cs="Tahoma"/>
          <w:sz w:val="20"/>
          <w:szCs w:val="20"/>
        </w:rPr>
        <w:t>To follow school systems and procedures on behaviour management.</w:t>
      </w:r>
    </w:p>
    <w:p w14:paraId="721881BD" w14:textId="77777777" w:rsidR="0000086E" w:rsidRPr="0000086E" w:rsidRDefault="0000086E" w:rsidP="006914EB">
      <w:pPr>
        <w:pStyle w:val="ListParagraph"/>
        <w:numPr>
          <w:ilvl w:val="0"/>
          <w:numId w:val="5"/>
        </w:numPr>
        <w:spacing w:before="120"/>
        <w:rPr>
          <w:rFonts w:cs="Tahoma"/>
          <w:sz w:val="20"/>
          <w:szCs w:val="20"/>
        </w:rPr>
      </w:pPr>
      <w:r w:rsidRPr="0000086E">
        <w:rPr>
          <w:rFonts w:cs="Tahoma"/>
          <w:sz w:val="20"/>
          <w:szCs w:val="20"/>
        </w:rPr>
        <w:t>To liaise with subject teachers about cover work and student response.</w:t>
      </w:r>
    </w:p>
    <w:p w14:paraId="313622AD" w14:textId="77777777" w:rsidR="0000086E" w:rsidRPr="0000086E" w:rsidRDefault="0000086E" w:rsidP="006914EB">
      <w:pPr>
        <w:pStyle w:val="ListParagraph"/>
        <w:numPr>
          <w:ilvl w:val="0"/>
          <w:numId w:val="5"/>
        </w:numPr>
        <w:spacing w:before="240"/>
        <w:rPr>
          <w:rFonts w:cs="Tahoma"/>
          <w:sz w:val="20"/>
          <w:szCs w:val="20"/>
        </w:rPr>
      </w:pPr>
      <w:r w:rsidRPr="0000086E">
        <w:rPr>
          <w:rFonts w:cs="Tahoma"/>
          <w:sz w:val="20"/>
          <w:szCs w:val="20"/>
        </w:rPr>
        <w:t xml:space="preserve">When directed by the Headteacher, to lead teaching for classes (including planning and assessment) in the </w:t>
      </w:r>
      <w:proofErr w:type="gramStart"/>
      <w:r w:rsidRPr="0000086E">
        <w:rPr>
          <w:rFonts w:cs="Tahoma"/>
          <w:sz w:val="20"/>
          <w:szCs w:val="20"/>
        </w:rPr>
        <w:t>long term</w:t>
      </w:r>
      <w:proofErr w:type="gramEnd"/>
      <w:r w:rsidRPr="0000086E">
        <w:rPr>
          <w:rFonts w:cs="Tahoma"/>
          <w:sz w:val="20"/>
          <w:szCs w:val="20"/>
        </w:rPr>
        <w:t xml:space="preserve"> absence of a teacher from their subject specialist area.</w:t>
      </w:r>
    </w:p>
    <w:p w14:paraId="04DD19CC" w14:textId="77777777" w:rsidR="0000086E" w:rsidRPr="0000086E" w:rsidRDefault="0000086E" w:rsidP="0000086E">
      <w:pPr>
        <w:pStyle w:val="ListParagraph"/>
        <w:rPr>
          <w:rFonts w:cs="Tahoma"/>
          <w:sz w:val="20"/>
          <w:szCs w:val="20"/>
        </w:rPr>
      </w:pPr>
    </w:p>
    <w:p w14:paraId="31335D82"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cover the duties of Teaching Assistants and Student Support Assistants when directed to by the Cover Manager.</w:t>
      </w:r>
    </w:p>
    <w:p w14:paraId="1A97191F" w14:textId="77777777" w:rsidR="0000086E" w:rsidRPr="0000086E" w:rsidRDefault="0000086E" w:rsidP="0000086E">
      <w:pPr>
        <w:rPr>
          <w:rFonts w:ascii="Tahoma" w:hAnsi="Tahoma" w:cs="Tahoma"/>
          <w:sz w:val="20"/>
          <w:szCs w:val="20"/>
        </w:rPr>
      </w:pPr>
    </w:p>
    <w:p w14:paraId="31AB8C62" w14:textId="77777777" w:rsidR="0000086E" w:rsidRPr="0000086E" w:rsidRDefault="0000086E" w:rsidP="0000086E">
      <w:pPr>
        <w:pStyle w:val="ListParagraph"/>
        <w:numPr>
          <w:ilvl w:val="0"/>
          <w:numId w:val="4"/>
        </w:numPr>
        <w:ind w:left="567" w:hanging="567"/>
        <w:rPr>
          <w:rFonts w:cs="Tahoma"/>
          <w:b/>
          <w:sz w:val="20"/>
          <w:szCs w:val="20"/>
        </w:rPr>
      </w:pPr>
      <w:r w:rsidRPr="0000086E">
        <w:rPr>
          <w:rFonts w:cs="Tahoma"/>
          <w:b/>
          <w:sz w:val="20"/>
          <w:szCs w:val="20"/>
        </w:rPr>
        <w:t>Curriculum Support Work</w:t>
      </w:r>
    </w:p>
    <w:p w14:paraId="1D356871" w14:textId="77777777" w:rsidR="0000086E" w:rsidRPr="0000086E" w:rsidRDefault="0000086E" w:rsidP="0000086E">
      <w:pPr>
        <w:rPr>
          <w:rFonts w:ascii="Tahoma" w:hAnsi="Tahoma" w:cs="Tahoma"/>
          <w:sz w:val="20"/>
          <w:szCs w:val="20"/>
        </w:rPr>
      </w:pPr>
    </w:p>
    <w:p w14:paraId="24F46C8D"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To support the learning of students 1:1 or in small groups providing subject specialist interventions.</w:t>
      </w:r>
    </w:p>
    <w:p w14:paraId="4FF52B39" w14:textId="77777777" w:rsidR="0000086E" w:rsidRPr="0000086E" w:rsidRDefault="0000086E" w:rsidP="0000086E">
      <w:pPr>
        <w:ind w:left="709"/>
        <w:rPr>
          <w:rFonts w:ascii="Tahoma" w:hAnsi="Tahoma" w:cs="Tahoma"/>
          <w:sz w:val="20"/>
          <w:szCs w:val="20"/>
        </w:rPr>
      </w:pPr>
    </w:p>
    <w:p w14:paraId="0B8806EC"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by contributing to the planning and preparation of resources and lesson plans.</w:t>
      </w:r>
    </w:p>
    <w:p w14:paraId="7C7E3DB5" w14:textId="77777777" w:rsidR="0000086E" w:rsidRPr="0000086E" w:rsidRDefault="0000086E" w:rsidP="0000086E">
      <w:pPr>
        <w:ind w:left="709"/>
        <w:rPr>
          <w:rFonts w:ascii="Tahoma" w:hAnsi="Tahoma" w:cs="Tahoma"/>
          <w:sz w:val="20"/>
          <w:szCs w:val="20"/>
        </w:rPr>
      </w:pPr>
    </w:p>
    <w:p w14:paraId="12124EE1"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in the monitoring and assessment of student progress including the collation of reports.</w:t>
      </w:r>
    </w:p>
    <w:p w14:paraId="6368C69B" w14:textId="77777777" w:rsidR="0000086E" w:rsidRPr="0000086E" w:rsidRDefault="0000086E" w:rsidP="0000086E">
      <w:pPr>
        <w:ind w:left="709"/>
        <w:rPr>
          <w:rFonts w:ascii="Tahoma" w:hAnsi="Tahoma" w:cs="Tahoma"/>
          <w:sz w:val="20"/>
          <w:szCs w:val="20"/>
        </w:rPr>
      </w:pPr>
    </w:p>
    <w:p w14:paraId="45982357"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in dealing with student behaviour through liaison and feedback.</w:t>
      </w:r>
    </w:p>
    <w:p w14:paraId="7890A42F" w14:textId="77777777" w:rsidR="0000086E" w:rsidRPr="0000086E" w:rsidRDefault="0000086E" w:rsidP="0000086E">
      <w:pPr>
        <w:ind w:left="709"/>
        <w:rPr>
          <w:rFonts w:ascii="Tahoma" w:hAnsi="Tahoma" w:cs="Tahoma"/>
          <w:sz w:val="20"/>
          <w:szCs w:val="20"/>
        </w:rPr>
      </w:pPr>
    </w:p>
    <w:p w14:paraId="5FF78846"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in the organisation and management of teaching spaces and their resources.</w:t>
      </w:r>
    </w:p>
    <w:p w14:paraId="3633C02B" w14:textId="77777777" w:rsidR="0000086E" w:rsidRPr="0000086E" w:rsidRDefault="0000086E" w:rsidP="0000086E">
      <w:pPr>
        <w:ind w:left="709"/>
        <w:rPr>
          <w:rFonts w:ascii="Tahoma" w:hAnsi="Tahoma" w:cs="Tahoma"/>
          <w:sz w:val="20"/>
          <w:szCs w:val="20"/>
        </w:rPr>
      </w:pPr>
    </w:p>
    <w:p w14:paraId="7A600A2F"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Organisation of resources including ordering, cataloguing and maintenance.</w:t>
      </w:r>
    </w:p>
    <w:p w14:paraId="5173A1BD" w14:textId="77777777" w:rsidR="0000086E" w:rsidRPr="0000086E" w:rsidRDefault="0000086E" w:rsidP="0000086E">
      <w:pPr>
        <w:ind w:left="709"/>
        <w:rPr>
          <w:rFonts w:ascii="Tahoma" w:hAnsi="Tahoma" w:cs="Tahoma"/>
          <w:sz w:val="20"/>
          <w:szCs w:val="20"/>
        </w:rPr>
      </w:pPr>
    </w:p>
    <w:p w14:paraId="5C10A274"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To deliver Learning Development lessons and Accelerated Reader lessons as required.</w:t>
      </w:r>
    </w:p>
    <w:p w14:paraId="05353155" w14:textId="77777777" w:rsidR="0000086E" w:rsidRPr="0000086E" w:rsidRDefault="0000086E" w:rsidP="0000086E">
      <w:pPr>
        <w:rPr>
          <w:rFonts w:ascii="Tahoma" w:hAnsi="Tahoma" w:cs="Tahoma"/>
          <w:sz w:val="20"/>
          <w:szCs w:val="20"/>
        </w:rPr>
      </w:pPr>
    </w:p>
    <w:p w14:paraId="64B240A6" w14:textId="77777777" w:rsidR="0000086E" w:rsidRPr="0000086E" w:rsidRDefault="0000086E" w:rsidP="0000086E">
      <w:pPr>
        <w:pStyle w:val="ListParagraph"/>
        <w:numPr>
          <w:ilvl w:val="0"/>
          <w:numId w:val="4"/>
        </w:numPr>
        <w:ind w:left="567" w:hanging="567"/>
        <w:rPr>
          <w:rFonts w:cs="Tahoma"/>
          <w:b/>
          <w:sz w:val="20"/>
          <w:szCs w:val="20"/>
        </w:rPr>
      </w:pPr>
      <w:r w:rsidRPr="0000086E">
        <w:rPr>
          <w:rFonts w:cs="Tahoma"/>
          <w:b/>
          <w:sz w:val="20"/>
          <w:szCs w:val="20"/>
        </w:rPr>
        <w:t xml:space="preserve">Whole School Responsibilities </w:t>
      </w:r>
    </w:p>
    <w:p w14:paraId="2567180B" w14:textId="77777777" w:rsidR="0000086E" w:rsidRPr="0000086E" w:rsidRDefault="0000086E" w:rsidP="0000086E">
      <w:pPr>
        <w:pStyle w:val="NoSpacing"/>
        <w:rPr>
          <w:rFonts w:cs="Tahoma"/>
          <w:sz w:val="20"/>
          <w:szCs w:val="20"/>
        </w:rPr>
      </w:pPr>
    </w:p>
    <w:p w14:paraId="7F121B82"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support students with their learning in the Inclusion Room, taking responsibility for this area when directed by the Cover Manager to provide cover</w:t>
      </w:r>
    </w:p>
    <w:p w14:paraId="74B64F4C" w14:textId="77777777" w:rsidR="0000086E" w:rsidRPr="0000086E" w:rsidRDefault="0000086E" w:rsidP="0000086E">
      <w:pPr>
        <w:pStyle w:val="NoSpacing"/>
        <w:ind w:left="360"/>
        <w:rPr>
          <w:rFonts w:cs="Tahoma"/>
          <w:sz w:val="20"/>
          <w:szCs w:val="20"/>
        </w:rPr>
      </w:pPr>
    </w:p>
    <w:p w14:paraId="110D073B"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contribute to the provision of extracurricular activities as required.</w:t>
      </w:r>
    </w:p>
    <w:p w14:paraId="3BDB1636" w14:textId="77777777" w:rsidR="0000086E" w:rsidRPr="0000086E" w:rsidRDefault="0000086E" w:rsidP="0000086E">
      <w:pPr>
        <w:pStyle w:val="NoSpacing"/>
        <w:rPr>
          <w:rFonts w:cs="Tahoma"/>
          <w:sz w:val="20"/>
          <w:szCs w:val="20"/>
        </w:rPr>
      </w:pPr>
    </w:p>
    <w:p w14:paraId="5EEFDCCC"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 xml:space="preserve">To plan and lead out of hours learning activities, including Independent Learning Club supervision </w:t>
      </w:r>
    </w:p>
    <w:p w14:paraId="32F66D61" w14:textId="77777777" w:rsidR="0000086E" w:rsidRPr="0000086E" w:rsidRDefault="0000086E" w:rsidP="0000086E">
      <w:pPr>
        <w:pStyle w:val="NoSpacing"/>
        <w:rPr>
          <w:rFonts w:cs="Tahoma"/>
          <w:sz w:val="20"/>
          <w:szCs w:val="20"/>
        </w:rPr>
      </w:pPr>
    </w:p>
    <w:p w14:paraId="32CEF1F7"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share responsibility for delivery and support of holiday provision for those students identified as in need of support as well as supporting during revision days for Year 11 students</w:t>
      </w:r>
    </w:p>
    <w:p w14:paraId="48254E65" w14:textId="77777777" w:rsidR="0000086E" w:rsidRPr="0000086E" w:rsidRDefault="0000086E" w:rsidP="0000086E">
      <w:pPr>
        <w:pStyle w:val="NoSpacing"/>
        <w:rPr>
          <w:rFonts w:cs="Tahoma"/>
          <w:sz w:val="20"/>
          <w:szCs w:val="20"/>
        </w:rPr>
      </w:pPr>
    </w:p>
    <w:p w14:paraId="5A3D6556" w14:textId="77777777" w:rsidR="0000086E" w:rsidRPr="0000086E" w:rsidRDefault="0000086E" w:rsidP="0000086E">
      <w:pPr>
        <w:pStyle w:val="NoSpacing"/>
        <w:numPr>
          <w:ilvl w:val="0"/>
          <w:numId w:val="7"/>
        </w:numPr>
        <w:rPr>
          <w:rFonts w:cs="Tahoma"/>
          <w:color w:val="000000"/>
          <w:kern w:val="28"/>
          <w:sz w:val="20"/>
          <w:szCs w:val="20"/>
          <w14:cntxtAlts/>
        </w:rPr>
      </w:pPr>
      <w:bookmarkStart w:id="0" w:name="_Hlk103593002"/>
      <w:r w:rsidRPr="0000086E">
        <w:rPr>
          <w:rFonts w:cs="Tahoma"/>
          <w:color w:val="000000"/>
          <w:kern w:val="28"/>
          <w:sz w:val="20"/>
          <w:szCs w:val="20"/>
          <w14:cntxtAlts/>
        </w:rPr>
        <w:lastRenderedPageBreak/>
        <w:t>To promote restorative practice at every opportunity, in meetings and communications, with parents, students and colleagues, to maintain the strong, inclusive ethos of the school.</w:t>
      </w:r>
    </w:p>
    <w:p w14:paraId="00657C9F" w14:textId="77777777" w:rsidR="0000086E" w:rsidRPr="0000086E" w:rsidRDefault="0000086E" w:rsidP="0000086E">
      <w:pPr>
        <w:pStyle w:val="NoSpacing"/>
        <w:rPr>
          <w:rFonts w:cs="Tahoma"/>
          <w:sz w:val="20"/>
          <w:szCs w:val="20"/>
        </w:rPr>
      </w:pPr>
    </w:p>
    <w:p w14:paraId="506A9436" w14:textId="77777777" w:rsidR="0000086E" w:rsidRPr="0000086E" w:rsidRDefault="0000086E" w:rsidP="0000086E">
      <w:pPr>
        <w:pStyle w:val="NoSpacing"/>
        <w:numPr>
          <w:ilvl w:val="0"/>
          <w:numId w:val="7"/>
        </w:numPr>
        <w:rPr>
          <w:rFonts w:cs="Tahoma"/>
          <w:sz w:val="20"/>
          <w:szCs w:val="20"/>
        </w:rPr>
      </w:pPr>
      <w:r w:rsidRPr="0000086E">
        <w:rPr>
          <w:rFonts w:cs="Tahoma"/>
          <w:color w:val="000000"/>
          <w:kern w:val="28"/>
          <w:sz w:val="20"/>
          <w:szCs w:val="20"/>
          <w14:cntxtAlts/>
        </w:rPr>
        <w:t>To participate in professional learning (including INSET and twilight INSET sessions) and own appraisal meetings, contributing to the identification of own professional development needs and attend relevant meetings.</w:t>
      </w:r>
    </w:p>
    <w:p w14:paraId="23C4BB27" w14:textId="77777777" w:rsidR="0000086E" w:rsidRPr="0000086E" w:rsidRDefault="0000086E" w:rsidP="0000086E">
      <w:pPr>
        <w:pStyle w:val="NoSpacing"/>
        <w:rPr>
          <w:rFonts w:cs="Tahoma"/>
          <w:sz w:val="20"/>
          <w:szCs w:val="20"/>
        </w:rPr>
      </w:pPr>
    </w:p>
    <w:p w14:paraId="4D4C9FBC" w14:textId="77777777" w:rsidR="0000086E" w:rsidRPr="0000086E" w:rsidRDefault="0000086E" w:rsidP="0000086E">
      <w:pPr>
        <w:pStyle w:val="NoSpacing"/>
        <w:numPr>
          <w:ilvl w:val="0"/>
          <w:numId w:val="7"/>
        </w:numPr>
        <w:rPr>
          <w:rFonts w:cs="Tahoma"/>
          <w:color w:val="000000"/>
          <w:kern w:val="28"/>
          <w:sz w:val="20"/>
          <w:szCs w:val="20"/>
          <w14:cntxtAlts/>
        </w:rPr>
      </w:pPr>
      <w:r w:rsidRPr="0000086E">
        <w:rPr>
          <w:rFonts w:cs="Tahoma"/>
          <w:color w:val="000000"/>
          <w:kern w:val="28"/>
          <w:sz w:val="20"/>
          <w:szCs w:val="20"/>
          <w14:cntxtAlts/>
        </w:rPr>
        <w:t>To participate professionally in own line management meetings, appraisal review meetings and team meetings.</w:t>
      </w:r>
    </w:p>
    <w:p w14:paraId="0F98BD9A" w14:textId="77777777" w:rsidR="0000086E" w:rsidRPr="0000086E" w:rsidRDefault="0000086E" w:rsidP="0000086E">
      <w:pPr>
        <w:pStyle w:val="NoSpacing"/>
        <w:rPr>
          <w:rFonts w:cs="Tahoma"/>
          <w:color w:val="000000"/>
          <w:kern w:val="28"/>
          <w:sz w:val="20"/>
          <w:szCs w:val="20"/>
          <w14:cntxtAlts/>
        </w:rPr>
      </w:pPr>
    </w:p>
    <w:p w14:paraId="71AE694D" w14:textId="77777777" w:rsidR="0000086E" w:rsidRPr="0000086E" w:rsidRDefault="0000086E" w:rsidP="0000086E">
      <w:pPr>
        <w:pStyle w:val="NoSpacing"/>
        <w:numPr>
          <w:ilvl w:val="0"/>
          <w:numId w:val="7"/>
        </w:numPr>
        <w:rPr>
          <w:rFonts w:cs="Tahoma"/>
          <w:color w:val="000000"/>
          <w:kern w:val="28"/>
          <w:sz w:val="20"/>
          <w:szCs w:val="20"/>
          <w14:cntxtAlts/>
        </w:rPr>
      </w:pPr>
      <w:r w:rsidRPr="0000086E">
        <w:rPr>
          <w:rFonts w:cs="Tahoma"/>
          <w:color w:val="000000"/>
          <w:kern w:val="28"/>
          <w:sz w:val="20"/>
          <w:szCs w:val="20"/>
          <w14:cntxtAlts/>
        </w:rPr>
        <w:t xml:space="preserve">To actively use Restorative Approaches to maintain and build relationships with staff, students and parents. </w:t>
      </w:r>
    </w:p>
    <w:p w14:paraId="4B0A9D31" w14:textId="77777777" w:rsidR="0000086E" w:rsidRPr="0000086E" w:rsidRDefault="0000086E" w:rsidP="0000086E">
      <w:pPr>
        <w:pStyle w:val="NoSpacing"/>
        <w:rPr>
          <w:rFonts w:cs="Tahoma"/>
          <w:color w:val="000000"/>
          <w:kern w:val="28"/>
          <w:sz w:val="20"/>
          <w:szCs w:val="20"/>
          <w14:cntxtAlts/>
        </w:rPr>
      </w:pPr>
    </w:p>
    <w:p w14:paraId="713D4221" w14:textId="77777777" w:rsidR="0000086E" w:rsidRPr="0000086E" w:rsidRDefault="0000086E" w:rsidP="0000086E">
      <w:pPr>
        <w:pStyle w:val="NoSpacing"/>
        <w:numPr>
          <w:ilvl w:val="0"/>
          <w:numId w:val="7"/>
        </w:numPr>
        <w:rPr>
          <w:rFonts w:cs="Tahoma"/>
          <w:color w:val="000000"/>
          <w:kern w:val="28"/>
          <w:sz w:val="20"/>
          <w:szCs w:val="20"/>
          <w14:cntxtAlts/>
        </w:rPr>
      </w:pPr>
      <w:r w:rsidRPr="0000086E">
        <w:rPr>
          <w:rFonts w:cs="Tahoma"/>
          <w:color w:val="000000"/>
          <w:kern w:val="28"/>
          <w:sz w:val="20"/>
          <w:szCs w:val="20"/>
          <w14:cntxtAlts/>
        </w:rPr>
        <w:t>To participate in the Personal Development curriculum for our students, leading and support events as required.</w:t>
      </w:r>
    </w:p>
    <w:p w14:paraId="561EEA51" w14:textId="77777777" w:rsidR="0000086E" w:rsidRPr="0000086E" w:rsidRDefault="0000086E" w:rsidP="0000086E">
      <w:pPr>
        <w:pStyle w:val="NoSpacing"/>
        <w:rPr>
          <w:rFonts w:cs="Tahoma"/>
          <w:color w:val="000000"/>
          <w:kern w:val="28"/>
          <w:sz w:val="20"/>
          <w:szCs w:val="20"/>
          <w14:cntxtAlts/>
        </w:rPr>
      </w:pPr>
    </w:p>
    <w:p w14:paraId="7B1008DA" w14:textId="77777777" w:rsidR="0000086E" w:rsidRPr="0000086E" w:rsidRDefault="0000086E" w:rsidP="0000086E">
      <w:pPr>
        <w:pStyle w:val="NoSpacing"/>
        <w:numPr>
          <w:ilvl w:val="0"/>
          <w:numId w:val="7"/>
        </w:numPr>
        <w:rPr>
          <w:rFonts w:eastAsia="Calibri" w:cs="Tahoma"/>
          <w:sz w:val="20"/>
          <w:szCs w:val="20"/>
        </w:rPr>
      </w:pPr>
      <w:r w:rsidRPr="0000086E">
        <w:rPr>
          <w:rFonts w:cs="Tahoma"/>
          <w:sz w:val="20"/>
          <w:szCs w:val="20"/>
        </w:rPr>
        <w:t>To be a co-tutor</w:t>
      </w:r>
    </w:p>
    <w:p w14:paraId="313094D3" w14:textId="77777777" w:rsidR="0000086E" w:rsidRPr="0000086E" w:rsidRDefault="0000086E" w:rsidP="0000086E">
      <w:pPr>
        <w:pStyle w:val="NoSpacing"/>
        <w:rPr>
          <w:rFonts w:cs="Tahoma"/>
          <w:sz w:val="20"/>
          <w:szCs w:val="20"/>
        </w:rPr>
      </w:pPr>
    </w:p>
    <w:p w14:paraId="2FCA1F6C" w14:textId="77777777" w:rsidR="0000086E" w:rsidRPr="0000086E" w:rsidRDefault="0000086E" w:rsidP="0000086E">
      <w:pPr>
        <w:pStyle w:val="NoSpacing"/>
        <w:numPr>
          <w:ilvl w:val="0"/>
          <w:numId w:val="7"/>
        </w:numPr>
        <w:rPr>
          <w:rFonts w:eastAsia="Calibri" w:cs="Tahoma"/>
          <w:sz w:val="20"/>
          <w:szCs w:val="20"/>
        </w:rPr>
      </w:pPr>
      <w:bookmarkStart w:id="1" w:name="_Hlk103346056"/>
      <w:r w:rsidRPr="0000086E">
        <w:rPr>
          <w:rFonts w:cs="Tahoma"/>
          <w:sz w:val="20"/>
          <w:szCs w:val="20"/>
        </w:rPr>
        <w:t>To invigilate public and internal examinations or provide support for students with exam access arrangements when necessary.</w:t>
      </w:r>
    </w:p>
    <w:bookmarkEnd w:id="1"/>
    <w:p w14:paraId="7824319F" w14:textId="77777777" w:rsidR="0000086E" w:rsidRPr="0000086E" w:rsidRDefault="0000086E" w:rsidP="0000086E">
      <w:pPr>
        <w:pStyle w:val="NoSpacing"/>
        <w:rPr>
          <w:rFonts w:cs="Tahoma"/>
          <w:color w:val="000000"/>
          <w:kern w:val="28"/>
          <w:sz w:val="20"/>
          <w:szCs w:val="20"/>
          <w14:cntxtAlts/>
        </w:rPr>
      </w:pPr>
    </w:p>
    <w:p w14:paraId="1F90943B" w14:textId="77777777" w:rsidR="0000086E" w:rsidRPr="0000086E" w:rsidRDefault="0000086E" w:rsidP="0000086E">
      <w:pPr>
        <w:pStyle w:val="NoSpacing"/>
        <w:numPr>
          <w:ilvl w:val="0"/>
          <w:numId w:val="7"/>
        </w:numPr>
        <w:rPr>
          <w:rFonts w:cs="Tahoma"/>
          <w:sz w:val="20"/>
          <w:szCs w:val="20"/>
        </w:rPr>
      </w:pPr>
      <w:r w:rsidRPr="0000086E">
        <w:rPr>
          <w:rFonts w:cs="Tahoma"/>
          <w:color w:val="000000"/>
          <w:kern w:val="28"/>
          <w:sz w:val="20"/>
          <w:szCs w:val="20"/>
          <w14:cntxtAlts/>
        </w:rPr>
        <w:t xml:space="preserve">To promote </w:t>
      </w:r>
      <w:proofErr w:type="gramStart"/>
      <w:r w:rsidRPr="0000086E">
        <w:rPr>
          <w:rFonts w:cs="Tahoma"/>
          <w:color w:val="000000"/>
          <w:kern w:val="28"/>
          <w:sz w:val="20"/>
          <w:szCs w:val="20"/>
          <w14:cntxtAlts/>
        </w:rPr>
        <w:t>students</w:t>
      </w:r>
      <w:proofErr w:type="gramEnd"/>
      <w:r w:rsidRPr="0000086E">
        <w:rPr>
          <w:rFonts w:cs="Tahoma"/>
          <w:color w:val="000000"/>
          <w:kern w:val="28"/>
          <w:sz w:val="20"/>
          <w:szCs w:val="20"/>
          <w14:cntxtAlts/>
        </w:rPr>
        <w:t xml:space="preserve"> wellbeing by undertaking supervision of students during breaktimes as timetabled. </w:t>
      </w:r>
    </w:p>
    <w:p w14:paraId="08934B77" w14:textId="77777777" w:rsidR="0000086E" w:rsidRPr="0000086E" w:rsidRDefault="0000086E" w:rsidP="0000086E">
      <w:pPr>
        <w:pStyle w:val="NoSpacing"/>
        <w:rPr>
          <w:rFonts w:cs="Tahoma"/>
          <w:sz w:val="20"/>
          <w:szCs w:val="20"/>
        </w:rPr>
      </w:pPr>
    </w:p>
    <w:p w14:paraId="15C2D845"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support in the supervision of student transitions, between lessons, during the school day under the direction of Line Manager/Senior Leader.</w:t>
      </w:r>
    </w:p>
    <w:p w14:paraId="6EEF7FD8" w14:textId="77777777" w:rsidR="0000086E" w:rsidRPr="0000086E" w:rsidRDefault="0000086E" w:rsidP="0000086E">
      <w:pPr>
        <w:pStyle w:val="NoSpacing"/>
        <w:rPr>
          <w:rFonts w:cs="Tahoma"/>
          <w:sz w:val="20"/>
          <w:szCs w:val="20"/>
        </w:rPr>
      </w:pPr>
    </w:p>
    <w:p w14:paraId="750864D2" w14:textId="77777777" w:rsidR="0000086E" w:rsidRPr="0000086E" w:rsidRDefault="0000086E" w:rsidP="0000086E">
      <w:pPr>
        <w:pStyle w:val="NoSpacing"/>
        <w:numPr>
          <w:ilvl w:val="0"/>
          <w:numId w:val="7"/>
        </w:numPr>
        <w:rPr>
          <w:rFonts w:cs="Tahoma"/>
          <w:sz w:val="20"/>
          <w:szCs w:val="20"/>
        </w:rPr>
      </w:pPr>
      <w:r w:rsidRPr="0000086E">
        <w:rPr>
          <w:rFonts w:cs="Tahoma"/>
          <w:color w:val="000000"/>
          <w:kern w:val="28"/>
          <w:sz w:val="20"/>
          <w:szCs w:val="20"/>
          <w14:cntxtAlts/>
        </w:rPr>
        <w:t>To establish and maintain positive, professional relationships with students, staff and parents.</w:t>
      </w:r>
    </w:p>
    <w:p w14:paraId="5E10C718" w14:textId="77777777" w:rsidR="0000086E" w:rsidRPr="0000086E" w:rsidRDefault="0000086E" w:rsidP="0000086E">
      <w:pPr>
        <w:pStyle w:val="NoSpacing"/>
        <w:rPr>
          <w:rFonts w:cs="Tahoma"/>
          <w:sz w:val="20"/>
          <w:szCs w:val="20"/>
        </w:rPr>
      </w:pPr>
    </w:p>
    <w:p w14:paraId="44B2D8D5"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 xml:space="preserve">To take responsibility for your own wellbeing. </w:t>
      </w:r>
    </w:p>
    <w:p w14:paraId="1C35398D" w14:textId="77777777" w:rsidR="0000086E" w:rsidRPr="0000086E" w:rsidRDefault="0000086E" w:rsidP="0000086E">
      <w:pPr>
        <w:pStyle w:val="NoSpacing"/>
        <w:rPr>
          <w:rFonts w:cs="Tahoma"/>
          <w:sz w:val="20"/>
          <w:szCs w:val="20"/>
        </w:rPr>
      </w:pPr>
    </w:p>
    <w:p w14:paraId="40ED855A"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At the discretion of the Executive Headteacher, to undertake other activities from time to time agreed to be consistent with the nature of the role.</w:t>
      </w:r>
    </w:p>
    <w:bookmarkEnd w:id="0"/>
    <w:p w14:paraId="7321B133" w14:textId="77777777" w:rsidR="0000086E" w:rsidRPr="0000086E" w:rsidRDefault="0000086E" w:rsidP="0000086E">
      <w:pPr>
        <w:rPr>
          <w:rFonts w:ascii="Tahoma" w:hAnsi="Tahoma" w:cs="Tahoma"/>
          <w:b/>
          <w:bCs/>
          <w:sz w:val="20"/>
          <w:szCs w:val="20"/>
        </w:rPr>
      </w:pPr>
    </w:p>
    <w:p w14:paraId="5750E836" w14:textId="5A987168" w:rsidR="00826978" w:rsidRDefault="0000086E" w:rsidP="00951A5D">
      <w:pPr>
        <w:rPr>
          <w:rFonts w:ascii="Tahoma" w:eastAsia="Times New Roman" w:hAnsi="Tahoma" w:cs="Tahoma"/>
          <w:b/>
          <w:bCs/>
          <w:i/>
          <w:sz w:val="20"/>
          <w:szCs w:val="20"/>
        </w:rPr>
      </w:pPr>
      <w:r w:rsidRPr="0000086E">
        <w:rPr>
          <w:rFonts w:ascii="Tahoma" w:eastAsia="Times New Roman" w:hAnsi="Tahoma" w:cs="Tahoma"/>
          <w:b/>
          <w:bCs/>
          <w:i/>
          <w:sz w:val="20"/>
          <w:szCs w:val="20"/>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p w14:paraId="7BCA5458" w14:textId="25437893" w:rsidR="00951A5D" w:rsidRDefault="008817AC" w:rsidP="00951A5D">
      <w:pPr>
        <w:rPr>
          <w:rFonts w:ascii="Tahoma" w:eastAsia="Times New Roman" w:hAnsi="Tahoma" w:cs="Tahoma"/>
          <w:b/>
          <w:bCs/>
          <w:i/>
          <w:sz w:val="20"/>
          <w:szCs w:val="20"/>
        </w:rPr>
      </w:pPr>
      <w:r w:rsidRPr="0047054D">
        <w:rPr>
          <w:rFonts w:eastAsia="Times New Roman"/>
          <w:noProof/>
          <w:sz w:val="18"/>
          <w:szCs w:val="18"/>
        </w:rPr>
        <w:lastRenderedPageBreak/>
        <mc:AlternateContent>
          <mc:Choice Requires="wps">
            <w:drawing>
              <wp:anchor distT="45720" distB="45720" distL="114300" distR="114300" simplePos="0" relativeHeight="251662336" behindDoc="0" locked="0" layoutInCell="1" allowOverlap="1" wp14:anchorId="6D03C0E6" wp14:editId="17FD21D9">
                <wp:simplePos x="0" y="0"/>
                <wp:positionH relativeFrom="column">
                  <wp:posOffset>238125</wp:posOffset>
                </wp:positionH>
                <wp:positionV relativeFrom="paragraph">
                  <wp:posOffset>77470</wp:posOffset>
                </wp:positionV>
                <wp:extent cx="5734050" cy="3933825"/>
                <wp:effectExtent l="0" t="0" r="19050" b="28575"/>
                <wp:wrapSquare wrapText="bothSides"/>
                <wp:docPr id="2104442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933825"/>
                        </a:xfrm>
                        <a:prstGeom prst="rect">
                          <a:avLst/>
                        </a:prstGeom>
                        <a:solidFill>
                          <a:srgbClr val="FFFFFF"/>
                        </a:solidFill>
                        <a:ln w="9525">
                          <a:solidFill>
                            <a:srgbClr val="000000"/>
                          </a:solidFill>
                          <a:miter lim="800000"/>
                          <a:headEnd/>
                          <a:tailEnd/>
                        </a:ln>
                      </wps:spPr>
                      <wps:txbx>
                        <w:txbxContent>
                          <w:p w14:paraId="2E792093"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 xml:space="preserve">Some forms of employment, occupations and professions are exempted from the Rehabilitation of Offenders Act 1974. </w:t>
                            </w:r>
                          </w:p>
                          <w:p w14:paraId="77E36537" w14:textId="77777777" w:rsidR="00D47D40" w:rsidRPr="00176CDD" w:rsidRDefault="00D47D40" w:rsidP="00D47D40">
                            <w:pPr>
                              <w:pStyle w:val="NoSpacing"/>
                              <w:rPr>
                                <w:rFonts w:ascii="Arial" w:hAnsi="Arial" w:cs="Arial"/>
                                <w:sz w:val="16"/>
                                <w:szCs w:val="16"/>
                              </w:rPr>
                            </w:pPr>
                          </w:p>
                          <w:p w14:paraId="69AEE990"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 xml:space="preserve">Working within a School is exempted from the Rehabilitation of Offenders Act 1974. </w:t>
                            </w:r>
                          </w:p>
                          <w:p w14:paraId="76431971" w14:textId="77777777" w:rsidR="00D47D40" w:rsidRPr="00176CDD" w:rsidRDefault="00D47D40" w:rsidP="00D47D40">
                            <w:pPr>
                              <w:pStyle w:val="NoSpacing"/>
                              <w:rPr>
                                <w:rFonts w:ascii="Arial" w:hAnsi="Arial" w:cs="Arial"/>
                                <w:sz w:val="16"/>
                                <w:szCs w:val="16"/>
                              </w:rPr>
                            </w:pPr>
                          </w:p>
                          <w:p w14:paraId="073405FB"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71D62075" w14:textId="77777777" w:rsidR="00D47D40" w:rsidRPr="00176CDD" w:rsidRDefault="00D47D40" w:rsidP="00951A5D">
                            <w:pPr>
                              <w:pStyle w:val="NoSpacing"/>
                              <w:numPr>
                                <w:ilvl w:val="0"/>
                                <w:numId w:val="1"/>
                              </w:numPr>
                              <w:rPr>
                                <w:rFonts w:ascii="Arial" w:hAnsi="Arial" w:cs="Arial"/>
                                <w:sz w:val="16"/>
                                <w:szCs w:val="16"/>
                              </w:rPr>
                            </w:pPr>
                            <w:r w:rsidRPr="00176CDD">
                              <w:rPr>
                                <w:rFonts w:ascii="Arial" w:hAnsi="Arial" w:cs="Arial"/>
                                <w:sz w:val="16"/>
                                <w:szCs w:val="16"/>
                              </w:rPr>
                              <w:t>All unspent convictions and conditional cautions.</w:t>
                            </w:r>
                          </w:p>
                          <w:p w14:paraId="3EA82423" w14:textId="77777777" w:rsidR="00D47D40" w:rsidRPr="00176CDD" w:rsidRDefault="00D47D40" w:rsidP="00D47D40">
                            <w:pPr>
                              <w:pStyle w:val="NoSpacing"/>
                              <w:numPr>
                                <w:ilvl w:val="0"/>
                                <w:numId w:val="1"/>
                              </w:numPr>
                              <w:rPr>
                                <w:rFonts w:ascii="Arial" w:hAnsi="Arial" w:cs="Arial"/>
                                <w:sz w:val="16"/>
                                <w:szCs w:val="16"/>
                              </w:rPr>
                            </w:pPr>
                            <w:r w:rsidRPr="00176CDD">
                              <w:rPr>
                                <w:rFonts w:ascii="Arial" w:hAnsi="Arial" w:cs="Arial"/>
                                <w:sz w:val="16"/>
                                <w:szCs w:val="16"/>
                              </w:rPr>
                              <w:t xml:space="preserve">All spent convictions and adult cautions that are not protected (i.e. that are not filtered out) as defined by the Rehabilitation of Offenders Act 1974 (Exceptions) Order 1975 (as amended in 2020).   </w:t>
                            </w:r>
                          </w:p>
                          <w:p w14:paraId="537F2177" w14:textId="77777777" w:rsidR="00D47D40" w:rsidRPr="00176CDD" w:rsidRDefault="00D47D40" w:rsidP="00D47D40">
                            <w:pPr>
                              <w:pStyle w:val="NoSpacing"/>
                              <w:numPr>
                                <w:ilvl w:val="0"/>
                                <w:numId w:val="1"/>
                              </w:numPr>
                              <w:rPr>
                                <w:rFonts w:ascii="Arial" w:hAnsi="Arial" w:cs="Arial"/>
                                <w:sz w:val="16"/>
                                <w:szCs w:val="16"/>
                              </w:rPr>
                            </w:pPr>
                            <w:r w:rsidRPr="00176CDD">
                              <w:rPr>
                                <w:rFonts w:ascii="Arial" w:hAnsi="Arial" w:cs="Arial"/>
                                <w:sz w:val="16"/>
                                <w:szCs w:val="16"/>
                              </w:rPr>
                              <w:t>If you have been barred from working with Children and/or Adults at risk.</w:t>
                            </w:r>
                          </w:p>
                          <w:p w14:paraId="4F33A866" w14:textId="77777777" w:rsidR="00D47D40" w:rsidRPr="00176CDD" w:rsidRDefault="00D47D40" w:rsidP="00D47D40">
                            <w:pPr>
                              <w:pStyle w:val="NoSpacing"/>
                              <w:rPr>
                                <w:rFonts w:ascii="Arial" w:hAnsi="Arial" w:cs="Arial"/>
                                <w:sz w:val="16"/>
                                <w:szCs w:val="16"/>
                              </w:rPr>
                            </w:pPr>
                          </w:p>
                          <w:p w14:paraId="0BD0268D"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63AC5D"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successful candidate will then be asked to complete an application for the relevant Disclosure and Barring Service check or if subscribed to the update service provide the necessary details to allow a check to be made.</w:t>
                            </w:r>
                          </w:p>
                          <w:p w14:paraId="49D84E04" w14:textId="77777777" w:rsidR="00D47D40" w:rsidRPr="00176CDD" w:rsidRDefault="00D47D40" w:rsidP="00D47D40">
                            <w:pPr>
                              <w:pStyle w:val="NoSpacing"/>
                              <w:rPr>
                                <w:rFonts w:ascii="Arial" w:hAnsi="Arial" w:cs="Arial"/>
                                <w:sz w:val="16"/>
                                <w:szCs w:val="16"/>
                              </w:rPr>
                            </w:pPr>
                          </w:p>
                          <w:p w14:paraId="0A35CE51"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D38AB41"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Guidance about whether a conviction or caution should be disclosed can be found on the Ministry of Justice website.</w:t>
                            </w:r>
                          </w:p>
                          <w:p w14:paraId="120EAE70" w14:textId="77777777" w:rsidR="00D47D40" w:rsidRPr="00176CDD" w:rsidRDefault="00D47D40" w:rsidP="00D47D40">
                            <w:pPr>
                              <w:pStyle w:val="NoSpacing"/>
                              <w:rPr>
                                <w:rFonts w:ascii="Arial" w:hAnsi="Arial" w:cs="Arial"/>
                                <w:sz w:val="16"/>
                                <w:szCs w:val="16"/>
                              </w:rPr>
                            </w:pPr>
                            <w:hyperlink r:id="rId14" w:history="1">
                              <w:r w:rsidRPr="00176CDD">
                                <w:rPr>
                                  <w:rFonts w:ascii="Arial" w:hAnsi="Arial" w:cs="Arial"/>
                                  <w:sz w:val="16"/>
                                  <w:szCs w:val="16"/>
                                </w:rPr>
                                <w:t>Guidance on the Rehabilitation of Offenders Act 1974 and the Exceptions Order 1975 - GOV.UK (www.gov.uk)</w:t>
                              </w:r>
                            </w:hyperlink>
                          </w:p>
                          <w:p w14:paraId="5846BFA6" w14:textId="77777777" w:rsidR="00D47D40" w:rsidRPr="00176CDD" w:rsidRDefault="00D47D40" w:rsidP="00D47D40">
                            <w:pPr>
                              <w:pStyle w:val="NoSpacing"/>
                              <w:rPr>
                                <w:rFonts w:ascii="Arial" w:hAnsi="Arial" w:cs="Arial"/>
                                <w:sz w:val="16"/>
                                <w:szCs w:val="16"/>
                              </w:rPr>
                            </w:pPr>
                          </w:p>
                          <w:p w14:paraId="2D332FA7"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filtering rules were updated on 28 November 2020 as follows:</w:t>
                            </w:r>
                          </w:p>
                          <w:p w14:paraId="1FB7E62C" w14:textId="77777777" w:rsidR="00D47D40" w:rsidRPr="00176CDD" w:rsidRDefault="00D47D40" w:rsidP="00D47D40">
                            <w:pPr>
                              <w:pStyle w:val="NoSpacing"/>
                              <w:numPr>
                                <w:ilvl w:val="0"/>
                                <w:numId w:val="2"/>
                              </w:numPr>
                              <w:rPr>
                                <w:rFonts w:ascii="Arial" w:hAnsi="Arial" w:cs="Arial"/>
                                <w:sz w:val="16"/>
                                <w:szCs w:val="16"/>
                              </w:rPr>
                            </w:pPr>
                            <w:r w:rsidRPr="00176CDD">
                              <w:rPr>
                                <w:rFonts w:ascii="Arial" w:hAnsi="Arial" w:cs="Arial"/>
                                <w:sz w:val="16"/>
                                <w:szCs w:val="16"/>
                              </w:rPr>
                              <w:t>warnings, reprimands and youth cautions will no longer be automatically disclosed on a DBS certificate</w:t>
                            </w:r>
                          </w:p>
                          <w:p w14:paraId="6D05EAEA" w14:textId="77777777" w:rsidR="00D47D40" w:rsidRPr="00176CDD" w:rsidRDefault="00D47D40" w:rsidP="00D47D40">
                            <w:pPr>
                              <w:pStyle w:val="NoSpacing"/>
                              <w:numPr>
                                <w:ilvl w:val="0"/>
                                <w:numId w:val="2"/>
                              </w:numPr>
                              <w:rPr>
                                <w:rFonts w:ascii="Arial" w:hAnsi="Arial" w:cs="Arial"/>
                                <w:sz w:val="16"/>
                                <w:szCs w:val="16"/>
                              </w:rPr>
                            </w:pPr>
                            <w:r w:rsidRPr="00176CDD">
                              <w:rPr>
                                <w:rFonts w:ascii="Arial" w:hAnsi="Arial" w:cs="Arial"/>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17121769" w14:textId="77777777" w:rsidR="00D47D40" w:rsidRDefault="00D47D40" w:rsidP="00D47D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3C0E6" id="_x0000_t202" coordsize="21600,21600" o:spt="202" path="m,l,21600r21600,l21600,xe">
                <v:stroke joinstyle="miter"/>
                <v:path gradientshapeok="t" o:connecttype="rect"/>
              </v:shapetype>
              <v:shape id="Text Box 2" o:spid="_x0000_s1026" type="#_x0000_t202" style="position:absolute;margin-left:18.75pt;margin-top:6.1pt;width:451.5pt;height:30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">
                <v:textbox>
                  <w:txbxContent>
                    <w:p w14:paraId="2E792093"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 xml:space="preserve">Some forms of employment, occupations and professions are exempted from the Rehabilitation of Offenders Act 1974. </w:t>
                      </w:r>
                    </w:p>
                    <w:p w14:paraId="77E36537" w14:textId="77777777" w:rsidR="00D47D40" w:rsidRPr="00176CDD" w:rsidRDefault="00D47D40" w:rsidP="00D47D40">
                      <w:pPr>
                        <w:pStyle w:val="NoSpacing"/>
                        <w:rPr>
                          <w:rFonts w:ascii="Arial" w:hAnsi="Arial" w:cs="Arial"/>
                          <w:sz w:val="16"/>
                          <w:szCs w:val="16"/>
                        </w:rPr>
                      </w:pPr>
                    </w:p>
                    <w:p w14:paraId="69AEE990"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 xml:space="preserve">Working within a School is exempted from the Rehabilitation of Offenders Act 1974. </w:t>
                      </w:r>
                    </w:p>
                    <w:p w14:paraId="76431971" w14:textId="77777777" w:rsidR="00D47D40" w:rsidRPr="00176CDD" w:rsidRDefault="00D47D40" w:rsidP="00D47D40">
                      <w:pPr>
                        <w:pStyle w:val="NoSpacing"/>
                        <w:rPr>
                          <w:rFonts w:ascii="Arial" w:hAnsi="Arial" w:cs="Arial"/>
                          <w:sz w:val="16"/>
                          <w:szCs w:val="16"/>
                        </w:rPr>
                      </w:pPr>
                    </w:p>
                    <w:p w14:paraId="073405FB"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71D62075" w14:textId="77777777" w:rsidR="00D47D40" w:rsidRPr="00176CDD" w:rsidRDefault="00D47D40" w:rsidP="00951A5D">
                      <w:pPr>
                        <w:pStyle w:val="NoSpacing"/>
                        <w:numPr>
                          <w:ilvl w:val="0"/>
                          <w:numId w:val="1"/>
                        </w:numPr>
                        <w:rPr>
                          <w:rFonts w:ascii="Arial" w:hAnsi="Arial" w:cs="Arial"/>
                          <w:sz w:val="16"/>
                          <w:szCs w:val="16"/>
                        </w:rPr>
                      </w:pPr>
                      <w:r w:rsidRPr="00176CDD">
                        <w:rPr>
                          <w:rFonts w:ascii="Arial" w:hAnsi="Arial" w:cs="Arial"/>
                          <w:sz w:val="16"/>
                          <w:szCs w:val="16"/>
                        </w:rPr>
                        <w:t>All unspent convictions and conditional cautions.</w:t>
                      </w:r>
                    </w:p>
                    <w:p w14:paraId="3EA82423" w14:textId="77777777" w:rsidR="00D47D40" w:rsidRPr="00176CDD" w:rsidRDefault="00D47D40" w:rsidP="00D47D40">
                      <w:pPr>
                        <w:pStyle w:val="NoSpacing"/>
                        <w:numPr>
                          <w:ilvl w:val="0"/>
                          <w:numId w:val="1"/>
                        </w:numPr>
                        <w:rPr>
                          <w:rFonts w:ascii="Arial" w:hAnsi="Arial" w:cs="Arial"/>
                          <w:sz w:val="16"/>
                          <w:szCs w:val="16"/>
                        </w:rPr>
                      </w:pPr>
                      <w:r w:rsidRPr="00176CDD">
                        <w:rPr>
                          <w:rFonts w:ascii="Arial" w:hAnsi="Arial" w:cs="Arial"/>
                          <w:sz w:val="16"/>
                          <w:szCs w:val="16"/>
                        </w:rPr>
                        <w:t xml:space="preserve">All spent convictions and adult cautions that are not protected (i.e. that are not filtered out) as defined by the Rehabilitation of Offenders Act 1974 (Exceptions) Order 1975 (as amended in 2020).   </w:t>
                      </w:r>
                    </w:p>
                    <w:p w14:paraId="537F2177" w14:textId="77777777" w:rsidR="00D47D40" w:rsidRPr="00176CDD" w:rsidRDefault="00D47D40" w:rsidP="00D47D40">
                      <w:pPr>
                        <w:pStyle w:val="NoSpacing"/>
                        <w:numPr>
                          <w:ilvl w:val="0"/>
                          <w:numId w:val="1"/>
                        </w:numPr>
                        <w:rPr>
                          <w:rFonts w:ascii="Arial" w:hAnsi="Arial" w:cs="Arial"/>
                          <w:sz w:val="16"/>
                          <w:szCs w:val="16"/>
                        </w:rPr>
                      </w:pPr>
                      <w:r w:rsidRPr="00176CDD">
                        <w:rPr>
                          <w:rFonts w:ascii="Arial" w:hAnsi="Arial" w:cs="Arial"/>
                          <w:sz w:val="16"/>
                          <w:szCs w:val="16"/>
                        </w:rPr>
                        <w:t>If you have been barred from working with Children and/or Adults at risk.</w:t>
                      </w:r>
                    </w:p>
                    <w:p w14:paraId="4F33A866" w14:textId="77777777" w:rsidR="00D47D40" w:rsidRPr="00176CDD" w:rsidRDefault="00D47D40" w:rsidP="00D47D40">
                      <w:pPr>
                        <w:pStyle w:val="NoSpacing"/>
                        <w:rPr>
                          <w:rFonts w:ascii="Arial" w:hAnsi="Arial" w:cs="Arial"/>
                          <w:sz w:val="16"/>
                          <w:szCs w:val="16"/>
                        </w:rPr>
                      </w:pPr>
                    </w:p>
                    <w:p w14:paraId="0BD0268D"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63AC5D"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successful candidate will then be asked to complete an application for the relevant Disclosure and Barring Service check or if subscribed to the update service provide the necessary details to allow a check to be made.</w:t>
                      </w:r>
                    </w:p>
                    <w:p w14:paraId="49D84E04" w14:textId="77777777" w:rsidR="00D47D40" w:rsidRPr="00176CDD" w:rsidRDefault="00D47D40" w:rsidP="00D47D40">
                      <w:pPr>
                        <w:pStyle w:val="NoSpacing"/>
                        <w:rPr>
                          <w:rFonts w:ascii="Arial" w:hAnsi="Arial" w:cs="Arial"/>
                          <w:sz w:val="16"/>
                          <w:szCs w:val="16"/>
                        </w:rPr>
                      </w:pPr>
                    </w:p>
                    <w:p w14:paraId="0A35CE51"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D38AB41"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Guidance about whether a conviction or caution should be disclosed can be found on the Ministry of Justice website.</w:t>
                      </w:r>
                    </w:p>
                    <w:p w14:paraId="120EAE70" w14:textId="77777777" w:rsidR="00D47D40" w:rsidRPr="00176CDD" w:rsidRDefault="00D47D40" w:rsidP="00D47D40">
                      <w:pPr>
                        <w:pStyle w:val="NoSpacing"/>
                        <w:rPr>
                          <w:rFonts w:ascii="Arial" w:hAnsi="Arial" w:cs="Arial"/>
                          <w:sz w:val="16"/>
                          <w:szCs w:val="16"/>
                        </w:rPr>
                      </w:pPr>
                      <w:hyperlink r:id="rId15" w:history="1">
                        <w:r w:rsidRPr="00176CDD">
                          <w:rPr>
                            <w:rFonts w:ascii="Arial" w:hAnsi="Arial" w:cs="Arial"/>
                            <w:sz w:val="16"/>
                            <w:szCs w:val="16"/>
                          </w:rPr>
                          <w:t>Guidance on the Rehabilitation of Offenders Act 1974 and the Exceptions Order 1975 - GOV.UK (www.gov.uk)</w:t>
                        </w:r>
                      </w:hyperlink>
                    </w:p>
                    <w:p w14:paraId="5846BFA6" w14:textId="77777777" w:rsidR="00D47D40" w:rsidRPr="00176CDD" w:rsidRDefault="00D47D40" w:rsidP="00D47D40">
                      <w:pPr>
                        <w:pStyle w:val="NoSpacing"/>
                        <w:rPr>
                          <w:rFonts w:ascii="Arial" w:hAnsi="Arial" w:cs="Arial"/>
                          <w:sz w:val="16"/>
                          <w:szCs w:val="16"/>
                        </w:rPr>
                      </w:pPr>
                    </w:p>
                    <w:p w14:paraId="2D332FA7"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filtering rules were updated on 28 November 2020 as follows:</w:t>
                      </w:r>
                    </w:p>
                    <w:p w14:paraId="1FB7E62C" w14:textId="77777777" w:rsidR="00D47D40" w:rsidRPr="00176CDD" w:rsidRDefault="00D47D40" w:rsidP="00D47D40">
                      <w:pPr>
                        <w:pStyle w:val="NoSpacing"/>
                        <w:numPr>
                          <w:ilvl w:val="0"/>
                          <w:numId w:val="2"/>
                        </w:numPr>
                        <w:rPr>
                          <w:rFonts w:ascii="Arial" w:hAnsi="Arial" w:cs="Arial"/>
                          <w:sz w:val="16"/>
                          <w:szCs w:val="16"/>
                        </w:rPr>
                      </w:pPr>
                      <w:r w:rsidRPr="00176CDD">
                        <w:rPr>
                          <w:rFonts w:ascii="Arial" w:hAnsi="Arial" w:cs="Arial"/>
                          <w:sz w:val="16"/>
                          <w:szCs w:val="16"/>
                        </w:rPr>
                        <w:t>warnings, reprimands and youth cautions will no longer be automatically disclosed on a DBS certificate</w:t>
                      </w:r>
                    </w:p>
                    <w:p w14:paraId="6D05EAEA" w14:textId="77777777" w:rsidR="00D47D40" w:rsidRPr="00176CDD" w:rsidRDefault="00D47D40" w:rsidP="00D47D40">
                      <w:pPr>
                        <w:pStyle w:val="NoSpacing"/>
                        <w:numPr>
                          <w:ilvl w:val="0"/>
                          <w:numId w:val="2"/>
                        </w:numPr>
                        <w:rPr>
                          <w:rFonts w:ascii="Arial" w:hAnsi="Arial" w:cs="Arial"/>
                          <w:sz w:val="16"/>
                          <w:szCs w:val="16"/>
                        </w:rPr>
                      </w:pPr>
                      <w:r w:rsidRPr="00176CDD">
                        <w:rPr>
                          <w:rFonts w:ascii="Arial" w:hAnsi="Arial" w:cs="Arial"/>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17121769" w14:textId="77777777" w:rsidR="00D47D40" w:rsidRDefault="00D47D40" w:rsidP="00D47D40"/>
                  </w:txbxContent>
                </v:textbox>
                <w10:wrap type="square"/>
              </v:shape>
            </w:pict>
          </mc:Fallback>
        </mc:AlternateContent>
      </w:r>
    </w:p>
    <w:p w14:paraId="32D96B5D" w14:textId="77777777" w:rsidR="00951A5D" w:rsidRPr="006B21F7" w:rsidRDefault="00951A5D" w:rsidP="00951A5D">
      <w:pPr>
        <w:rPr>
          <w:sz w:val="20"/>
          <w:szCs w:val="20"/>
        </w:rPr>
      </w:pPr>
    </w:p>
    <w:sectPr w:rsidR="00951A5D" w:rsidRPr="006B21F7" w:rsidSect="00442B5C">
      <w:headerReference w:type="default" r:id="rId16"/>
      <w:footerReference w:type="default" r:id="rId17"/>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C458E" w14:textId="77777777" w:rsidR="000D192F" w:rsidRDefault="000D192F" w:rsidP="00826ECF">
      <w:pPr>
        <w:spacing w:after="0" w:line="240" w:lineRule="auto"/>
      </w:pPr>
      <w:r>
        <w:separator/>
      </w:r>
    </w:p>
  </w:endnote>
  <w:endnote w:type="continuationSeparator" w:id="0">
    <w:p w14:paraId="21A926AF" w14:textId="77777777" w:rsidR="000D192F" w:rsidRDefault="000D192F"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9F6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7201DB" wp14:editId="26BE2E9D">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90F00D8" wp14:editId="7FA04711">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475E9"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42D346E5" wp14:editId="3E539270">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6EAE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2725A4F6" wp14:editId="6A3635C6">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CEFE" w14:textId="77777777" w:rsidR="000D192F" w:rsidRDefault="000D192F" w:rsidP="00826ECF">
      <w:pPr>
        <w:spacing w:after="0" w:line="240" w:lineRule="auto"/>
      </w:pPr>
      <w:r>
        <w:separator/>
      </w:r>
    </w:p>
  </w:footnote>
  <w:footnote w:type="continuationSeparator" w:id="0">
    <w:p w14:paraId="75EA3F36" w14:textId="77777777" w:rsidR="000D192F" w:rsidRDefault="000D192F"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5FBFC" w14:textId="60C71A20" w:rsidR="00E201C1" w:rsidRDefault="00EF3A62"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0AF89951" wp14:editId="7092DF77">
          <wp:simplePos x="0" y="0"/>
          <wp:positionH relativeFrom="column">
            <wp:posOffset>4277360</wp:posOffset>
          </wp:positionH>
          <wp:positionV relativeFrom="paragraph">
            <wp:posOffset>-130175</wp:posOffset>
          </wp:positionV>
          <wp:extent cx="2242820" cy="278130"/>
          <wp:effectExtent l="0" t="0" r="508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282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78E28FD6" wp14:editId="51422D5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F3EB8"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12405"/>
    <w:multiLevelType w:val="hybridMultilevel"/>
    <w:tmpl w:val="90CEC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B7B81"/>
    <w:multiLevelType w:val="hybridMultilevel"/>
    <w:tmpl w:val="2A2A0A3E"/>
    <w:lvl w:ilvl="0" w:tplc="9E6C46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D711D"/>
    <w:multiLevelType w:val="hybridMultilevel"/>
    <w:tmpl w:val="4B4294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5D8D22E4"/>
    <w:multiLevelType w:val="hybridMultilevel"/>
    <w:tmpl w:val="473AD8EE"/>
    <w:lvl w:ilvl="0" w:tplc="FD8EEAB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B1532"/>
    <w:multiLevelType w:val="hybridMultilevel"/>
    <w:tmpl w:val="686C7DF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A2316E"/>
    <w:multiLevelType w:val="hybridMultilevel"/>
    <w:tmpl w:val="6142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260766">
    <w:abstractNumId w:val="3"/>
  </w:num>
  <w:num w:numId="2" w16cid:durableId="525026599">
    <w:abstractNumId w:val="0"/>
  </w:num>
  <w:num w:numId="3" w16cid:durableId="1889107948">
    <w:abstractNumId w:val="7"/>
  </w:num>
  <w:num w:numId="4" w16cid:durableId="1401098337">
    <w:abstractNumId w:val="1"/>
  </w:num>
  <w:num w:numId="5" w16cid:durableId="126552766">
    <w:abstractNumId w:val="6"/>
  </w:num>
  <w:num w:numId="6" w16cid:durableId="1279334077">
    <w:abstractNumId w:val="4"/>
  </w:num>
  <w:num w:numId="7" w16cid:durableId="144471345">
    <w:abstractNumId w:val="2"/>
  </w:num>
  <w:num w:numId="8" w16cid:durableId="584339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2F"/>
    <w:rsid w:val="0000086E"/>
    <w:rsid w:val="00050FBC"/>
    <w:rsid w:val="00070F8C"/>
    <w:rsid w:val="000C0F8F"/>
    <w:rsid w:val="000C56DA"/>
    <w:rsid w:val="000D192F"/>
    <w:rsid w:val="00103484"/>
    <w:rsid w:val="00176CDD"/>
    <w:rsid w:val="00186CD2"/>
    <w:rsid w:val="00192A7F"/>
    <w:rsid w:val="001F4E47"/>
    <w:rsid w:val="00213D4D"/>
    <w:rsid w:val="002426CA"/>
    <w:rsid w:val="00244744"/>
    <w:rsid w:val="00257999"/>
    <w:rsid w:val="002A2DFC"/>
    <w:rsid w:val="002B7E74"/>
    <w:rsid w:val="002E1A6E"/>
    <w:rsid w:val="00320221"/>
    <w:rsid w:val="003C292C"/>
    <w:rsid w:val="003C694F"/>
    <w:rsid w:val="003F25A7"/>
    <w:rsid w:val="00430DAF"/>
    <w:rsid w:val="00442B5C"/>
    <w:rsid w:val="00446D88"/>
    <w:rsid w:val="00466C4B"/>
    <w:rsid w:val="0047054D"/>
    <w:rsid w:val="004F2EAD"/>
    <w:rsid w:val="00512C89"/>
    <w:rsid w:val="00575B30"/>
    <w:rsid w:val="005A0583"/>
    <w:rsid w:val="005B0E66"/>
    <w:rsid w:val="005E3A89"/>
    <w:rsid w:val="00607B23"/>
    <w:rsid w:val="006516A6"/>
    <w:rsid w:val="006914EB"/>
    <w:rsid w:val="006B0432"/>
    <w:rsid w:val="006B21F7"/>
    <w:rsid w:val="00723B91"/>
    <w:rsid w:val="007477FF"/>
    <w:rsid w:val="007716C5"/>
    <w:rsid w:val="007B3AD6"/>
    <w:rsid w:val="0081606A"/>
    <w:rsid w:val="00826978"/>
    <w:rsid w:val="00826ECF"/>
    <w:rsid w:val="0085442F"/>
    <w:rsid w:val="00880512"/>
    <w:rsid w:val="008817AC"/>
    <w:rsid w:val="008C7452"/>
    <w:rsid w:val="008E2D49"/>
    <w:rsid w:val="008F0D65"/>
    <w:rsid w:val="009124EC"/>
    <w:rsid w:val="0093653E"/>
    <w:rsid w:val="00951A5D"/>
    <w:rsid w:val="009E2590"/>
    <w:rsid w:val="00A52300"/>
    <w:rsid w:val="00A96618"/>
    <w:rsid w:val="00B630FE"/>
    <w:rsid w:val="00B859EB"/>
    <w:rsid w:val="00BC1FCA"/>
    <w:rsid w:val="00BD07D0"/>
    <w:rsid w:val="00C400FE"/>
    <w:rsid w:val="00C509C8"/>
    <w:rsid w:val="00C871FD"/>
    <w:rsid w:val="00CB543F"/>
    <w:rsid w:val="00CC31F5"/>
    <w:rsid w:val="00CC617F"/>
    <w:rsid w:val="00CF604E"/>
    <w:rsid w:val="00D02591"/>
    <w:rsid w:val="00D06FB8"/>
    <w:rsid w:val="00D273A1"/>
    <w:rsid w:val="00D47D40"/>
    <w:rsid w:val="00D950E4"/>
    <w:rsid w:val="00DA57C7"/>
    <w:rsid w:val="00DD12F3"/>
    <w:rsid w:val="00DD6181"/>
    <w:rsid w:val="00DE46E8"/>
    <w:rsid w:val="00E03878"/>
    <w:rsid w:val="00E04ADF"/>
    <w:rsid w:val="00E0792E"/>
    <w:rsid w:val="00E201C1"/>
    <w:rsid w:val="00E66A68"/>
    <w:rsid w:val="00ED11B2"/>
    <w:rsid w:val="00ED2049"/>
    <w:rsid w:val="00EF3A62"/>
    <w:rsid w:val="00F35E04"/>
    <w:rsid w:val="00FB1297"/>
    <w:rsid w:val="00FB2F56"/>
    <w:rsid w:val="00FC2C2E"/>
    <w:rsid w:val="00FD233F"/>
    <w:rsid w:val="00FF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2DC6DC2"/>
  <w15:chartTrackingRefBased/>
  <w15:docId w15:val="{59010485-8B16-43FC-BC4F-6FFF665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Strong">
    <w:name w:val="Strong"/>
    <w:basedOn w:val="DefaultParagraphFont"/>
    <w:uiPriority w:val="22"/>
    <w:qFormat/>
    <w:rsid w:val="006B21F7"/>
    <w:rPr>
      <w:b/>
      <w:bCs/>
    </w:rPr>
  </w:style>
  <w:style w:type="character" w:styleId="Hyperlink">
    <w:name w:val="Hyperlink"/>
    <w:basedOn w:val="DefaultParagraphFont"/>
    <w:uiPriority w:val="99"/>
    <w:unhideWhenUsed/>
    <w:rsid w:val="006B21F7"/>
    <w:rPr>
      <w:color w:val="0000FF"/>
      <w:u w:val="single"/>
    </w:rPr>
  </w:style>
  <w:style w:type="character" w:styleId="UnresolvedMention">
    <w:name w:val="Unresolved Mention"/>
    <w:basedOn w:val="DefaultParagraphFont"/>
    <w:uiPriority w:val="99"/>
    <w:semiHidden/>
    <w:unhideWhenUsed/>
    <w:rsid w:val="00F35E04"/>
    <w:rPr>
      <w:color w:val="605E5C"/>
      <w:shd w:val="clear" w:color="auto" w:fill="E1DFDD"/>
    </w:rPr>
  </w:style>
  <w:style w:type="character" w:customStyle="1" w:styleId="NoSpacingChar">
    <w:name w:val="No Spacing Char"/>
    <w:link w:val="NoSpacing"/>
    <w:uiPriority w:val="1"/>
    <w:rsid w:val="00A96618"/>
    <w:rPr>
      <w:rFonts w:ascii="Tahoma" w:hAnsi="Tahoma"/>
    </w:rPr>
  </w:style>
  <w:style w:type="paragraph" w:styleId="NormalWeb">
    <w:name w:val="Normal (Web)"/>
    <w:basedOn w:val="Normal"/>
    <w:uiPriority w:val="99"/>
    <w:unhideWhenUsed/>
    <w:rsid w:val="00176CDD"/>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6CDD"/>
    <w:pPr>
      <w:spacing w:after="0" w:line="240" w:lineRule="auto"/>
      <w:ind w:left="720"/>
    </w:pPr>
    <w:rPr>
      <w:rFonts w:ascii="Tahoma" w:eastAsia="Times New Roman" w:hAnsi="Tahoma"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050527">
      <w:bodyDiv w:val="1"/>
      <w:marLeft w:val="0"/>
      <w:marRight w:val="0"/>
      <w:marTop w:val="0"/>
      <w:marBottom w:val="0"/>
      <w:divBdr>
        <w:top w:val="none" w:sz="0" w:space="0" w:color="auto"/>
        <w:left w:val="none" w:sz="0" w:space="0" w:color="auto"/>
        <w:bottom w:val="none" w:sz="0" w:space="0" w:color="auto"/>
        <w:right w:val="none" w:sz="0" w:space="0" w:color="auto"/>
      </w:divBdr>
    </w:div>
    <w:div w:id="1155147665">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3111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ln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ns.co.uk/vacan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1c981c-10d6-42d5-bd93-6f5be6a3a6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B7834856E4814FA6EB6F82E306C2F6" ma:contentTypeVersion="7" ma:contentTypeDescription="Create a new document." ma:contentTypeScope="" ma:versionID="db88959f88e9a33e49ccfa5889b7e6b0">
  <xsd:schema xmlns:xsd="http://www.w3.org/2001/XMLSchema" xmlns:xs="http://www.w3.org/2001/XMLSchema" xmlns:p="http://schemas.microsoft.com/office/2006/metadata/properties" xmlns:ns3="c21c981c-10d6-42d5-bd93-6f5be6a3a649" xmlns:ns4="453c020d-7d27-47ff-a5c6-0cc02cdd49c4" targetNamespace="http://schemas.microsoft.com/office/2006/metadata/properties" ma:root="true" ma:fieldsID="5d7c751b811de9b1568e8c81440851b0" ns3:_="" ns4:_="">
    <xsd:import namespace="c21c981c-10d6-42d5-bd93-6f5be6a3a649"/>
    <xsd:import namespace="453c020d-7d27-47ff-a5c6-0cc02cdd49c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c981c-10d6-42d5-bd93-6f5be6a3a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c020d-7d27-47ff-a5c6-0cc02cdd4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2C341-85D6-4E42-8ED6-E9C19E0F34CD}">
  <ds:schemaRefs>
    <ds:schemaRef ds:uri="http://schemas.microsoft.com/sharepoint/v3/contenttype/forms"/>
  </ds:schemaRefs>
</ds:datastoreItem>
</file>

<file path=customXml/itemProps2.xml><?xml version="1.0" encoding="utf-8"?>
<ds:datastoreItem xmlns:ds="http://schemas.openxmlformats.org/officeDocument/2006/customXml" ds:itemID="{5649F595-555B-4E2B-9CC5-3ABC7C8901DD}">
  <ds:schemaRefs>
    <ds:schemaRef ds:uri="http://www.w3.org/XML/1998/namespace"/>
    <ds:schemaRef ds:uri="http://schemas.microsoft.com/office/infopath/2007/PartnerControls"/>
    <ds:schemaRef ds:uri="c21c981c-10d6-42d5-bd93-6f5be6a3a649"/>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453c020d-7d27-47ff-a5c6-0cc02cdd49c4"/>
  </ds:schemaRefs>
</ds:datastoreItem>
</file>

<file path=customXml/itemProps3.xml><?xml version="1.0" encoding="utf-8"?>
<ds:datastoreItem xmlns:ds="http://schemas.openxmlformats.org/officeDocument/2006/customXml" ds:itemID="{4F504494-1EB7-49FE-A73E-FD7AB3FBCEB9}">
  <ds:schemaRefs>
    <ds:schemaRef ds:uri="http://schemas.openxmlformats.org/officeDocument/2006/bibliography"/>
  </ds:schemaRefs>
</ds:datastoreItem>
</file>

<file path=customXml/itemProps4.xml><?xml version="1.0" encoding="utf-8"?>
<ds:datastoreItem xmlns:ds="http://schemas.openxmlformats.org/officeDocument/2006/customXml" ds:itemID="{9CC3E24B-D583-4C01-AA15-C0DF51B53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c981c-10d6-42d5-bd93-6f5be6a3a649"/>
    <ds:schemaRef ds:uri="453c020d-7d27-47ff-a5c6-0cc02cdd4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4</cp:revision>
  <dcterms:created xsi:type="dcterms:W3CDTF">2024-11-08T12:49:00Z</dcterms:created>
  <dcterms:modified xsi:type="dcterms:W3CDTF">2024-11-11T12:15:00Z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0x01010015B7834856E4814FA6EB6F82E306C2F6</vt:lpwstr>
  </property>
</Properties>
</file>