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40" w:type="dxa"/>
        <w:jc w:val="center"/>
        <w:tblLook w:val="04A0" w:firstRow="1" w:lastRow="0" w:firstColumn="1" w:lastColumn="0" w:noHBand="0" w:noVBand="1"/>
      </w:tblPr>
      <w:tblGrid>
        <w:gridCol w:w="10740"/>
      </w:tblGrid>
      <w:tr w:rsidR="004B6A02" w:rsidRPr="00FC0B22" w14:paraId="6BB97BF8" w14:textId="77777777" w:rsidTr="00A61230">
        <w:trPr>
          <w:jc w:val="center"/>
        </w:trPr>
        <w:tc>
          <w:tcPr>
            <w:tcW w:w="10740" w:type="dxa"/>
          </w:tcPr>
          <w:p w14:paraId="6C0A3D33" w14:textId="77777777" w:rsidR="005A2527" w:rsidRPr="00FC0B22" w:rsidRDefault="005A2527" w:rsidP="00FC0B22">
            <w:pPr>
              <w:spacing w:after="0"/>
              <w:jc w:val="center"/>
              <w:rPr>
                <w:rFonts w:ascii="Century Gothic" w:hAnsi="Century Gothic" w:cs="Calibri"/>
                <w:sz w:val="20"/>
              </w:rPr>
            </w:pPr>
          </w:p>
          <w:p w14:paraId="5FDAADCF" w14:textId="7640CF47" w:rsidR="00C30223" w:rsidRPr="00FC0B22" w:rsidRDefault="00FC0B22" w:rsidP="00FC0B22">
            <w:pPr>
              <w:spacing w:after="0"/>
              <w:jc w:val="center"/>
              <w:rPr>
                <w:rFonts w:ascii="Century Gothic" w:hAnsi="Century Gothic" w:cs="Calibri"/>
                <w:sz w:val="20"/>
              </w:rPr>
            </w:pPr>
            <w:r>
              <w:rPr>
                <w:noProof/>
              </w:rPr>
              <w:drawing>
                <wp:inline distT="0" distB="0" distL="0" distR="0" wp14:anchorId="7455CE38" wp14:editId="388E1A75">
                  <wp:extent cx="2508885" cy="10242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b="35480"/>
                          <a:stretch>
                            <a:fillRect/>
                          </a:stretch>
                        </pic:blipFill>
                        <pic:spPr bwMode="auto">
                          <a:xfrm>
                            <a:off x="0" y="0"/>
                            <a:ext cx="2508885" cy="1024255"/>
                          </a:xfrm>
                          <a:prstGeom prst="rect">
                            <a:avLst/>
                          </a:prstGeom>
                          <a:noFill/>
                          <a:ln>
                            <a:noFill/>
                          </a:ln>
                        </pic:spPr>
                      </pic:pic>
                    </a:graphicData>
                  </a:graphic>
                </wp:inline>
              </w:drawing>
            </w:r>
          </w:p>
          <w:p w14:paraId="634AC7C5" w14:textId="77777777" w:rsidR="00C30223" w:rsidRPr="00FC0B22" w:rsidRDefault="00C30223" w:rsidP="00FC0B22">
            <w:pPr>
              <w:spacing w:after="0"/>
              <w:jc w:val="center"/>
              <w:rPr>
                <w:rFonts w:ascii="Century Gothic" w:hAnsi="Century Gothic" w:cs="Calibri"/>
                <w:b/>
                <w:sz w:val="2"/>
              </w:rPr>
            </w:pPr>
          </w:p>
          <w:p w14:paraId="46DECE25" w14:textId="67436026" w:rsidR="003E75D5" w:rsidRPr="00FC0B22" w:rsidRDefault="00FC0B22" w:rsidP="00FC0B22">
            <w:pPr>
              <w:spacing w:after="0"/>
              <w:jc w:val="center"/>
              <w:rPr>
                <w:rFonts w:ascii="Century Gothic" w:hAnsi="Century Gothic" w:cs="Calibri"/>
                <w:bCs/>
                <w:color w:val="595959" w:themeColor="text1" w:themeTint="A6"/>
                <w:sz w:val="36"/>
                <w:szCs w:val="24"/>
              </w:rPr>
            </w:pPr>
            <w:r w:rsidRPr="00FC0B22">
              <w:rPr>
                <w:rFonts w:ascii="Century Gothic" w:hAnsi="Century Gothic" w:cs="Calibri"/>
                <w:bCs/>
                <w:color w:val="595959" w:themeColor="text1" w:themeTint="A6"/>
                <w:sz w:val="36"/>
                <w:szCs w:val="24"/>
              </w:rPr>
              <w:t>Meadow Park School</w:t>
            </w:r>
          </w:p>
          <w:p w14:paraId="5F753212" w14:textId="1A896494" w:rsidR="00FC0B22" w:rsidRPr="00FC0B22" w:rsidRDefault="00FC0B22" w:rsidP="00FC0B22">
            <w:pPr>
              <w:spacing w:after="0"/>
              <w:jc w:val="center"/>
              <w:rPr>
                <w:rFonts w:ascii="Century Gothic" w:hAnsi="Century Gothic" w:cs="Calibri"/>
                <w:bCs/>
                <w:sz w:val="28"/>
              </w:rPr>
            </w:pPr>
            <w:r w:rsidRPr="00FC0B22">
              <w:rPr>
                <w:rFonts w:ascii="Century Gothic" w:hAnsi="Century Gothic" w:cs="Calibri"/>
                <w:bCs/>
                <w:sz w:val="22"/>
                <w:szCs w:val="16"/>
              </w:rPr>
              <w:t>Haswell Drive, Stockbridge Village, Knowsley, L28 1RX</w:t>
            </w:r>
          </w:p>
          <w:p w14:paraId="03426E61" w14:textId="32478378" w:rsidR="004B6A02" w:rsidRDefault="00872C23" w:rsidP="00FF3E5D">
            <w:pPr>
              <w:spacing w:after="0"/>
              <w:jc w:val="center"/>
              <w:rPr>
                <w:rFonts w:ascii="Century Gothic" w:hAnsi="Century Gothic" w:cs="Calibri"/>
                <w:b/>
                <w:color w:val="8B51F7"/>
                <w:sz w:val="52"/>
                <w:szCs w:val="24"/>
              </w:rPr>
            </w:pPr>
            <w:r>
              <w:rPr>
                <w:rFonts w:ascii="Century Gothic" w:hAnsi="Century Gothic" w:cs="Calibri"/>
                <w:b/>
                <w:color w:val="8B51F7"/>
                <w:sz w:val="52"/>
                <w:szCs w:val="24"/>
              </w:rPr>
              <w:t xml:space="preserve">Lead </w:t>
            </w:r>
            <w:r w:rsidR="00074D6F" w:rsidRPr="00F66602">
              <w:rPr>
                <w:rFonts w:ascii="Century Gothic" w:hAnsi="Century Gothic" w:cs="Calibri"/>
                <w:b/>
                <w:color w:val="8B51F7"/>
                <w:sz w:val="52"/>
                <w:szCs w:val="24"/>
              </w:rPr>
              <w:t>Teaching Assistant</w:t>
            </w:r>
            <w:r w:rsidR="00F66602">
              <w:rPr>
                <w:rFonts w:ascii="Century Gothic" w:hAnsi="Century Gothic" w:cs="Calibri"/>
                <w:b/>
                <w:color w:val="8B51F7"/>
                <w:sz w:val="52"/>
                <w:szCs w:val="24"/>
              </w:rPr>
              <w:t xml:space="preserve"> (Level </w:t>
            </w:r>
            <w:r w:rsidR="005057B4">
              <w:rPr>
                <w:rFonts w:ascii="Century Gothic" w:hAnsi="Century Gothic" w:cs="Calibri"/>
                <w:b/>
                <w:color w:val="8B51F7"/>
                <w:sz w:val="52"/>
                <w:szCs w:val="24"/>
              </w:rPr>
              <w:t>4</w:t>
            </w:r>
            <w:r w:rsidR="00F66602">
              <w:rPr>
                <w:rFonts w:ascii="Century Gothic" w:hAnsi="Century Gothic" w:cs="Calibri"/>
                <w:b/>
                <w:color w:val="8B51F7"/>
                <w:sz w:val="52"/>
                <w:szCs w:val="24"/>
              </w:rPr>
              <w:t>)</w:t>
            </w:r>
          </w:p>
          <w:p w14:paraId="2D64505C" w14:textId="55008150" w:rsidR="00C30223" w:rsidRPr="00A8346F" w:rsidRDefault="00A61230" w:rsidP="00FF3E5D">
            <w:pPr>
              <w:spacing w:after="0"/>
              <w:jc w:val="center"/>
              <w:rPr>
                <w:rFonts w:ascii="Century Gothic" w:hAnsi="Century Gothic" w:cs="Calibri"/>
                <w:bCs/>
                <w:sz w:val="22"/>
                <w:szCs w:val="22"/>
              </w:rPr>
            </w:pPr>
            <w:r w:rsidRPr="00A8346F">
              <w:rPr>
                <w:rFonts w:ascii="Century Gothic" w:hAnsi="Century Gothic" w:cs="Calibri"/>
                <w:bCs/>
                <w:sz w:val="22"/>
                <w:szCs w:val="22"/>
              </w:rPr>
              <w:t>R</w:t>
            </w:r>
            <w:r w:rsidR="00C30223" w:rsidRPr="00A8346F">
              <w:rPr>
                <w:rFonts w:ascii="Century Gothic" w:hAnsi="Century Gothic" w:cs="Calibri"/>
                <w:bCs/>
                <w:sz w:val="22"/>
                <w:szCs w:val="22"/>
              </w:rPr>
              <w:t xml:space="preserve">equired </w:t>
            </w:r>
            <w:r w:rsidRPr="00A8346F">
              <w:rPr>
                <w:rFonts w:ascii="Century Gothic" w:hAnsi="Century Gothic" w:cs="Calibri"/>
                <w:bCs/>
                <w:sz w:val="22"/>
                <w:szCs w:val="22"/>
              </w:rPr>
              <w:t xml:space="preserve">from </w:t>
            </w:r>
            <w:r w:rsidR="008A157D">
              <w:rPr>
                <w:rFonts w:ascii="Century Gothic" w:hAnsi="Century Gothic" w:cs="Calibri"/>
                <w:bCs/>
                <w:sz w:val="22"/>
                <w:szCs w:val="22"/>
              </w:rPr>
              <w:t>1</w:t>
            </w:r>
            <w:r w:rsidR="008A157D" w:rsidRPr="008A157D">
              <w:rPr>
                <w:rFonts w:ascii="Century Gothic" w:hAnsi="Century Gothic" w:cs="Calibri"/>
                <w:bCs/>
                <w:sz w:val="22"/>
                <w:szCs w:val="22"/>
                <w:vertAlign w:val="superscript"/>
              </w:rPr>
              <w:t>st</w:t>
            </w:r>
            <w:r w:rsidR="008A157D">
              <w:rPr>
                <w:rFonts w:ascii="Century Gothic" w:hAnsi="Century Gothic" w:cs="Calibri"/>
                <w:bCs/>
                <w:sz w:val="22"/>
                <w:szCs w:val="22"/>
              </w:rPr>
              <w:t xml:space="preserve"> September 202</w:t>
            </w:r>
            <w:r w:rsidR="008456B7">
              <w:rPr>
                <w:rFonts w:ascii="Century Gothic" w:hAnsi="Century Gothic" w:cs="Calibri"/>
                <w:bCs/>
                <w:sz w:val="22"/>
                <w:szCs w:val="22"/>
              </w:rPr>
              <w:t>6</w:t>
            </w:r>
          </w:p>
          <w:p w14:paraId="49C34EC8" w14:textId="225025CC" w:rsidR="00E34A19" w:rsidRPr="00A8346F" w:rsidRDefault="00E34A19" w:rsidP="00FC0B22">
            <w:pPr>
              <w:spacing w:after="0"/>
              <w:jc w:val="center"/>
              <w:rPr>
                <w:rFonts w:ascii="Century Gothic" w:hAnsi="Century Gothic" w:cs="Calibri"/>
                <w:bCs/>
                <w:sz w:val="22"/>
                <w:szCs w:val="22"/>
              </w:rPr>
            </w:pPr>
            <w:r w:rsidRPr="00A8346F">
              <w:rPr>
                <w:rFonts w:ascii="Century Gothic" w:hAnsi="Century Gothic" w:cs="Calibri"/>
                <w:bCs/>
                <w:sz w:val="22"/>
                <w:szCs w:val="22"/>
              </w:rPr>
              <w:t xml:space="preserve">Permanent / </w:t>
            </w:r>
            <w:r w:rsidR="00074D6F" w:rsidRPr="00A8346F">
              <w:rPr>
                <w:rFonts w:ascii="Century Gothic" w:hAnsi="Century Gothic" w:cs="Calibri"/>
                <w:bCs/>
                <w:sz w:val="22"/>
                <w:szCs w:val="22"/>
              </w:rPr>
              <w:t>46</w:t>
            </w:r>
            <w:r w:rsidR="00FC0B22" w:rsidRPr="00A8346F">
              <w:rPr>
                <w:rFonts w:ascii="Century Gothic" w:hAnsi="Century Gothic" w:cs="Calibri"/>
                <w:bCs/>
                <w:sz w:val="22"/>
                <w:szCs w:val="22"/>
              </w:rPr>
              <w:t xml:space="preserve"> weeks</w:t>
            </w:r>
            <w:r w:rsidRPr="00A8346F">
              <w:rPr>
                <w:rFonts w:ascii="Century Gothic" w:hAnsi="Century Gothic" w:cs="Calibri"/>
                <w:bCs/>
                <w:sz w:val="22"/>
                <w:szCs w:val="22"/>
              </w:rPr>
              <w:t xml:space="preserve"> / </w:t>
            </w:r>
            <w:r w:rsidR="00074D6F" w:rsidRPr="00A8346F">
              <w:rPr>
                <w:rFonts w:ascii="Century Gothic" w:hAnsi="Century Gothic" w:cs="Calibri"/>
                <w:bCs/>
                <w:sz w:val="22"/>
                <w:szCs w:val="22"/>
              </w:rPr>
              <w:t>3</w:t>
            </w:r>
            <w:r w:rsidR="00F66602" w:rsidRPr="00A8346F">
              <w:rPr>
                <w:rFonts w:ascii="Century Gothic" w:hAnsi="Century Gothic" w:cs="Calibri"/>
                <w:bCs/>
                <w:sz w:val="22"/>
                <w:szCs w:val="22"/>
              </w:rPr>
              <w:t>6</w:t>
            </w:r>
            <w:r w:rsidRPr="00A8346F">
              <w:rPr>
                <w:rFonts w:ascii="Century Gothic" w:hAnsi="Century Gothic" w:cs="Calibri"/>
                <w:bCs/>
                <w:sz w:val="22"/>
                <w:szCs w:val="22"/>
              </w:rPr>
              <w:t xml:space="preserve"> hours </w:t>
            </w:r>
            <w:r w:rsidR="00FC0B22" w:rsidRPr="00A8346F">
              <w:rPr>
                <w:rFonts w:ascii="Century Gothic" w:hAnsi="Century Gothic" w:cs="Calibri"/>
                <w:bCs/>
                <w:sz w:val="22"/>
                <w:szCs w:val="22"/>
              </w:rPr>
              <w:t>per week</w:t>
            </w:r>
          </w:p>
          <w:p w14:paraId="3FBF3F9C" w14:textId="58F7E161" w:rsidR="00074D6F" w:rsidRPr="000B0604" w:rsidRDefault="00611315" w:rsidP="000B0604">
            <w:pPr>
              <w:spacing w:after="0"/>
              <w:jc w:val="center"/>
              <w:rPr>
                <w:rFonts w:ascii="Century Gothic" w:hAnsi="Century Gothic" w:cs="Calibri"/>
                <w:bCs/>
                <w:sz w:val="22"/>
                <w:szCs w:val="22"/>
              </w:rPr>
            </w:pPr>
            <w:r w:rsidRPr="000B0604">
              <w:rPr>
                <w:rFonts w:ascii="Century Gothic" w:hAnsi="Century Gothic" w:cs="Calibri"/>
                <w:bCs/>
                <w:sz w:val="22"/>
                <w:szCs w:val="22"/>
              </w:rPr>
              <w:t xml:space="preserve">Grade </w:t>
            </w:r>
            <w:r w:rsidR="00135BF8" w:rsidRPr="000B0604">
              <w:rPr>
                <w:rFonts w:ascii="Century Gothic" w:hAnsi="Century Gothic" w:cs="Calibri"/>
                <w:bCs/>
                <w:sz w:val="22"/>
                <w:szCs w:val="22"/>
              </w:rPr>
              <w:t>H</w:t>
            </w:r>
            <w:r w:rsidRPr="000B0604">
              <w:rPr>
                <w:rFonts w:ascii="Century Gothic" w:hAnsi="Century Gothic" w:cs="Calibri"/>
                <w:bCs/>
                <w:sz w:val="22"/>
                <w:szCs w:val="22"/>
              </w:rPr>
              <w:t xml:space="preserve"> </w:t>
            </w:r>
            <w:r w:rsidR="003B2106" w:rsidRPr="000B0604">
              <w:rPr>
                <w:rFonts w:ascii="Century Gothic" w:hAnsi="Century Gothic" w:cs="Calibri"/>
                <w:bCs/>
                <w:sz w:val="22"/>
                <w:szCs w:val="22"/>
              </w:rPr>
              <w:t>S</w:t>
            </w:r>
            <w:r w:rsidR="005C3143" w:rsidRPr="000B0604">
              <w:rPr>
                <w:rFonts w:ascii="Century Gothic" w:hAnsi="Century Gothic" w:cs="Calibri"/>
                <w:bCs/>
                <w:sz w:val="22"/>
                <w:szCs w:val="22"/>
              </w:rPr>
              <w:t>cale</w:t>
            </w:r>
            <w:r w:rsidR="003B2106" w:rsidRPr="000B0604">
              <w:rPr>
                <w:rFonts w:ascii="Century Gothic" w:hAnsi="Century Gothic" w:cs="Calibri"/>
                <w:bCs/>
                <w:sz w:val="22"/>
                <w:szCs w:val="22"/>
              </w:rPr>
              <w:t xml:space="preserve"> </w:t>
            </w:r>
            <w:r w:rsidR="00135BF8" w:rsidRPr="000B0604">
              <w:rPr>
                <w:rFonts w:ascii="Century Gothic" w:hAnsi="Century Gothic" w:cs="Calibri"/>
                <w:bCs/>
                <w:sz w:val="22"/>
                <w:szCs w:val="22"/>
              </w:rPr>
              <w:t>23-25</w:t>
            </w:r>
            <w:r w:rsidR="00D87FA4" w:rsidRPr="000B0604">
              <w:rPr>
                <w:rFonts w:ascii="Century Gothic" w:hAnsi="Century Gothic" w:cs="Calibri"/>
                <w:bCs/>
                <w:sz w:val="22"/>
                <w:szCs w:val="22"/>
              </w:rPr>
              <w:t xml:space="preserve"> </w:t>
            </w:r>
            <w:r w:rsidR="005C3143" w:rsidRPr="000B0604">
              <w:rPr>
                <w:rFonts w:ascii="Century Gothic" w:hAnsi="Century Gothic" w:cs="Calibri"/>
                <w:bCs/>
                <w:sz w:val="22"/>
                <w:szCs w:val="22"/>
              </w:rPr>
              <w:t xml:space="preserve">/ </w:t>
            </w:r>
            <w:r w:rsidR="004B3412" w:rsidRPr="000B0604">
              <w:rPr>
                <w:rFonts w:ascii="Century Gothic" w:hAnsi="Century Gothic" w:cs="Calibri"/>
                <w:bCs/>
                <w:sz w:val="22"/>
                <w:szCs w:val="22"/>
              </w:rPr>
              <w:t>£</w:t>
            </w:r>
            <w:r w:rsidR="00E57378" w:rsidRPr="000B0604">
              <w:rPr>
                <w:rFonts w:ascii="Century Gothic" w:hAnsi="Century Gothic" w:cs="Calibri"/>
                <w:bCs/>
                <w:sz w:val="22"/>
                <w:szCs w:val="22"/>
              </w:rPr>
              <w:t>3</w:t>
            </w:r>
            <w:r w:rsidR="00145867">
              <w:rPr>
                <w:rFonts w:ascii="Century Gothic" w:hAnsi="Century Gothic" w:cs="Calibri"/>
                <w:bCs/>
                <w:sz w:val="22"/>
                <w:szCs w:val="22"/>
              </w:rPr>
              <w:t>0,460</w:t>
            </w:r>
            <w:r w:rsidR="008914C3">
              <w:rPr>
                <w:rFonts w:ascii="Century Gothic" w:hAnsi="Century Gothic" w:cs="Calibri"/>
                <w:bCs/>
                <w:sz w:val="22"/>
                <w:szCs w:val="22"/>
              </w:rPr>
              <w:t xml:space="preserve"> </w:t>
            </w:r>
            <w:r w:rsidR="002E40BA">
              <w:rPr>
                <w:rFonts w:ascii="Century Gothic" w:hAnsi="Century Gothic" w:cs="Calibri"/>
                <w:bCs/>
                <w:sz w:val="22"/>
                <w:szCs w:val="22"/>
              </w:rPr>
              <w:t>-</w:t>
            </w:r>
            <w:r w:rsidR="008914C3">
              <w:rPr>
                <w:rFonts w:ascii="Century Gothic" w:hAnsi="Century Gothic" w:cs="Calibri"/>
                <w:bCs/>
                <w:sz w:val="22"/>
                <w:szCs w:val="22"/>
              </w:rPr>
              <w:t xml:space="preserve"> </w:t>
            </w:r>
            <w:r w:rsidR="002E40BA">
              <w:rPr>
                <w:rFonts w:ascii="Century Gothic" w:hAnsi="Century Gothic" w:cs="Calibri"/>
                <w:bCs/>
                <w:sz w:val="22"/>
                <w:szCs w:val="22"/>
              </w:rPr>
              <w:t>£32,167</w:t>
            </w:r>
            <w:r w:rsidR="00D50738" w:rsidRPr="000B0604">
              <w:rPr>
                <w:rFonts w:ascii="Century Gothic" w:hAnsi="Century Gothic" w:cs="Calibri"/>
                <w:bCs/>
                <w:sz w:val="22"/>
                <w:szCs w:val="22"/>
              </w:rPr>
              <w:t xml:space="preserve"> </w:t>
            </w:r>
            <w:r w:rsidR="000B0604" w:rsidRPr="000B0604">
              <w:rPr>
                <w:rFonts w:ascii="Century Gothic" w:hAnsi="Century Gothic" w:cs="Calibri"/>
                <w:bCs/>
                <w:sz w:val="22"/>
                <w:szCs w:val="22"/>
              </w:rPr>
              <w:t>actual</w:t>
            </w:r>
            <w:r w:rsidR="004D139A">
              <w:rPr>
                <w:rFonts w:ascii="Century Gothic" w:hAnsi="Century Gothic" w:cs="Calibri"/>
                <w:bCs/>
                <w:sz w:val="22"/>
                <w:szCs w:val="22"/>
              </w:rPr>
              <w:t xml:space="preserve"> </w:t>
            </w:r>
            <w:r w:rsidR="00D50738" w:rsidRPr="000B0604">
              <w:rPr>
                <w:rFonts w:ascii="Century Gothic" w:hAnsi="Century Gothic" w:cs="Calibri"/>
                <w:bCs/>
                <w:sz w:val="22"/>
                <w:szCs w:val="22"/>
              </w:rPr>
              <w:t>plus</w:t>
            </w:r>
            <w:r w:rsidR="002E40BA">
              <w:rPr>
                <w:rFonts w:ascii="Century Gothic" w:hAnsi="Century Gothic" w:cs="Calibri"/>
                <w:bCs/>
                <w:sz w:val="22"/>
                <w:szCs w:val="22"/>
              </w:rPr>
              <w:t xml:space="preserve"> </w:t>
            </w:r>
            <w:r w:rsidR="00074D6F" w:rsidRPr="000B0604">
              <w:rPr>
                <w:rFonts w:ascii="Century Gothic" w:hAnsi="Century Gothic" w:cs="Calibri"/>
                <w:bCs/>
                <w:sz w:val="22"/>
                <w:szCs w:val="22"/>
              </w:rPr>
              <w:t xml:space="preserve">SEN </w:t>
            </w:r>
            <w:r w:rsidR="005C3143" w:rsidRPr="000B0604">
              <w:rPr>
                <w:rFonts w:ascii="Century Gothic" w:hAnsi="Century Gothic" w:cs="Calibri"/>
                <w:bCs/>
                <w:sz w:val="22"/>
                <w:szCs w:val="22"/>
              </w:rPr>
              <w:t>a</w:t>
            </w:r>
            <w:r w:rsidR="00074D6F" w:rsidRPr="000B0604">
              <w:rPr>
                <w:rFonts w:ascii="Century Gothic" w:hAnsi="Century Gothic" w:cs="Calibri"/>
                <w:bCs/>
                <w:sz w:val="22"/>
                <w:szCs w:val="22"/>
              </w:rPr>
              <w:t xml:space="preserve">llowance </w:t>
            </w:r>
            <w:r w:rsidR="005C3143" w:rsidRPr="000B0604">
              <w:rPr>
                <w:rFonts w:ascii="Century Gothic" w:hAnsi="Century Gothic" w:cs="Calibri"/>
                <w:bCs/>
                <w:sz w:val="22"/>
                <w:szCs w:val="22"/>
              </w:rPr>
              <w:t xml:space="preserve">of </w:t>
            </w:r>
            <w:r w:rsidR="00074D6F" w:rsidRPr="000B0604">
              <w:rPr>
                <w:rFonts w:ascii="Century Gothic" w:hAnsi="Century Gothic" w:cs="Calibri"/>
                <w:bCs/>
                <w:sz w:val="22"/>
                <w:szCs w:val="22"/>
              </w:rPr>
              <w:t>£</w:t>
            </w:r>
            <w:r w:rsidR="008914C3">
              <w:rPr>
                <w:rFonts w:ascii="Century Gothic" w:hAnsi="Century Gothic" w:cs="Calibri"/>
                <w:bCs/>
                <w:sz w:val="22"/>
                <w:szCs w:val="22"/>
              </w:rPr>
              <w:t>1</w:t>
            </w:r>
            <w:r w:rsidR="00A61230" w:rsidRPr="000B0604">
              <w:rPr>
                <w:rFonts w:ascii="Century Gothic" w:hAnsi="Century Gothic" w:cs="Calibri"/>
                <w:bCs/>
                <w:sz w:val="22"/>
                <w:szCs w:val="22"/>
              </w:rPr>
              <w:t>,</w:t>
            </w:r>
            <w:r w:rsidR="002E40BA">
              <w:rPr>
                <w:rFonts w:ascii="Century Gothic" w:hAnsi="Century Gothic" w:cs="Calibri"/>
                <w:bCs/>
                <w:sz w:val="22"/>
                <w:szCs w:val="22"/>
              </w:rPr>
              <w:t>361</w:t>
            </w:r>
          </w:p>
          <w:p w14:paraId="429EB8DC" w14:textId="729CA435" w:rsidR="005C3143" w:rsidRPr="00872C23" w:rsidRDefault="005C3143" w:rsidP="00074D6F">
            <w:pPr>
              <w:spacing w:after="0"/>
              <w:jc w:val="center"/>
              <w:rPr>
                <w:rFonts w:ascii="Century Gothic" w:hAnsi="Century Gothic" w:cs="Calibri"/>
                <w:bCs/>
                <w:color w:val="FF0000"/>
                <w:sz w:val="22"/>
                <w:szCs w:val="22"/>
              </w:rPr>
            </w:pPr>
          </w:p>
          <w:p w14:paraId="28E27C2B" w14:textId="77777777" w:rsidR="00FC0B22" w:rsidRPr="00A72295" w:rsidRDefault="00FC0B22" w:rsidP="00FC0B22">
            <w:pPr>
              <w:spacing w:after="0"/>
              <w:ind w:left="426" w:right="466"/>
              <w:rPr>
                <w:rFonts w:ascii="Century Gothic" w:hAnsi="Century Gothic" w:cs="Calibri"/>
                <w:sz w:val="22"/>
                <w:szCs w:val="22"/>
              </w:rPr>
            </w:pPr>
          </w:p>
          <w:p w14:paraId="639775D5" w14:textId="2838913F" w:rsidR="00FC0B22" w:rsidRPr="00A72295" w:rsidRDefault="00FC0B22" w:rsidP="005D084C">
            <w:pPr>
              <w:spacing w:after="0"/>
              <w:ind w:left="426" w:right="466"/>
              <w:jc w:val="both"/>
              <w:rPr>
                <w:rFonts w:ascii="Century Gothic" w:hAnsi="Century Gothic" w:cs="Calibri"/>
                <w:sz w:val="22"/>
                <w:szCs w:val="22"/>
              </w:rPr>
            </w:pPr>
            <w:r w:rsidRPr="00A72295">
              <w:rPr>
                <w:rFonts w:ascii="Century Gothic" w:hAnsi="Century Gothic" w:cs="Calibri"/>
                <w:sz w:val="22"/>
                <w:szCs w:val="22"/>
              </w:rPr>
              <w:t>Meadow Park School</w:t>
            </w:r>
            <w:r w:rsidR="003E75D5" w:rsidRPr="00A72295">
              <w:rPr>
                <w:rFonts w:ascii="Century Gothic" w:hAnsi="Century Gothic" w:cs="Calibri"/>
                <w:sz w:val="22"/>
                <w:szCs w:val="22"/>
              </w:rPr>
              <w:t xml:space="preserve"> </w:t>
            </w:r>
            <w:r w:rsidR="003B2106" w:rsidRPr="00A72295">
              <w:rPr>
                <w:rFonts w:ascii="Century Gothic" w:hAnsi="Century Gothic" w:cs="Calibri"/>
                <w:sz w:val="22"/>
                <w:szCs w:val="22"/>
              </w:rPr>
              <w:t xml:space="preserve">is </w:t>
            </w:r>
            <w:r w:rsidRPr="00A72295">
              <w:rPr>
                <w:rFonts w:ascii="Century Gothic" w:hAnsi="Century Gothic" w:cs="Calibri"/>
                <w:sz w:val="22"/>
                <w:szCs w:val="22"/>
              </w:rPr>
              <w:t>a pupil referral unit situated in the borough of Knowsley on Merseyside.  We provide a quality educational experience for students who have or are experiencing difficulties in a mainstream setting due to medical, social, emotional or behavioural needs.</w:t>
            </w:r>
          </w:p>
          <w:p w14:paraId="71215EA3" w14:textId="77777777" w:rsidR="00FC0B22" w:rsidRPr="00A72295" w:rsidRDefault="00FC0B22" w:rsidP="00FC0B22">
            <w:pPr>
              <w:spacing w:after="0"/>
              <w:ind w:left="426" w:right="466"/>
              <w:rPr>
                <w:rFonts w:ascii="Century Gothic" w:hAnsi="Century Gothic" w:cs="Calibri"/>
                <w:sz w:val="22"/>
                <w:szCs w:val="22"/>
              </w:rPr>
            </w:pPr>
          </w:p>
          <w:p w14:paraId="6E5B78B5" w14:textId="44905BDF" w:rsidR="00D87FA4" w:rsidRPr="00A72295" w:rsidRDefault="00FC0B22" w:rsidP="00FC0B22">
            <w:pPr>
              <w:spacing w:after="0"/>
              <w:ind w:left="426" w:right="466"/>
              <w:rPr>
                <w:rFonts w:ascii="Century Gothic" w:hAnsi="Century Gothic" w:cs="Calibri"/>
                <w:sz w:val="22"/>
                <w:szCs w:val="22"/>
              </w:rPr>
            </w:pPr>
            <w:r w:rsidRPr="00A72295">
              <w:rPr>
                <w:rFonts w:ascii="Century Gothic" w:hAnsi="Century Gothic" w:cs="Calibri"/>
                <w:sz w:val="22"/>
                <w:szCs w:val="22"/>
              </w:rPr>
              <w:t>We support young people to develop alternative strategies to improve their resilience and confidence through a personalised curriculum, delivered by dedicated, experienced and qualified staff.</w:t>
            </w:r>
          </w:p>
          <w:p w14:paraId="4632A5C0" w14:textId="77777777" w:rsidR="00D87FA4" w:rsidRPr="00A72295" w:rsidRDefault="00D87FA4" w:rsidP="00FC0B22">
            <w:pPr>
              <w:autoSpaceDE w:val="0"/>
              <w:autoSpaceDN w:val="0"/>
              <w:adjustRightInd w:val="0"/>
              <w:spacing w:after="0"/>
              <w:ind w:left="426" w:right="466"/>
              <w:jc w:val="both"/>
              <w:rPr>
                <w:rFonts w:ascii="Century Gothic" w:eastAsia="Calibri" w:hAnsi="Century Gothic" w:cs="Calibri"/>
                <w:sz w:val="22"/>
                <w:szCs w:val="22"/>
              </w:rPr>
            </w:pPr>
          </w:p>
          <w:p w14:paraId="15497D32" w14:textId="52E1A402" w:rsidR="00074D6F" w:rsidRPr="00A72295" w:rsidRDefault="00D87FA4" w:rsidP="00074D6F">
            <w:pPr>
              <w:autoSpaceDE w:val="0"/>
              <w:autoSpaceDN w:val="0"/>
              <w:adjustRightInd w:val="0"/>
              <w:spacing w:after="0"/>
              <w:ind w:left="426" w:right="466"/>
              <w:jc w:val="both"/>
              <w:rPr>
                <w:rFonts w:ascii="Century Gothic" w:eastAsia="Calibri" w:hAnsi="Century Gothic" w:cs="Calibri"/>
                <w:sz w:val="22"/>
                <w:szCs w:val="22"/>
              </w:rPr>
            </w:pPr>
            <w:r w:rsidRPr="00A72295">
              <w:rPr>
                <w:rFonts w:ascii="Century Gothic" w:eastAsia="Calibri" w:hAnsi="Century Gothic" w:cs="Calibri"/>
                <w:sz w:val="22"/>
                <w:szCs w:val="22"/>
              </w:rPr>
              <w:t xml:space="preserve">We are looking to appoint </w:t>
            </w:r>
            <w:r w:rsidR="004B3412" w:rsidRPr="00A72295">
              <w:rPr>
                <w:rFonts w:ascii="Century Gothic" w:eastAsia="Calibri" w:hAnsi="Century Gothic" w:cs="Calibri"/>
                <w:sz w:val="22"/>
                <w:szCs w:val="22"/>
              </w:rPr>
              <w:t xml:space="preserve">a </w:t>
            </w:r>
            <w:r w:rsidR="004D139A" w:rsidRPr="004D139A">
              <w:rPr>
                <w:rFonts w:ascii="Century Gothic" w:eastAsia="Calibri" w:hAnsi="Century Gothic" w:cs="Calibri"/>
                <w:b/>
                <w:bCs/>
                <w:sz w:val="22"/>
                <w:szCs w:val="22"/>
              </w:rPr>
              <w:t xml:space="preserve">Lead </w:t>
            </w:r>
            <w:r w:rsidR="00074D6F" w:rsidRPr="00A72295">
              <w:rPr>
                <w:rFonts w:ascii="Century Gothic" w:eastAsia="Calibri" w:hAnsi="Century Gothic" w:cs="Calibri"/>
                <w:b/>
                <w:sz w:val="22"/>
                <w:szCs w:val="22"/>
              </w:rPr>
              <w:t>Teaching Assistant</w:t>
            </w:r>
            <w:r w:rsidR="00D80360">
              <w:rPr>
                <w:rFonts w:ascii="Century Gothic" w:eastAsia="Calibri" w:hAnsi="Century Gothic" w:cs="Calibri"/>
                <w:b/>
                <w:sz w:val="22"/>
                <w:szCs w:val="22"/>
              </w:rPr>
              <w:t xml:space="preserve">, </w:t>
            </w:r>
            <w:r w:rsidR="00D80360">
              <w:rPr>
                <w:rFonts w:ascii="Century Gothic" w:eastAsia="Calibri" w:hAnsi="Century Gothic" w:cs="Calibri"/>
                <w:bCs/>
                <w:sz w:val="22"/>
                <w:szCs w:val="22"/>
              </w:rPr>
              <w:t xml:space="preserve">to work in the Primary and Secondary </w:t>
            </w:r>
            <w:proofErr w:type="gramStart"/>
            <w:r w:rsidR="00D80360">
              <w:rPr>
                <w:rFonts w:ascii="Century Gothic" w:eastAsia="Calibri" w:hAnsi="Century Gothic" w:cs="Calibri"/>
                <w:bCs/>
                <w:sz w:val="22"/>
                <w:szCs w:val="22"/>
              </w:rPr>
              <w:t>Department(</w:t>
            </w:r>
            <w:proofErr w:type="gramEnd"/>
            <w:r w:rsidR="00D80360">
              <w:rPr>
                <w:rFonts w:ascii="Century Gothic" w:eastAsia="Calibri" w:hAnsi="Century Gothic" w:cs="Calibri"/>
                <w:bCs/>
                <w:sz w:val="22"/>
                <w:szCs w:val="22"/>
              </w:rPr>
              <w:t>mainly Primary at present)</w:t>
            </w:r>
            <w:r w:rsidR="008459D4">
              <w:rPr>
                <w:rFonts w:ascii="Century Gothic" w:eastAsia="Calibri" w:hAnsi="Century Gothic" w:cs="Calibri"/>
                <w:bCs/>
                <w:sz w:val="22"/>
                <w:szCs w:val="22"/>
              </w:rPr>
              <w:t>.</w:t>
            </w:r>
            <w:r w:rsidR="002260A1">
              <w:rPr>
                <w:rFonts w:ascii="Century Gothic" w:eastAsia="Calibri" w:hAnsi="Century Gothic" w:cs="Calibri"/>
                <w:b/>
                <w:sz w:val="22"/>
                <w:szCs w:val="22"/>
              </w:rPr>
              <w:t xml:space="preserve"> </w:t>
            </w:r>
            <w:r w:rsidR="00074D6F" w:rsidRPr="00A72295">
              <w:rPr>
                <w:rFonts w:ascii="Century Gothic" w:eastAsia="Calibri" w:hAnsi="Century Gothic" w:cs="Calibri"/>
                <w:sz w:val="22"/>
                <w:szCs w:val="22"/>
              </w:rPr>
              <w:t xml:space="preserve">If successful you will </w:t>
            </w:r>
            <w:r w:rsidR="004D139A">
              <w:rPr>
                <w:rFonts w:ascii="Century Gothic" w:eastAsia="Calibri" w:hAnsi="Century Gothic" w:cs="Calibri"/>
                <w:sz w:val="22"/>
                <w:szCs w:val="22"/>
              </w:rPr>
              <w:t>lead</w:t>
            </w:r>
            <w:r w:rsidR="00074D6F" w:rsidRPr="00A72295">
              <w:rPr>
                <w:rFonts w:ascii="Century Gothic" w:eastAsia="Calibri" w:hAnsi="Century Gothic" w:cs="Calibri"/>
                <w:sz w:val="22"/>
                <w:szCs w:val="22"/>
              </w:rPr>
              <w:t xml:space="preserve"> a team of Teaching Assistants who are key in supporting both the learning and pastoral needs of our pupils, by deploying a range of coaching strategies and interventions at individual, group and whole class level.</w:t>
            </w:r>
          </w:p>
          <w:p w14:paraId="2B97F8EF" w14:textId="77777777" w:rsidR="00074D6F" w:rsidRPr="00A72295" w:rsidRDefault="00074D6F" w:rsidP="00FC0B22">
            <w:pPr>
              <w:autoSpaceDE w:val="0"/>
              <w:autoSpaceDN w:val="0"/>
              <w:adjustRightInd w:val="0"/>
              <w:spacing w:after="0"/>
              <w:ind w:left="426" w:right="466"/>
              <w:jc w:val="both"/>
              <w:rPr>
                <w:rFonts w:ascii="Century Gothic" w:eastAsia="Calibri" w:hAnsi="Century Gothic" w:cs="Calibri"/>
                <w:sz w:val="22"/>
                <w:szCs w:val="22"/>
              </w:rPr>
            </w:pPr>
          </w:p>
          <w:p w14:paraId="51A97397" w14:textId="02DF641A" w:rsidR="00937C67" w:rsidRPr="002E40BA" w:rsidRDefault="007D3129" w:rsidP="00937C67">
            <w:pPr>
              <w:autoSpaceDE w:val="0"/>
              <w:autoSpaceDN w:val="0"/>
              <w:adjustRightInd w:val="0"/>
              <w:spacing w:after="0"/>
              <w:ind w:left="426" w:right="466"/>
              <w:jc w:val="both"/>
              <w:rPr>
                <w:rFonts w:ascii="Century Gothic" w:eastAsia="Calibri" w:hAnsi="Century Gothic" w:cs="Calibri"/>
                <w:sz w:val="22"/>
                <w:szCs w:val="22"/>
              </w:rPr>
            </w:pPr>
            <w:r w:rsidRPr="00A72295">
              <w:rPr>
                <w:rFonts w:ascii="Century Gothic" w:eastAsia="Calibri" w:hAnsi="Century Gothic" w:cs="Calibri"/>
                <w:sz w:val="22"/>
                <w:szCs w:val="22"/>
              </w:rPr>
              <w:t>The successful candidate will:</w:t>
            </w:r>
          </w:p>
          <w:p w14:paraId="779031D0" w14:textId="3C3F0E60" w:rsidR="004D139A" w:rsidRDefault="004D139A" w:rsidP="00DD4739">
            <w:pPr>
              <w:pStyle w:val="ListParagraph"/>
              <w:numPr>
                <w:ilvl w:val="0"/>
                <w:numId w:val="26"/>
              </w:numPr>
              <w:spacing w:after="0"/>
              <w:ind w:right="466"/>
              <w:jc w:val="both"/>
              <w:rPr>
                <w:rFonts w:ascii="Century Gothic" w:hAnsi="Century Gothic" w:cs="Calibri"/>
                <w:sz w:val="22"/>
                <w:szCs w:val="22"/>
              </w:rPr>
            </w:pPr>
            <w:r>
              <w:rPr>
                <w:rFonts w:ascii="Century Gothic" w:hAnsi="Century Gothic" w:cs="Calibri"/>
                <w:sz w:val="22"/>
                <w:szCs w:val="22"/>
              </w:rPr>
              <w:t>Directly line manage a team of Teaching Assistants</w:t>
            </w:r>
            <w:r w:rsidR="002B05B3">
              <w:rPr>
                <w:rFonts w:ascii="Century Gothic" w:hAnsi="Century Gothic" w:cs="Calibri"/>
                <w:sz w:val="22"/>
                <w:szCs w:val="22"/>
              </w:rPr>
              <w:t>, including performance management</w:t>
            </w:r>
          </w:p>
          <w:p w14:paraId="4DCD41AF" w14:textId="5B4A14B9" w:rsidR="004D139A" w:rsidRDefault="004D139A" w:rsidP="00DD4739">
            <w:pPr>
              <w:pStyle w:val="ListParagraph"/>
              <w:numPr>
                <w:ilvl w:val="0"/>
                <w:numId w:val="26"/>
              </w:numPr>
              <w:spacing w:after="0"/>
              <w:ind w:right="466"/>
              <w:jc w:val="both"/>
              <w:rPr>
                <w:rFonts w:ascii="Century Gothic" w:hAnsi="Century Gothic" w:cs="Calibri"/>
                <w:sz w:val="22"/>
                <w:szCs w:val="22"/>
              </w:rPr>
            </w:pPr>
            <w:r>
              <w:rPr>
                <w:rFonts w:ascii="Century Gothic" w:hAnsi="Century Gothic" w:cs="Calibri"/>
                <w:sz w:val="22"/>
                <w:szCs w:val="22"/>
              </w:rPr>
              <w:t>Arrange daily cover</w:t>
            </w:r>
            <w:r w:rsidR="002B05B3">
              <w:rPr>
                <w:rFonts w:ascii="Century Gothic" w:hAnsi="Century Gothic" w:cs="Calibri"/>
                <w:sz w:val="22"/>
                <w:szCs w:val="22"/>
              </w:rPr>
              <w:t xml:space="preserve"> for all lessons</w:t>
            </w:r>
            <w:r w:rsidR="00F13225">
              <w:rPr>
                <w:rFonts w:ascii="Century Gothic" w:hAnsi="Century Gothic" w:cs="Calibri"/>
                <w:sz w:val="22"/>
                <w:szCs w:val="22"/>
              </w:rPr>
              <w:t>, clubs and tuition</w:t>
            </w:r>
          </w:p>
          <w:p w14:paraId="714411FE" w14:textId="61E599C1" w:rsidR="004D139A" w:rsidRDefault="00FF3E5D" w:rsidP="00DD4739">
            <w:pPr>
              <w:pStyle w:val="ListParagraph"/>
              <w:numPr>
                <w:ilvl w:val="0"/>
                <w:numId w:val="26"/>
              </w:numPr>
              <w:spacing w:after="0"/>
              <w:ind w:right="466"/>
              <w:jc w:val="both"/>
              <w:rPr>
                <w:rFonts w:ascii="Century Gothic" w:hAnsi="Century Gothic" w:cs="Calibri"/>
                <w:sz w:val="22"/>
                <w:szCs w:val="22"/>
              </w:rPr>
            </w:pPr>
            <w:r>
              <w:rPr>
                <w:rFonts w:ascii="Century Gothic" w:hAnsi="Century Gothic" w:cs="Calibri"/>
                <w:sz w:val="22"/>
                <w:szCs w:val="22"/>
              </w:rPr>
              <w:t>Complete</w:t>
            </w:r>
            <w:r w:rsidR="004D139A">
              <w:rPr>
                <w:rFonts w:ascii="Century Gothic" w:hAnsi="Century Gothic" w:cs="Calibri"/>
                <w:sz w:val="22"/>
                <w:szCs w:val="22"/>
              </w:rPr>
              <w:t xml:space="preserve"> </w:t>
            </w:r>
            <w:r w:rsidR="00262724">
              <w:rPr>
                <w:rFonts w:ascii="Century Gothic" w:hAnsi="Century Gothic" w:cs="Calibri"/>
                <w:sz w:val="22"/>
                <w:szCs w:val="22"/>
              </w:rPr>
              <w:t>duty timetables</w:t>
            </w:r>
          </w:p>
          <w:p w14:paraId="351D9A0F" w14:textId="090DFADA" w:rsidR="00FF3E5D" w:rsidRDefault="00FF3E5D" w:rsidP="00DD4739">
            <w:pPr>
              <w:pStyle w:val="ListParagraph"/>
              <w:numPr>
                <w:ilvl w:val="0"/>
                <w:numId w:val="26"/>
              </w:numPr>
              <w:spacing w:after="0"/>
              <w:ind w:right="466"/>
              <w:jc w:val="both"/>
              <w:rPr>
                <w:rFonts w:ascii="Century Gothic" w:hAnsi="Century Gothic" w:cs="Calibri"/>
                <w:sz w:val="22"/>
                <w:szCs w:val="22"/>
              </w:rPr>
            </w:pPr>
            <w:r>
              <w:rPr>
                <w:rFonts w:ascii="Century Gothic" w:hAnsi="Century Gothic" w:cs="Calibri"/>
                <w:sz w:val="22"/>
                <w:szCs w:val="22"/>
              </w:rPr>
              <w:t>Be responsible for the direction of Teaching assistants</w:t>
            </w:r>
          </w:p>
          <w:p w14:paraId="15D2C43D" w14:textId="53EE4B4E" w:rsidR="00DD4739" w:rsidRPr="00A72295" w:rsidRDefault="00DD4739" w:rsidP="00DD4739">
            <w:pPr>
              <w:pStyle w:val="ListParagraph"/>
              <w:numPr>
                <w:ilvl w:val="0"/>
                <w:numId w:val="26"/>
              </w:numPr>
              <w:spacing w:after="0"/>
              <w:ind w:right="466"/>
              <w:jc w:val="both"/>
              <w:rPr>
                <w:rFonts w:ascii="Century Gothic" w:hAnsi="Century Gothic" w:cs="Calibri"/>
                <w:sz w:val="22"/>
                <w:szCs w:val="22"/>
              </w:rPr>
            </w:pPr>
            <w:r w:rsidRPr="00A72295">
              <w:rPr>
                <w:rFonts w:ascii="Century Gothic" w:hAnsi="Century Gothic" w:cs="Calibri"/>
                <w:sz w:val="22"/>
                <w:szCs w:val="22"/>
              </w:rPr>
              <w:t>Establish good working relationships with pupils acting as a role model and setting high expectations</w:t>
            </w:r>
          </w:p>
          <w:p w14:paraId="68F46951" w14:textId="77CBD2EA" w:rsidR="00DD4739" w:rsidRDefault="00DD4739" w:rsidP="00DD4739">
            <w:pPr>
              <w:pStyle w:val="ListParagraph"/>
              <w:numPr>
                <w:ilvl w:val="0"/>
                <w:numId w:val="26"/>
              </w:numPr>
              <w:spacing w:after="0"/>
              <w:ind w:right="466"/>
              <w:jc w:val="both"/>
              <w:rPr>
                <w:rFonts w:ascii="Century Gothic" w:hAnsi="Century Gothic" w:cs="Calibri"/>
                <w:sz w:val="22"/>
                <w:szCs w:val="22"/>
              </w:rPr>
            </w:pPr>
            <w:r w:rsidRPr="00A72295">
              <w:rPr>
                <w:rFonts w:ascii="Century Gothic" w:hAnsi="Century Gothic" w:cs="Calibri"/>
                <w:sz w:val="22"/>
                <w:szCs w:val="22"/>
              </w:rPr>
              <w:t>Promote inclusion and acceptance of all</w:t>
            </w:r>
          </w:p>
          <w:p w14:paraId="091281DC" w14:textId="5F8B0B83" w:rsidR="002E40BA" w:rsidRDefault="002E40BA" w:rsidP="00DD4739">
            <w:pPr>
              <w:pStyle w:val="ListParagraph"/>
              <w:numPr>
                <w:ilvl w:val="0"/>
                <w:numId w:val="26"/>
              </w:numPr>
              <w:spacing w:after="0"/>
              <w:ind w:right="466"/>
              <w:jc w:val="both"/>
              <w:rPr>
                <w:rFonts w:ascii="Century Gothic" w:hAnsi="Century Gothic" w:cs="Calibri"/>
                <w:sz w:val="22"/>
                <w:szCs w:val="22"/>
              </w:rPr>
            </w:pPr>
            <w:r>
              <w:rPr>
                <w:rFonts w:ascii="Century Gothic" w:hAnsi="Century Gothic" w:cs="Calibri"/>
                <w:sz w:val="22"/>
                <w:szCs w:val="22"/>
              </w:rPr>
              <w:t>Organise agency staff</w:t>
            </w:r>
          </w:p>
          <w:p w14:paraId="2BA41B09" w14:textId="63D9686E" w:rsidR="002E40BA" w:rsidRPr="00A72295" w:rsidRDefault="00937C67" w:rsidP="00DD4739">
            <w:pPr>
              <w:pStyle w:val="ListParagraph"/>
              <w:numPr>
                <w:ilvl w:val="0"/>
                <w:numId w:val="26"/>
              </w:numPr>
              <w:spacing w:after="0"/>
              <w:ind w:right="466"/>
              <w:jc w:val="both"/>
              <w:rPr>
                <w:rFonts w:ascii="Century Gothic" w:hAnsi="Century Gothic" w:cs="Calibri"/>
                <w:sz w:val="22"/>
                <w:szCs w:val="22"/>
              </w:rPr>
            </w:pPr>
            <w:r>
              <w:rPr>
                <w:rFonts w:ascii="Century Gothic" w:hAnsi="Century Gothic" w:cs="Calibri"/>
                <w:sz w:val="22"/>
                <w:szCs w:val="22"/>
              </w:rPr>
              <w:t>Attend Leadership meetings</w:t>
            </w:r>
          </w:p>
          <w:p w14:paraId="78604B68" w14:textId="77777777" w:rsidR="00DD4739" w:rsidRPr="00A72295" w:rsidRDefault="00DD4739" w:rsidP="00DD4739">
            <w:pPr>
              <w:spacing w:after="0"/>
              <w:ind w:right="466"/>
              <w:jc w:val="both"/>
              <w:rPr>
                <w:rFonts w:ascii="Century Gothic" w:hAnsi="Century Gothic" w:cs="Calibri"/>
                <w:sz w:val="22"/>
                <w:szCs w:val="22"/>
              </w:rPr>
            </w:pPr>
          </w:p>
          <w:p w14:paraId="2333FFB0" w14:textId="095B2AE6" w:rsidR="00A72295" w:rsidRPr="00A72295" w:rsidRDefault="00A72295" w:rsidP="00A72295">
            <w:pPr>
              <w:spacing w:after="0"/>
              <w:ind w:left="426" w:right="466"/>
              <w:jc w:val="both"/>
              <w:rPr>
                <w:rFonts w:ascii="Century Gothic" w:hAnsi="Century Gothic" w:cs="Calibri"/>
                <w:sz w:val="22"/>
                <w:szCs w:val="22"/>
              </w:rPr>
            </w:pPr>
            <w:r w:rsidRPr="00A72295">
              <w:rPr>
                <w:rFonts w:ascii="Century Gothic" w:hAnsi="Century Gothic" w:cs="Calibri"/>
                <w:sz w:val="22"/>
                <w:szCs w:val="22"/>
              </w:rPr>
              <w:t xml:space="preserve">For an informal and confidential discussion, please contact </w:t>
            </w:r>
            <w:r w:rsidR="00456B4E">
              <w:rPr>
                <w:rFonts w:ascii="Century Gothic" w:hAnsi="Century Gothic" w:cs="Calibri"/>
                <w:sz w:val="22"/>
                <w:szCs w:val="22"/>
              </w:rPr>
              <w:t>J</w:t>
            </w:r>
            <w:r w:rsidR="002F380D">
              <w:rPr>
                <w:rFonts w:ascii="Century Gothic" w:hAnsi="Century Gothic" w:cs="Calibri"/>
                <w:sz w:val="22"/>
                <w:szCs w:val="22"/>
              </w:rPr>
              <w:t>ackie Cleary</w:t>
            </w:r>
            <w:r w:rsidRPr="00A72295">
              <w:rPr>
                <w:rFonts w:ascii="Century Gothic" w:hAnsi="Century Gothic" w:cs="Calibri"/>
                <w:sz w:val="22"/>
                <w:szCs w:val="22"/>
              </w:rPr>
              <w:t xml:space="preserve">, </w:t>
            </w:r>
            <w:r w:rsidR="002F380D">
              <w:rPr>
                <w:rFonts w:ascii="Century Gothic" w:hAnsi="Century Gothic" w:cs="Calibri"/>
                <w:sz w:val="22"/>
                <w:szCs w:val="22"/>
              </w:rPr>
              <w:t>Headteacher</w:t>
            </w:r>
            <w:r w:rsidRPr="00A72295">
              <w:rPr>
                <w:rFonts w:ascii="Century Gothic" w:hAnsi="Century Gothic" w:cs="Calibri"/>
                <w:sz w:val="22"/>
                <w:szCs w:val="22"/>
              </w:rPr>
              <w:t xml:space="preserve"> on 0151 477 810</w:t>
            </w:r>
            <w:r w:rsidR="002F380D">
              <w:rPr>
                <w:rFonts w:ascii="Century Gothic" w:hAnsi="Century Gothic" w:cs="Calibri"/>
                <w:sz w:val="22"/>
                <w:szCs w:val="22"/>
              </w:rPr>
              <w:t>0</w:t>
            </w:r>
            <w:r w:rsidRPr="00A72295">
              <w:rPr>
                <w:rFonts w:ascii="Century Gothic" w:hAnsi="Century Gothic" w:cs="Calibri"/>
                <w:sz w:val="22"/>
                <w:szCs w:val="22"/>
              </w:rPr>
              <w:t xml:space="preserve">.  Applicants should apply on the </w:t>
            </w:r>
            <w:r w:rsidR="00D50738" w:rsidRPr="00A72295">
              <w:rPr>
                <w:rFonts w:ascii="Century Gothic" w:hAnsi="Century Gothic" w:cs="Calibri"/>
                <w:sz w:val="22"/>
                <w:szCs w:val="22"/>
              </w:rPr>
              <w:t>school</w:t>
            </w:r>
            <w:r w:rsidRPr="00A72295">
              <w:rPr>
                <w:rFonts w:ascii="Century Gothic" w:hAnsi="Century Gothic" w:cs="Calibri"/>
                <w:sz w:val="22"/>
                <w:szCs w:val="22"/>
              </w:rPr>
              <w:t xml:space="preserve"> website link below. Applications must be made using the Knowsley Council application form.  CVs will not be accepted for this post.</w:t>
            </w:r>
          </w:p>
          <w:p w14:paraId="1CE4D68F" w14:textId="77777777" w:rsidR="00A72295" w:rsidRPr="00A72295" w:rsidRDefault="00A72295" w:rsidP="00A72295">
            <w:pPr>
              <w:spacing w:after="0"/>
              <w:ind w:left="426" w:right="466"/>
              <w:jc w:val="both"/>
              <w:rPr>
                <w:rFonts w:ascii="Century Gothic" w:hAnsi="Century Gothic" w:cs="Calibri"/>
                <w:sz w:val="22"/>
                <w:szCs w:val="22"/>
              </w:rPr>
            </w:pPr>
          </w:p>
          <w:p w14:paraId="77F94D45" w14:textId="77777777" w:rsidR="00A8346F" w:rsidRDefault="00A8346F" w:rsidP="00A8346F">
            <w:pPr>
              <w:spacing w:after="0"/>
              <w:ind w:left="426" w:right="466"/>
              <w:jc w:val="both"/>
              <w:rPr>
                <w:rFonts w:ascii="Century Gothic" w:hAnsi="Century Gothic" w:cs="Calibri"/>
                <w:sz w:val="21"/>
                <w:szCs w:val="21"/>
              </w:rPr>
            </w:pPr>
            <w:r>
              <w:rPr>
                <w:rFonts w:ascii="Century Gothic" w:hAnsi="Century Gothic" w:cs="Calibri"/>
                <w:sz w:val="21"/>
                <w:szCs w:val="21"/>
              </w:rPr>
              <w:t xml:space="preserve">Applications to be submitted to </w:t>
            </w:r>
            <w:hyperlink r:id="rId9" w:history="1">
              <w:r>
                <w:rPr>
                  <w:rStyle w:val="Hyperlink"/>
                  <w:rFonts w:ascii="Century Gothic" w:hAnsi="Century Gothic" w:cs="Calibri"/>
                  <w:sz w:val="21"/>
                  <w:szCs w:val="21"/>
                </w:rPr>
                <w:t>Jackie.cleary@meadowparkknowsley.co.uk</w:t>
              </w:r>
            </w:hyperlink>
          </w:p>
          <w:p w14:paraId="32164D33" w14:textId="77777777" w:rsidR="00A8346F" w:rsidRDefault="00A8346F" w:rsidP="00A8346F">
            <w:pPr>
              <w:spacing w:after="0"/>
              <w:ind w:right="466"/>
              <w:rPr>
                <w:rFonts w:ascii="Century Gothic" w:hAnsi="Century Gothic" w:cs="Calibri"/>
                <w:sz w:val="21"/>
                <w:szCs w:val="21"/>
              </w:rPr>
            </w:pPr>
            <w:r>
              <w:rPr>
                <w:rFonts w:ascii="Century Gothic" w:hAnsi="Century Gothic" w:cs="Calibri"/>
                <w:sz w:val="21"/>
                <w:szCs w:val="21"/>
              </w:rPr>
              <w:t xml:space="preserve">        Link to apply: </w:t>
            </w:r>
            <w:hyperlink r:id="rId10" w:history="1">
              <w:r>
                <w:rPr>
                  <w:rStyle w:val="Hyperlink"/>
                  <w:rFonts w:ascii="Century Gothic" w:hAnsi="Century Gothic" w:cs="Calibri"/>
                  <w:sz w:val="21"/>
                  <w:szCs w:val="21"/>
                </w:rPr>
                <w:t>www.meadowparkknowsley.co.uk/vacancies/</w:t>
              </w:r>
            </w:hyperlink>
          </w:p>
          <w:p w14:paraId="379632EB" w14:textId="77777777" w:rsidR="00456B4E" w:rsidRPr="00456B4E" w:rsidRDefault="00456B4E" w:rsidP="00A72295">
            <w:pPr>
              <w:spacing w:after="0"/>
              <w:ind w:left="426" w:right="466"/>
              <w:rPr>
                <w:rFonts w:ascii="Century Gothic" w:hAnsi="Century Gothic" w:cs="Calibri"/>
                <w:sz w:val="22"/>
                <w:szCs w:val="22"/>
              </w:rPr>
            </w:pPr>
          </w:p>
          <w:p w14:paraId="6D6802A8" w14:textId="2B1F1522" w:rsidR="00A72295" w:rsidRPr="00A61230" w:rsidRDefault="00A72295" w:rsidP="00A72295">
            <w:pPr>
              <w:spacing w:after="0"/>
              <w:ind w:left="426" w:right="466"/>
              <w:rPr>
                <w:rFonts w:ascii="Century Gothic" w:hAnsi="Century Gothic" w:cs="Calibri"/>
                <w:sz w:val="22"/>
                <w:szCs w:val="22"/>
              </w:rPr>
            </w:pPr>
            <w:r w:rsidRPr="00A61230">
              <w:rPr>
                <w:rFonts w:ascii="Century Gothic" w:hAnsi="Century Gothic" w:cs="Calibri"/>
                <w:b/>
                <w:sz w:val="22"/>
                <w:szCs w:val="22"/>
              </w:rPr>
              <w:t>Closing date:</w:t>
            </w:r>
            <w:r w:rsidRPr="00A61230">
              <w:rPr>
                <w:rFonts w:ascii="Century Gothic" w:hAnsi="Century Gothic" w:cs="Calibri"/>
                <w:sz w:val="22"/>
                <w:szCs w:val="22"/>
              </w:rPr>
              <w:t xml:space="preserve"> </w:t>
            </w:r>
            <w:r w:rsidR="00C55736">
              <w:rPr>
                <w:rFonts w:ascii="Century Gothic" w:hAnsi="Century Gothic" w:cs="Calibri"/>
                <w:sz w:val="22"/>
                <w:szCs w:val="22"/>
              </w:rPr>
              <w:t>Sunday 21</w:t>
            </w:r>
            <w:r w:rsidR="00C55736" w:rsidRPr="00C55736">
              <w:rPr>
                <w:rFonts w:ascii="Century Gothic" w:hAnsi="Century Gothic" w:cs="Calibri"/>
                <w:sz w:val="22"/>
                <w:szCs w:val="22"/>
                <w:vertAlign w:val="superscript"/>
              </w:rPr>
              <w:t>st</w:t>
            </w:r>
            <w:r w:rsidR="00C55736">
              <w:rPr>
                <w:rFonts w:ascii="Century Gothic" w:hAnsi="Century Gothic" w:cs="Calibri"/>
                <w:sz w:val="22"/>
                <w:szCs w:val="22"/>
              </w:rPr>
              <w:t xml:space="preserve"> June</w:t>
            </w:r>
            <w:r w:rsidR="00F9620E">
              <w:rPr>
                <w:rFonts w:ascii="Century Gothic" w:hAnsi="Century Gothic" w:cs="Calibri"/>
                <w:sz w:val="22"/>
                <w:szCs w:val="22"/>
              </w:rPr>
              <w:t xml:space="preserve"> 2026 @ 5pm</w:t>
            </w:r>
            <w:r w:rsidR="006D7058">
              <w:rPr>
                <w:rFonts w:ascii="Century Gothic" w:hAnsi="Century Gothic" w:cs="Calibri"/>
                <w:sz w:val="22"/>
                <w:szCs w:val="22"/>
              </w:rPr>
              <w:t>.</w:t>
            </w:r>
          </w:p>
          <w:p w14:paraId="33E76567" w14:textId="4C41A497" w:rsidR="00A61230" w:rsidRPr="00A61230" w:rsidRDefault="00A61230" w:rsidP="00A72295">
            <w:pPr>
              <w:spacing w:after="0"/>
              <w:ind w:left="426" w:right="466"/>
              <w:rPr>
                <w:rFonts w:ascii="Century Gothic" w:hAnsi="Century Gothic" w:cs="Calibri"/>
                <w:sz w:val="22"/>
                <w:szCs w:val="22"/>
              </w:rPr>
            </w:pPr>
            <w:r w:rsidRPr="00A61230">
              <w:rPr>
                <w:rFonts w:ascii="Century Gothic" w:hAnsi="Century Gothic" w:cs="Calibri"/>
                <w:b/>
                <w:bCs/>
                <w:sz w:val="22"/>
                <w:szCs w:val="22"/>
              </w:rPr>
              <w:t>Interview date:</w:t>
            </w:r>
            <w:r w:rsidR="008E1876">
              <w:rPr>
                <w:rFonts w:ascii="Century Gothic" w:hAnsi="Century Gothic" w:cs="Calibri"/>
                <w:sz w:val="22"/>
                <w:szCs w:val="22"/>
              </w:rPr>
              <w:t xml:space="preserve"> </w:t>
            </w:r>
            <w:r w:rsidR="006D7058">
              <w:rPr>
                <w:rFonts w:ascii="Century Gothic" w:hAnsi="Century Gothic" w:cs="Calibri"/>
                <w:sz w:val="22"/>
                <w:szCs w:val="22"/>
              </w:rPr>
              <w:t>Thursday 2</w:t>
            </w:r>
            <w:r w:rsidR="006D7058" w:rsidRPr="006D7058">
              <w:rPr>
                <w:rFonts w:ascii="Century Gothic" w:hAnsi="Century Gothic" w:cs="Calibri"/>
                <w:sz w:val="22"/>
                <w:szCs w:val="22"/>
                <w:vertAlign w:val="superscript"/>
              </w:rPr>
              <w:t>nd</w:t>
            </w:r>
            <w:r w:rsidR="006D7058">
              <w:rPr>
                <w:rFonts w:ascii="Century Gothic" w:hAnsi="Century Gothic" w:cs="Calibri"/>
                <w:sz w:val="22"/>
                <w:szCs w:val="22"/>
              </w:rPr>
              <w:t xml:space="preserve"> July 2026.</w:t>
            </w:r>
          </w:p>
          <w:p w14:paraId="4A3ACA89" w14:textId="77777777" w:rsidR="00A72295" w:rsidRPr="00FC0B22" w:rsidRDefault="00A72295" w:rsidP="00A72295">
            <w:pPr>
              <w:spacing w:after="0"/>
              <w:ind w:left="426" w:right="466"/>
              <w:rPr>
                <w:rFonts w:ascii="Century Gothic" w:hAnsi="Century Gothic" w:cs="Calibri"/>
                <w:sz w:val="22"/>
                <w:szCs w:val="22"/>
              </w:rPr>
            </w:pPr>
          </w:p>
          <w:p w14:paraId="4C78CC00" w14:textId="77777777" w:rsidR="00A72295" w:rsidRPr="005D084C" w:rsidRDefault="00A72295" w:rsidP="00A72295">
            <w:pPr>
              <w:spacing w:after="0"/>
              <w:ind w:left="426" w:right="466"/>
              <w:jc w:val="both"/>
              <w:rPr>
                <w:rFonts w:ascii="Century Gothic" w:hAnsi="Century Gothic" w:cs="Calibri"/>
                <w:i/>
                <w:sz w:val="20"/>
                <w:szCs w:val="18"/>
              </w:rPr>
            </w:pPr>
            <w:r w:rsidRPr="005D084C">
              <w:rPr>
                <w:rFonts w:ascii="Century Gothic" w:hAnsi="Century Gothic" w:cs="Calibri"/>
                <w:i/>
                <w:sz w:val="20"/>
                <w:szCs w:val="18"/>
              </w:rPr>
              <w:t>Meadow Park School is committed to safeguarding and promoting the welfare of children. All posts within our school are subject to satisfactory references, DBS and health clearances and proof of legal working in accordance with the Asylum and Immigration Act 1996.</w:t>
            </w:r>
          </w:p>
          <w:p w14:paraId="17AD3AE7" w14:textId="7F0589DD" w:rsidR="00DD4739" w:rsidRPr="00FC0B22" w:rsidRDefault="00DD4739" w:rsidP="00DD4739">
            <w:pPr>
              <w:spacing w:after="0"/>
              <w:ind w:left="426" w:right="466" w:firstLine="720"/>
              <w:jc w:val="both"/>
              <w:rPr>
                <w:rFonts w:ascii="Century Gothic" w:hAnsi="Century Gothic" w:cs="Calibri"/>
                <w:i/>
                <w:sz w:val="22"/>
                <w:szCs w:val="22"/>
              </w:rPr>
            </w:pPr>
          </w:p>
        </w:tc>
      </w:tr>
    </w:tbl>
    <w:p w14:paraId="45D5C0F2" w14:textId="77777777" w:rsidR="00D35CA5" w:rsidRPr="00FC0B22" w:rsidRDefault="00D35CA5" w:rsidP="00DD4739">
      <w:pPr>
        <w:spacing w:after="0"/>
        <w:rPr>
          <w:rFonts w:ascii="Century Gothic" w:hAnsi="Century Gothic" w:cs="Calibri"/>
          <w:sz w:val="20"/>
        </w:rPr>
      </w:pPr>
    </w:p>
    <w:sectPr w:rsidR="00D35CA5" w:rsidRPr="00FC0B22" w:rsidSect="00A61230">
      <w:footerReference w:type="default" r:id="rId11"/>
      <w:footerReference w:type="first" r:id="rId12"/>
      <w:pgSz w:w="11906" w:h="16838" w:code="9"/>
      <w:pgMar w:top="567" w:right="720" w:bottom="142" w:left="720" w:header="709"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FEB8D" w14:textId="77777777" w:rsidR="00DB02FE" w:rsidRDefault="00DB02FE">
      <w:r>
        <w:separator/>
      </w:r>
    </w:p>
  </w:endnote>
  <w:endnote w:type="continuationSeparator" w:id="0">
    <w:p w14:paraId="5EEF098E" w14:textId="77777777" w:rsidR="00DB02FE" w:rsidRDefault="00DB0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1DAE1" w14:textId="77777777" w:rsidR="00EC2505" w:rsidRDefault="00EC2505">
    <w:pPr>
      <w:pStyle w:val="Footer"/>
      <w:jc w:val="right"/>
    </w:pPr>
    <w:r>
      <w:rPr>
        <w:rStyle w:val="PageNumber"/>
      </w:rPr>
      <w:fldChar w:fldCharType="begin"/>
    </w:r>
    <w:r>
      <w:rPr>
        <w:rStyle w:val="PageNumber"/>
      </w:rPr>
      <w:instrText xml:space="preserve"> PAGE </w:instrText>
    </w:r>
    <w:r>
      <w:rPr>
        <w:rStyle w:val="PageNumber"/>
      </w:rPr>
      <w:fldChar w:fldCharType="separate"/>
    </w:r>
    <w:r w:rsidR="003E75D5">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551AC" w14:textId="77777777" w:rsidR="00EC2505" w:rsidRDefault="00EC250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EAA40" w14:textId="77777777" w:rsidR="00DB02FE" w:rsidRDefault="00DB02FE">
      <w:r>
        <w:separator/>
      </w:r>
    </w:p>
  </w:footnote>
  <w:footnote w:type="continuationSeparator" w:id="0">
    <w:p w14:paraId="5ECED7D0" w14:textId="77777777" w:rsidR="00DB02FE" w:rsidRDefault="00DB02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109C"/>
    <w:multiLevelType w:val="hybridMultilevel"/>
    <w:tmpl w:val="BC8826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356E78"/>
    <w:multiLevelType w:val="hybridMultilevel"/>
    <w:tmpl w:val="650CF85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6EB6C0A"/>
    <w:multiLevelType w:val="hybridMultilevel"/>
    <w:tmpl w:val="3AB6BFCC"/>
    <w:lvl w:ilvl="0" w:tplc="EC922626">
      <w:start w:val="1"/>
      <w:numFmt w:val="bullet"/>
      <w:lvlText w:val=""/>
      <w:lvlJc w:val="left"/>
      <w:pPr>
        <w:tabs>
          <w:tab w:val="num" w:pos="288"/>
        </w:tabs>
        <w:ind w:left="288" w:hanging="288"/>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402325"/>
    <w:multiLevelType w:val="hybridMultilevel"/>
    <w:tmpl w:val="F0FEF392"/>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9632DB4"/>
    <w:multiLevelType w:val="singleLevel"/>
    <w:tmpl w:val="C3040822"/>
    <w:lvl w:ilvl="0">
      <w:numFmt w:val="bullet"/>
      <w:lvlText w:val="-"/>
      <w:lvlJc w:val="left"/>
      <w:pPr>
        <w:tabs>
          <w:tab w:val="num" w:pos="567"/>
        </w:tabs>
        <w:ind w:left="567" w:hanging="397"/>
      </w:pPr>
      <w:rPr>
        <w:rFonts w:hint="default"/>
      </w:rPr>
    </w:lvl>
  </w:abstractNum>
  <w:abstractNum w:abstractNumId="5" w15:restartNumberingAfterBreak="0">
    <w:nsid w:val="21AD22EC"/>
    <w:multiLevelType w:val="hybridMultilevel"/>
    <w:tmpl w:val="BEDA6A1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9E44B4A"/>
    <w:multiLevelType w:val="hybridMultilevel"/>
    <w:tmpl w:val="8E802DCE"/>
    <w:lvl w:ilvl="0" w:tplc="EC528F14">
      <w:start w:val="24"/>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330746C5"/>
    <w:multiLevelType w:val="hybridMultilevel"/>
    <w:tmpl w:val="75FA9226"/>
    <w:lvl w:ilvl="0" w:tplc="08090001">
      <w:start w:val="1"/>
      <w:numFmt w:val="bullet"/>
      <w:lvlText w:val=""/>
      <w:lvlJc w:val="left"/>
      <w:pPr>
        <w:tabs>
          <w:tab w:val="num" w:pos="288"/>
        </w:tabs>
        <w:ind w:left="288" w:hanging="28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011709"/>
    <w:multiLevelType w:val="hybridMultilevel"/>
    <w:tmpl w:val="F4784AE6"/>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826727"/>
    <w:multiLevelType w:val="hybridMultilevel"/>
    <w:tmpl w:val="015438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8B0446"/>
    <w:multiLevelType w:val="hybridMultilevel"/>
    <w:tmpl w:val="52FAC5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C8407F"/>
    <w:multiLevelType w:val="hybridMultilevel"/>
    <w:tmpl w:val="00D89F0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3B1270C3"/>
    <w:multiLevelType w:val="hybridMultilevel"/>
    <w:tmpl w:val="7A50D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04306C0"/>
    <w:multiLevelType w:val="hybridMultilevel"/>
    <w:tmpl w:val="A5D8D5E8"/>
    <w:lvl w:ilvl="0" w:tplc="DFECF1D6">
      <w:start w:val="2"/>
      <w:numFmt w:val="decimal"/>
      <w:lvlText w:val="%1."/>
      <w:lvlJc w:val="left"/>
      <w:pPr>
        <w:tabs>
          <w:tab w:val="num" w:pos="720"/>
        </w:tabs>
        <w:ind w:left="720" w:hanging="360"/>
      </w:pPr>
      <w:rPr>
        <w:rFonts w:hint="default"/>
      </w:rPr>
    </w:lvl>
    <w:lvl w:ilvl="1" w:tplc="55C84E9A">
      <w:numFmt w:val="none"/>
      <w:lvlText w:val=""/>
      <w:lvlJc w:val="left"/>
      <w:pPr>
        <w:tabs>
          <w:tab w:val="num" w:pos="360"/>
        </w:tabs>
      </w:pPr>
    </w:lvl>
    <w:lvl w:ilvl="2" w:tplc="BCA240E4">
      <w:numFmt w:val="none"/>
      <w:lvlText w:val=""/>
      <w:lvlJc w:val="left"/>
      <w:pPr>
        <w:tabs>
          <w:tab w:val="num" w:pos="360"/>
        </w:tabs>
      </w:pPr>
    </w:lvl>
    <w:lvl w:ilvl="3" w:tplc="D0B6708C">
      <w:numFmt w:val="none"/>
      <w:lvlText w:val=""/>
      <w:lvlJc w:val="left"/>
      <w:pPr>
        <w:tabs>
          <w:tab w:val="num" w:pos="360"/>
        </w:tabs>
      </w:pPr>
    </w:lvl>
    <w:lvl w:ilvl="4" w:tplc="3104C90E">
      <w:numFmt w:val="none"/>
      <w:lvlText w:val=""/>
      <w:lvlJc w:val="left"/>
      <w:pPr>
        <w:tabs>
          <w:tab w:val="num" w:pos="360"/>
        </w:tabs>
      </w:pPr>
    </w:lvl>
    <w:lvl w:ilvl="5" w:tplc="9E0A899A">
      <w:numFmt w:val="none"/>
      <w:lvlText w:val=""/>
      <w:lvlJc w:val="left"/>
      <w:pPr>
        <w:tabs>
          <w:tab w:val="num" w:pos="360"/>
        </w:tabs>
      </w:pPr>
    </w:lvl>
    <w:lvl w:ilvl="6" w:tplc="436883C2">
      <w:numFmt w:val="none"/>
      <w:lvlText w:val=""/>
      <w:lvlJc w:val="left"/>
      <w:pPr>
        <w:tabs>
          <w:tab w:val="num" w:pos="360"/>
        </w:tabs>
      </w:pPr>
    </w:lvl>
    <w:lvl w:ilvl="7" w:tplc="278807BA">
      <w:numFmt w:val="none"/>
      <w:lvlText w:val=""/>
      <w:lvlJc w:val="left"/>
      <w:pPr>
        <w:tabs>
          <w:tab w:val="num" w:pos="360"/>
        </w:tabs>
      </w:pPr>
    </w:lvl>
    <w:lvl w:ilvl="8" w:tplc="C8169614">
      <w:numFmt w:val="none"/>
      <w:lvlText w:val=""/>
      <w:lvlJc w:val="left"/>
      <w:pPr>
        <w:tabs>
          <w:tab w:val="num" w:pos="360"/>
        </w:tabs>
      </w:pPr>
    </w:lvl>
  </w:abstractNum>
  <w:abstractNum w:abstractNumId="14" w15:restartNumberingAfterBreak="0">
    <w:nsid w:val="41256DB2"/>
    <w:multiLevelType w:val="singleLevel"/>
    <w:tmpl w:val="C3040822"/>
    <w:lvl w:ilvl="0">
      <w:numFmt w:val="bullet"/>
      <w:lvlText w:val="-"/>
      <w:lvlJc w:val="left"/>
      <w:pPr>
        <w:tabs>
          <w:tab w:val="num" w:pos="567"/>
        </w:tabs>
        <w:ind w:left="567" w:hanging="397"/>
      </w:pPr>
      <w:rPr>
        <w:rFonts w:hint="default"/>
      </w:rPr>
    </w:lvl>
  </w:abstractNum>
  <w:abstractNum w:abstractNumId="15" w15:restartNumberingAfterBreak="0">
    <w:nsid w:val="49EA66D8"/>
    <w:multiLevelType w:val="hybridMultilevel"/>
    <w:tmpl w:val="383018BC"/>
    <w:lvl w:ilvl="0" w:tplc="FFFFFFFF">
      <w:start w:val="5"/>
      <w:numFmt w:val="decimal"/>
      <w:lvlText w:val="%1."/>
      <w:lvlJc w:val="left"/>
      <w:pPr>
        <w:tabs>
          <w:tab w:val="num" w:pos="294"/>
        </w:tabs>
        <w:ind w:left="294" w:hanging="360"/>
      </w:pPr>
      <w:rPr>
        <w:rFonts w:hint="default"/>
      </w:rPr>
    </w:lvl>
    <w:lvl w:ilvl="1" w:tplc="FFFFFFFF" w:tentative="1">
      <w:start w:val="1"/>
      <w:numFmt w:val="lowerLetter"/>
      <w:lvlText w:val="%2."/>
      <w:lvlJc w:val="left"/>
      <w:pPr>
        <w:tabs>
          <w:tab w:val="num" w:pos="1014"/>
        </w:tabs>
        <w:ind w:left="1014" w:hanging="360"/>
      </w:pPr>
    </w:lvl>
    <w:lvl w:ilvl="2" w:tplc="FFFFFFFF" w:tentative="1">
      <w:start w:val="1"/>
      <w:numFmt w:val="lowerRoman"/>
      <w:lvlText w:val="%3."/>
      <w:lvlJc w:val="right"/>
      <w:pPr>
        <w:tabs>
          <w:tab w:val="num" w:pos="1734"/>
        </w:tabs>
        <w:ind w:left="1734" w:hanging="180"/>
      </w:pPr>
    </w:lvl>
    <w:lvl w:ilvl="3" w:tplc="FFFFFFFF" w:tentative="1">
      <w:start w:val="1"/>
      <w:numFmt w:val="decimal"/>
      <w:lvlText w:val="%4."/>
      <w:lvlJc w:val="left"/>
      <w:pPr>
        <w:tabs>
          <w:tab w:val="num" w:pos="2454"/>
        </w:tabs>
        <w:ind w:left="2454" w:hanging="360"/>
      </w:pPr>
    </w:lvl>
    <w:lvl w:ilvl="4" w:tplc="FFFFFFFF" w:tentative="1">
      <w:start w:val="1"/>
      <w:numFmt w:val="lowerLetter"/>
      <w:lvlText w:val="%5."/>
      <w:lvlJc w:val="left"/>
      <w:pPr>
        <w:tabs>
          <w:tab w:val="num" w:pos="3174"/>
        </w:tabs>
        <w:ind w:left="3174" w:hanging="360"/>
      </w:pPr>
    </w:lvl>
    <w:lvl w:ilvl="5" w:tplc="FFFFFFFF" w:tentative="1">
      <w:start w:val="1"/>
      <w:numFmt w:val="lowerRoman"/>
      <w:lvlText w:val="%6."/>
      <w:lvlJc w:val="right"/>
      <w:pPr>
        <w:tabs>
          <w:tab w:val="num" w:pos="3894"/>
        </w:tabs>
        <w:ind w:left="3894" w:hanging="180"/>
      </w:pPr>
    </w:lvl>
    <w:lvl w:ilvl="6" w:tplc="FFFFFFFF" w:tentative="1">
      <w:start w:val="1"/>
      <w:numFmt w:val="decimal"/>
      <w:lvlText w:val="%7."/>
      <w:lvlJc w:val="left"/>
      <w:pPr>
        <w:tabs>
          <w:tab w:val="num" w:pos="4614"/>
        </w:tabs>
        <w:ind w:left="4614" w:hanging="360"/>
      </w:pPr>
    </w:lvl>
    <w:lvl w:ilvl="7" w:tplc="FFFFFFFF" w:tentative="1">
      <w:start w:val="1"/>
      <w:numFmt w:val="lowerLetter"/>
      <w:lvlText w:val="%8."/>
      <w:lvlJc w:val="left"/>
      <w:pPr>
        <w:tabs>
          <w:tab w:val="num" w:pos="5334"/>
        </w:tabs>
        <w:ind w:left="5334" w:hanging="360"/>
      </w:pPr>
    </w:lvl>
    <w:lvl w:ilvl="8" w:tplc="FFFFFFFF" w:tentative="1">
      <w:start w:val="1"/>
      <w:numFmt w:val="lowerRoman"/>
      <w:lvlText w:val="%9."/>
      <w:lvlJc w:val="right"/>
      <w:pPr>
        <w:tabs>
          <w:tab w:val="num" w:pos="6054"/>
        </w:tabs>
        <w:ind w:left="6054" w:hanging="180"/>
      </w:pPr>
    </w:lvl>
  </w:abstractNum>
  <w:abstractNum w:abstractNumId="16" w15:restartNumberingAfterBreak="0">
    <w:nsid w:val="4A613648"/>
    <w:multiLevelType w:val="multilevel"/>
    <w:tmpl w:val="B9A0B04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34"/>
        </w:tabs>
        <w:ind w:left="1134" w:hanging="774"/>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4BEF45CA"/>
    <w:multiLevelType w:val="hybridMultilevel"/>
    <w:tmpl w:val="53F09476"/>
    <w:lvl w:ilvl="0" w:tplc="08090001">
      <w:start w:val="1"/>
      <w:numFmt w:val="bullet"/>
      <w:lvlText w:val=""/>
      <w:lvlJc w:val="left"/>
      <w:pPr>
        <w:ind w:left="858" w:hanging="360"/>
      </w:pPr>
      <w:rPr>
        <w:rFonts w:ascii="Symbol" w:hAnsi="Symbol" w:hint="default"/>
      </w:rPr>
    </w:lvl>
    <w:lvl w:ilvl="1" w:tplc="08090003" w:tentative="1">
      <w:start w:val="1"/>
      <w:numFmt w:val="bullet"/>
      <w:lvlText w:val="o"/>
      <w:lvlJc w:val="left"/>
      <w:pPr>
        <w:ind w:left="1578" w:hanging="360"/>
      </w:pPr>
      <w:rPr>
        <w:rFonts w:ascii="Courier New" w:hAnsi="Courier New" w:cs="Courier New" w:hint="default"/>
      </w:rPr>
    </w:lvl>
    <w:lvl w:ilvl="2" w:tplc="08090005" w:tentative="1">
      <w:start w:val="1"/>
      <w:numFmt w:val="bullet"/>
      <w:lvlText w:val=""/>
      <w:lvlJc w:val="left"/>
      <w:pPr>
        <w:ind w:left="2298" w:hanging="360"/>
      </w:pPr>
      <w:rPr>
        <w:rFonts w:ascii="Wingdings" w:hAnsi="Wingdings" w:hint="default"/>
      </w:rPr>
    </w:lvl>
    <w:lvl w:ilvl="3" w:tplc="08090001" w:tentative="1">
      <w:start w:val="1"/>
      <w:numFmt w:val="bullet"/>
      <w:lvlText w:val=""/>
      <w:lvlJc w:val="left"/>
      <w:pPr>
        <w:ind w:left="3018" w:hanging="360"/>
      </w:pPr>
      <w:rPr>
        <w:rFonts w:ascii="Symbol" w:hAnsi="Symbol" w:hint="default"/>
      </w:rPr>
    </w:lvl>
    <w:lvl w:ilvl="4" w:tplc="08090003" w:tentative="1">
      <w:start w:val="1"/>
      <w:numFmt w:val="bullet"/>
      <w:lvlText w:val="o"/>
      <w:lvlJc w:val="left"/>
      <w:pPr>
        <w:ind w:left="3738" w:hanging="360"/>
      </w:pPr>
      <w:rPr>
        <w:rFonts w:ascii="Courier New" w:hAnsi="Courier New" w:cs="Courier New" w:hint="default"/>
      </w:rPr>
    </w:lvl>
    <w:lvl w:ilvl="5" w:tplc="08090005" w:tentative="1">
      <w:start w:val="1"/>
      <w:numFmt w:val="bullet"/>
      <w:lvlText w:val=""/>
      <w:lvlJc w:val="left"/>
      <w:pPr>
        <w:ind w:left="4458" w:hanging="360"/>
      </w:pPr>
      <w:rPr>
        <w:rFonts w:ascii="Wingdings" w:hAnsi="Wingdings" w:hint="default"/>
      </w:rPr>
    </w:lvl>
    <w:lvl w:ilvl="6" w:tplc="08090001" w:tentative="1">
      <w:start w:val="1"/>
      <w:numFmt w:val="bullet"/>
      <w:lvlText w:val=""/>
      <w:lvlJc w:val="left"/>
      <w:pPr>
        <w:ind w:left="5178" w:hanging="360"/>
      </w:pPr>
      <w:rPr>
        <w:rFonts w:ascii="Symbol" w:hAnsi="Symbol" w:hint="default"/>
      </w:rPr>
    </w:lvl>
    <w:lvl w:ilvl="7" w:tplc="08090003" w:tentative="1">
      <w:start w:val="1"/>
      <w:numFmt w:val="bullet"/>
      <w:lvlText w:val="o"/>
      <w:lvlJc w:val="left"/>
      <w:pPr>
        <w:ind w:left="5898" w:hanging="360"/>
      </w:pPr>
      <w:rPr>
        <w:rFonts w:ascii="Courier New" w:hAnsi="Courier New" w:cs="Courier New" w:hint="default"/>
      </w:rPr>
    </w:lvl>
    <w:lvl w:ilvl="8" w:tplc="08090005" w:tentative="1">
      <w:start w:val="1"/>
      <w:numFmt w:val="bullet"/>
      <w:lvlText w:val=""/>
      <w:lvlJc w:val="left"/>
      <w:pPr>
        <w:ind w:left="6618" w:hanging="360"/>
      </w:pPr>
      <w:rPr>
        <w:rFonts w:ascii="Wingdings" w:hAnsi="Wingdings" w:hint="default"/>
      </w:rPr>
    </w:lvl>
  </w:abstractNum>
  <w:abstractNum w:abstractNumId="18" w15:restartNumberingAfterBreak="0">
    <w:nsid w:val="53146E6E"/>
    <w:multiLevelType w:val="hybridMultilevel"/>
    <w:tmpl w:val="BBB0DC18"/>
    <w:lvl w:ilvl="0" w:tplc="1738065E">
      <w:start w:val="6"/>
      <w:numFmt w:val="decimal"/>
      <w:lvlText w:val="%1."/>
      <w:lvlJc w:val="left"/>
      <w:pPr>
        <w:tabs>
          <w:tab w:val="num" w:pos="294"/>
        </w:tabs>
        <w:ind w:left="294" w:hanging="360"/>
      </w:pPr>
      <w:rPr>
        <w:rFonts w:hint="default"/>
      </w:rPr>
    </w:lvl>
    <w:lvl w:ilvl="1" w:tplc="08090019" w:tentative="1">
      <w:start w:val="1"/>
      <w:numFmt w:val="lowerLetter"/>
      <w:lvlText w:val="%2."/>
      <w:lvlJc w:val="left"/>
      <w:pPr>
        <w:tabs>
          <w:tab w:val="num" w:pos="1014"/>
        </w:tabs>
        <w:ind w:left="1014" w:hanging="360"/>
      </w:pPr>
    </w:lvl>
    <w:lvl w:ilvl="2" w:tplc="0809001B" w:tentative="1">
      <w:start w:val="1"/>
      <w:numFmt w:val="lowerRoman"/>
      <w:lvlText w:val="%3."/>
      <w:lvlJc w:val="right"/>
      <w:pPr>
        <w:tabs>
          <w:tab w:val="num" w:pos="1734"/>
        </w:tabs>
        <w:ind w:left="1734" w:hanging="180"/>
      </w:pPr>
    </w:lvl>
    <w:lvl w:ilvl="3" w:tplc="0809000F" w:tentative="1">
      <w:start w:val="1"/>
      <w:numFmt w:val="decimal"/>
      <w:lvlText w:val="%4."/>
      <w:lvlJc w:val="left"/>
      <w:pPr>
        <w:tabs>
          <w:tab w:val="num" w:pos="2454"/>
        </w:tabs>
        <w:ind w:left="2454" w:hanging="360"/>
      </w:pPr>
    </w:lvl>
    <w:lvl w:ilvl="4" w:tplc="08090019" w:tentative="1">
      <w:start w:val="1"/>
      <w:numFmt w:val="lowerLetter"/>
      <w:lvlText w:val="%5."/>
      <w:lvlJc w:val="left"/>
      <w:pPr>
        <w:tabs>
          <w:tab w:val="num" w:pos="3174"/>
        </w:tabs>
        <w:ind w:left="3174" w:hanging="360"/>
      </w:pPr>
    </w:lvl>
    <w:lvl w:ilvl="5" w:tplc="0809001B" w:tentative="1">
      <w:start w:val="1"/>
      <w:numFmt w:val="lowerRoman"/>
      <w:lvlText w:val="%6."/>
      <w:lvlJc w:val="right"/>
      <w:pPr>
        <w:tabs>
          <w:tab w:val="num" w:pos="3894"/>
        </w:tabs>
        <w:ind w:left="3894" w:hanging="180"/>
      </w:pPr>
    </w:lvl>
    <w:lvl w:ilvl="6" w:tplc="0809000F" w:tentative="1">
      <w:start w:val="1"/>
      <w:numFmt w:val="decimal"/>
      <w:lvlText w:val="%7."/>
      <w:lvlJc w:val="left"/>
      <w:pPr>
        <w:tabs>
          <w:tab w:val="num" w:pos="4614"/>
        </w:tabs>
        <w:ind w:left="4614" w:hanging="360"/>
      </w:pPr>
    </w:lvl>
    <w:lvl w:ilvl="7" w:tplc="08090019" w:tentative="1">
      <w:start w:val="1"/>
      <w:numFmt w:val="lowerLetter"/>
      <w:lvlText w:val="%8."/>
      <w:lvlJc w:val="left"/>
      <w:pPr>
        <w:tabs>
          <w:tab w:val="num" w:pos="5334"/>
        </w:tabs>
        <w:ind w:left="5334" w:hanging="360"/>
      </w:pPr>
    </w:lvl>
    <w:lvl w:ilvl="8" w:tplc="0809001B" w:tentative="1">
      <w:start w:val="1"/>
      <w:numFmt w:val="lowerRoman"/>
      <w:lvlText w:val="%9."/>
      <w:lvlJc w:val="right"/>
      <w:pPr>
        <w:tabs>
          <w:tab w:val="num" w:pos="6054"/>
        </w:tabs>
        <w:ind w:left="6054" w:hanging="180"/>
      </w:pPr>
    </w:lvl>
  </w:abstractNum>
  <w:abstractNum w:abstractNumId="19" w15:restartNumberingAfterBreak="0">
    <w:nsid w:val="5F11695D"/>
    <w:multiLevelType w:val="hybridMultilevel"/>
    <w:tmpl w:val="AE961C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4A26782"/>
    <w:multiLevelType w:val="hybridMultilevel"/>
    <w:tmpl w:val="7108C9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437E41"/>
    <w:multiLevelType w:val="hybridMultilevel"/>
    <w:tmpl w:val="0B586C0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94D72D4"/>
    <w:multiLevelType w:val="hybridMultilevel"/>
    <w:tmpl w:val="2410F3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4AA70FB"/>
    <w:multiLevelType w:val="hybridMultilevel"/>
    <w:tmpl w:val="23CC9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C32EF5"/>
    <w:multiLevelType w:val="hybridMultilevel"/>
    <w:tmpl w:val="4AB8EB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12738480">
    <w:abstractNumId w:val="16"/>
  </w:num>
  <w:num w:numId="2" w16cid:durableId="376396117">
    <w:abstractNumId w:val="15"/>
  </w:num>
  <w:num w:numId="3" w16cid:durableId="1776050196">
    <w:abstractNumId w:val="6"/>
  </w:num>
  <w:num w:numId="4" w16cid:durableId="504900800">
    <w:abstractNumId w:val="5"/>
  </w:num>
  <w:num w:numId="5" w16cid:durableId="14079929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99175">
    <w:abstractNumId w:val="14"/>
  </w:num>
  <w:num w:numId="7" w16cid:durableId="255868813">
    <w:abstractNumId w:val="4"/>
  </w:num>
  <w:num w:numId="8" w16cid:durableId="1114180299">
    <w:abstractNumId w:val="13"/>
  </w:num>
  <w:num w:numId="9" w16cid:durableId="1616674250">
    <w:abstractNumId w:val="18"/>
  </w:num>
  <w:num w:numId="10" w16cid:durableId="816871912">
    <w:abstractNumId w:val="21"/>
  </w:num>
  <w:num w:numId="11" w16cid:durableId="358897815">
    <w:abstractNumId w:val="9"/>
  </w:num>
  <w:num w:numId="12" w16cid:durableId="42412393">
    <w:abstractNumId w:val="10"/>
  </w:num>
  <w:num w:numId="13" w16cid:durableId="1933664428">
    <w:abstractNumId w:val="0"/>
  </w:num>
  <w:num w:numId="14" w16cid:durableId="1146705133">
    <w:abstractNumId w:val="19"/>
  </w:num>
  <w:num w:numId="15" w16cid:durableId="992877477">
    <w:abstractNumId w:val="20"/>
  </w:num>
  <w:num w:numId="16" w16cid:durableId="109790239">
    <w:abstractNumId w:val="3"/>
  </w:num>
  <w:num w:numId="17" w16cid:durableId="1777092590">
    <w:abstractNumId w:val="8"/>
  </w:num>
  <w:num w:numId="18" w16cid:durableId="1213228673">
    <w:abstractNumId w:val="1"/>
  </w:num>
  <w:num w:numId="19" w16cid:durableId="1301765932">
    <w:abstractNumId w:val="2"/>
  </w:num>
  <w:num w:numId="20" w16cid:durableId="660423863">
    <w:abstractNumId w:val="7"/>
  </w:num>
  <w:num w:numId="21" w16cid:durableId="1677338748">
    <w:abstractNumId w:val="12"/>
  </w:num>
  <w:num w:numId="22" w16cid:durableId="143353203">
    <w:abstractNumId w:val="17"/>
  </w:num>
  <w:num w:numId="23" w16cid:durableId="391927171">
    <w:abstractNumId w:val="23"/>
  </w:num>
  <w:num w:numId="24" w16cid:durableId="1256282027">
    <w:abstractNumId w:val="22"/>
  </w:num>
  <w:num w:numId="25" w16cid:durableId="1440375734">
    <w:abstractNumId w:val="24"/>
  </w:num>
  <w:num w:numId="26" w16cid:durableId="7824590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90B"/>
    <w:rsid w:val="00014C55"/>
    <w:rsid w:val="00023C64"/>
    <w:rsid w:val="00035223"/>
    <w:rsid w:val="0004055E"/>
    <w:rsid w:val="00065B66"/>
    <w:rsid w:val="00074D6F"/>
    <w:rsid w:val="000759DE"/>
    <w:rsid w:val="000A20C0"/>
    <w:rsid w:val="000A506F"/>
    <w:rsid w:val="000A690B"/>
    <w:rsid w:val="000B0604"/>
    <w:rsid w:val="000B7AB5"/>
    <w:rsid w:val="000D434B"/>
    <w:rsid w:val="000E385E"/>
    <w:rsid w:val="000E41F0"/>
    <w:rsid w:val="001077D5"/>
    <w:rsid w:val="00135BF8"/>
    <w:rsid w:val="00145867"/>
    <w:rsid w:val="00181AD9"/>
    <w:rsid w:val="0019103B"/>
    <w:rsid w:val="001B68FD"/>
    <w:rsid w:val="001C61B9"/>
    <w:rsid w:val="002260A1"/>
    <w:rsid w:val="002312AB"/>
    <w:rsid w:val="00235571"/>
    <w:rsid w:val="002512B0"/>
    <w:rsid w:val="002547B1"/>
    <w:rsid w:val="00261525"/>
    <w:rsid w:val="00262724"/>
    <w:rsid w:val="002630D1"/>
    <w:rsid w:val="002B05B3"/>
    <w:rsid w:val="002D784B"/>
    <w:rsid w:val="002E40BA"/>
    <w:rsid w:val="002F0471"/>
    <w:rsid w:val="002F380D"/>
    <w:rsid w:val="00310855"/>
    <w:rsid w:val="00316CC4"/>
    <w:rsid w:val="00340B82"/>
    <w:rsid w:val="00341E7A"/>
    <w:rsid w:val="0034280D"/>
    <w:rsid w:val="00383D48"/>
    <w:rsid w:val="00384841"/>
    <w:rsid w:val="003A1769"/>
    <w:rsid w:val="003A58AD"/>
    <w:rsid w:val="003A743A"/>
    <w:rsid w:val="003B2106"/>
    <w:rsid w:val="003C0430"/>
    <w:rsid w:val="003C326C"/>
    <w:rsid w:val="003C7EAA"/>
    <w:rsid w:val="003E02F0"/>
    <w:rsid w:val="003E68E1"/>
    <w:rsid w:val="003E75D5"/>
    <w:rsid w:val="003F27B5"/>
    <w:rsid w:val="004010DD"/>
    <w:rsid w:val="00416FB0"/>
    <w:rsid w:val="004412AD"/>
    <w:rsid w:val="00444E00"/>
    <w:rsid w:val="00456B4E"/>
    <w:rsid w:val="00467797"/>
    <w:rsid w:val="004828D9"/>
    <w:rsid w:val="004834CA"/>
    <w:rsid w:val="00496FFB"/>
    <w:rsid w:val="00497C3D"/>
    <w:rsid w:val="004A7CD9"/>
    <w:rsid w:val="004B1AE5"/>
    <w:rsid w:val="004B3412"/>
    <w:rsid w:val="004B50E2"/>
    <w:rsid w:val="004B5915"/>
    <w:rsid w:val="004B6A02"/>
    <w:rsid w:val="004D139A"/>
    <w:rsid w:val="004D66D5"/>
    <w:rsid w:val="004F078F"/>
    <w:rsid w:val="004F5194"/>
    <w:rsid w:val="005057B4"/>
    <w:rsid w:val="00517B5E"/>
    <w:rsid w:val="00523FCA"/>
    <w:rsid w:val="00526E41"/>
    <w:rsid w:val="00530CFE"/>
    <w:rsid w:val="00530F6E"/>
    <w:rsid w:val="00536534"/>
    <w:rsid w:val="00543320"/>
    <w:rsid w:val="0056721C"/>
    <w:rsid w:val="005914F3"/>
    <w:rsid w:val="005A2527"/>
    <w:rsid w:val="005C3143"/>
    <w:rsid w:val="005C3DE8"/>
    <w:rsid w:val="005D084C"/>
    <w:rsid w:val="005D78FA"/>
    <w:rsid w:val="006002C1"/>
    <w:rsid w:val="00601382"/>
    <w:rsid w:val="00601FFA"/>
    <w:rsid w:val="0060711A"/>
    <w:rsid w:val="00611315"/>
    <w:rsid w:val="006203D0"/>
    <w:rsid w:val="00654A1D"/>
    <w:rsid w:val="0067473B"/>
    <w:rsid w:val="00675BEC"/>
    <w:rsid w:val="00686D10"/>
    <w:rsid w:val="006879DF"/>
    <w:rsid w:val="006C6F12"/>
    <w:rsid w:val="006D450A"/>
    <w:rsid w:val="006D7058"/>
    <w:rsid w:val="00706898"/>
    <w:rsid w:val="00706CD5"/>
    <w:rsid w:val="00706E08"/>
    <w:rsid w:val="00730B4E"/>
    <w:rsid w:val="007427C6"/>
    <w:rsid w:val="00751E3D"/>
    <w:rsid w:val="00762F05"/>
    <w:rsid w:val="00785F7C"/>
    <w:rsid w:val="00791446"/>
    <w:rsid w:val="007D3129"/>
    <w:rsid w:val="007D7F58"/>
    <w:rsid w:val="007F0444"/>
    <w:rsid w:val="007F6F67"/>
    <w:rsid w:val="00800102"/>
    <w:rsid w:val="00805372"/>
    <w:rsid w:val="00830B4C"/>
    <w:rsid w:val="008456B7"/>
    <w:rsid w:val="008459D4"/>
    <w:rsid w:val="00872C23"/>
    <w:rsid w:val="00881D32"/>
    <w:rsid w:val="008914C3"/>
    <w:rsid w:val="00892635"/>
    <w:rsid w:val="00895B3E"/>
    <w:rsid w:val="008971F9"/>
    <w:rsid w:val="008A157D"/>
    <w:rsid w:val="008A69A9"/>
    <w:rsid w:val="008B67CE"/>
    <w:rsid w:val="008C4D45"/>
    <w:rsid w:val="008E1876"/>
    <w:rsid w:val="008E4AAF"/>
    <w:rsid w:val="00907571"/>
    <w:rsid w:val="00917ADC"/>
    <w:rsid w:val="009366B5"/>
    <w:rsid w:val="00937C67"/>
    <w:rsid w:val="00980371"/>
    <w:rsid w:val="00981674"/>
    <w:rsid w:val="00987A98"/>
    <w:rsid w:val="009A113E"/>
    <w:rsid w:val="009B6690"/>
    <w:rsid w:val="009E03C3"/>
    <w:rsid w:val="00A27EB1"/>
    <w:rsid w:val="00A30AD7"/>
    <w:rsid w:val="00A36772"/>
    <w:rsid w:val="00A50DE8"/>
    <w:rsid w:val="00A61230"/>
    <w:rsid w:val="00A64DB0"/>
    <w:rsid w:val="00A70A93"/>
    <w:rsid w:val="00A72295"/>
    <w:rsid w:val="00A8346F"/>
    <w:rsid w:val="00A857C4"/>
    <w:rsid w:val="00A96B2A"/>
    <w:rsid w:val="00AB13CF"/>
    <w:rsid w:val="00AC02F8"/>
    <w:rsid w:val="00AC715B"/>
    <w:rsid w:val="00AE276C"/>
    <w:rsid w:val="00AE2A37"/>
    <w:rsid w:val="00AE4EFC"/>
    <w:rsid w:val="00B0026B"/>
    <w:rsid w:val="00B105D9"/>
    <w:rsid w:val="00B3050C"/>
    <w:rsid w:val="00B36C71"/>
    <w:rsid w:val="00B37A8A"/>
    <w:rsid w:val="00B43466"/>
    <w:rsid w:val="00BA45DF"/>
    <w:rsid w:val="00BB58F2"/>
    <w:rsid w:val="00BC3851"/>
    <w:rsid w:val="00BC45C8"/>
    <w:rsid w:val="00BD667E"/>
    <w:rsid w:val="00BF2DE2"/>
    <w:rsid w:val="00C2290B"/>
    <w:rsid w:val="00C30223"/>
    <w:rsid w:val="00C360E9"/>
    <w:rsid w:val="00C37A8D"/>
    <w:rsid w:val="00C4351E"/>
    <w:rsid w:val="00C46C0E"/>
    <w:rsid w:val="00C47558"/>
    <w:rsid w:val="00C55736"/>
    <w:rsid w:val="00C714A2"/>
    <w:rsid w:val="00C82342"/>
    <w:rsid w:val="00CA07A8"/>
    <w:rsid w:val="00CD69AE"/>
    <w:rsid w:val="00CE2C67"/>
    <w:rsid w:val="00CF537D"/>
    <w:rsid w:val="00D0113D"/>
    <w:rsid w:val="00D033D6"/>
    <w:rsid w:val="00D140F6"/>
    <w:rsid w:val="00D35CA5"/>
    <w:rsid w:val="00D35EAB"/>
    <w:rsid w:val="00D50738"/>
    <w:rsid w:val="00D80360"/>
    <w:rsid w:val="00D858AF"/>
    <w:rsid w:val="00D87FA4"/>
    <w:rsid w:val="00DA3C23"/>
    <w:rsid w:val="00DA4A36"/>
    <w:rsid w:val="00DB02FE"/>
    <w:rsid w:val="00DB64C7"/>
    <w:rsid w:val="00DD4739"/>
    <w:rsid w:val="00DE155E"/>
    <w:rsid w:val="00DF14D2"/>
    <w:rsid w:val="00E01AD5"/>
    <w:rsid w:val="00E04ACB"/>
    <w:rsid w:val="00E217B7"/>
    <w:rsid w:val="00E2641B"/>
    <w:rsid w:val="00E31410"/>
    <w:rsid w:val="00E34A19"/>
    <w:rsid w:val="00E42862"/>
    <w:rsid w:val="00E43D1C"/>
    <w:rsid w:val="00E52AA2"/>
    <w:rsid w:val="00E57378"/>
    <w:rsid w:val="00E63771"/>
    <w:rsid w:val="00E64378"/>
    <w:rsid w:val="00E700FB"/>
    <w:rsid w:val="00E83CD0"/>
    <w:rsid w:val="00E91D61"/>
    <w:rsid w:val="00EA1A46"/>
    <w:rsid w:val="00EA6D06"/>
    <w:rsid w:val="00EA7E57"/>
    <w:rsid w:val="00EB4DD2"/>
    <w:rsid w:val="00EC2505"/>
    <w:rsid w:val="00F07F4F"/>
    <w:rsid w:val="00F1156A"/>
    <w:rsid w:val="00F13225"/>
    <w:rsid w:val="00F20302"/>
    <w:rsid w:val="00F27105"/>
    <w:rsid w:val="00F66602"/>
    <w:rsid w:val="00F83C75"/>
    <w:rsid w:val="00F940FE"/>
    <w:rsid w:val="00F9620E"/>
    <w:rsid w:val="00FC0B22"/>
    <w:rsid w:val="00FC3CC8"/>
    <w:rsid w:val="00FD293A"/>
    <w:rsid w:val="00FF17DF"/>
    <w:rsid w:val="00FF3E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D401DF"/>
  <w15:chartTrackingRefBased/>
  <w15:docId w15:val="{7FDDABA9-CF6A-4C04-B0F5-0DD876173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5CA5"/>
    <w:pPr>
      <w:spacing w:after="120"/>
    </w:pPr>
    <w:rPr>
      <w:sz w:val="24"/>
      <w:lang w:eastAsia="en-US"/>
    </w:rPr>
  </w:style>
  <w:style w:type="paragraph" w:styleId="Heading1">
    <w:name w:val="heading 1"/>
    <w:basedOn w:val="Normal"/>
    <w:next w:val="Normal"/>
    <w:qFormat/>
    <w:rsid w:val="00F07F4F"/>
    <w:pPr>
      <w:keepNext/>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right="366"/>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35CA5"/>
    <w:pPr>
      <w:tabs>
        <w:tab w:val="center" w:pos="4153"/>
        <w:tab w:val="right" w:pos="8306"/>
      </w:tabs>
    </w:pPr>
  </w:style>
  <w:style w:type="character" w:styleId="PageNumber">
    <w:name w:val="page number"/>
    <w:basedOn w:val="DefaultParagraphFont"/>
    <w:rsid w:val="00D35CA5"/>
  </w:style>
  <w:style w:type="paragraph" w:styleId="Header">
    <w:name w:val="header"/>
    <w:basedOn w:val="Normal"/>
    <w:rsid w:val="00CF537D"/>
    <w:pPr>
      <w:tabs>
        <w:tab w:val="center" w:pos="4153"/>
        <w:tab w:val="right" w:pos="8306"/>
      </w:tabs>
    </w:pPr>
  </w:style>
  <w:style w:type="paragraph" w:styleId="DocumentMap">
    <w:name w:val="Document Map"/>
    <w:basedOn w:val="Normal"/>
    <w:semiHidden/>
    <w:rsid w:val="001C61B9"/>
    <w:pPr>
      <w:shd w:val="clear" w:color="auto" w:fill="000080"/>
    </w:pPr>
    <w:rPr>
      <w:rFonts w:ascii="Tahoma" w:hAnsi="Tahoma" w:cs="Tahoma"/>
      <w:sz w:val="20"/>
    </w:rPr>
  </w:style>
  <w:style w:type="paragraph" w:styleId="BodyText">
    <w:name w:val="Body Text"/>
    <w:basedOn w:val="Normal"/>
    <w:rsid w:val="00F07F4F"/>
    <w:pPr>
      <w:spacing w:after="0"/>
    </w:pPr>
    <w:rPr>
      <w:b/>
      <w:sz w:val="20"/>
      <w:u w:val="single"/>
    </w:rPr>
  </w:style>
  <w:style w:type="paragraph" w:styleId="BalloonText">
    <w:name w:val="Balloon Text"/>
    <w:basedOn w:val="Normal"/>
    <w:link w:val="BalloonTextChar"/>
    <w:rsid w:val="004412AD"/>
    <w:pPr>
      <w:spacing w:after="0"/>
    </w:pPr>
    <w:rPr>
      <w:rFonts w:ascii="Tahoma" w:hAnsi="Tahoma"/>
      <w:sz w:val="16"/>
      <w:szCs w:val="16"/>
      <w:lang w:eastAsia="x-none"/>
    </w:rPr>
  </w:style>
  <w:style w:type="character" w:customStyle="1" w:styleId="BalloonTextChar">
    <w:name w:val="Balloon Text Char"/>
    <w:link w:val="BalloonText"/>
    <w:rsid w:val="004412AD"/>
    <w:rPr>
      <w:rFonts w:ascii="Tahoma" w:hAnsi="Tahoma" w:cs="Tahoma"/>
      <w:sz w:val="16"/>
      <w:szCs w:val="16"/>
      <w:lang w:val="en-GB"/>
    </w:rPr>
  </w:style>
  <w:style w:type="character" w:styleId="CommentReference">
    <w:name w:val="annotation reference"/>
    <w:rsid w:val="00497C3D"/>
    <w:rPr>
      <w:sz w:val="16"/>
      <w:szCs w:val="16"/>
    </w:rPr>
  </w:style>
  <w:style w:type="paragraph" w:styleId="CommentText">
    <w:name w:val="annotation text"/>
    <w:basedOn w:val="Normal"/>
    <w:link w:val="CommentTextChar"/>
    <w:rsid w:val="00497C3D"/>
    <w:rPr>
      <w:sz w:val="20"/>
      <w:lang w:eastAsia="x-none"/>
    </w:rPr>
  </w:style>
  <w:style w:type="character" w:customStyle="1" w:styleId="CommentTextChar">
    <w:name w:val="Comment Text Char"/>
    <w:link w:val="CommentText"/>
    <w:rsid w:val="00497C3D"/>
    <w:rPr>
      <w:lang w:val="en-GB"/>
    </w:rPr>
  </w:style>
  <w:style w:type="paragraph" w:styleId="CommentSubject">
    <w:name w:val="annotation subject"/>
    <w:basedOn w:val="CommentText"/>
    <w:next w:val="CommentText"/>
    <w:link w:val="CommentSubjectChar"/>
    <w:rsid w:val="00497C3D"/>
    <w:rPr>
      <w:b/>
      <w:bCs/>
    </w:rPr>
  </w:style>
  <w:style w:type="character" w:customStyle="1" w:styleId="CommentSubjectChar">
    <w:name w:val="Comment Subject Char"/>
    <w:link w:val="CommentSubject"/>
    <w:rsid w:val="00497C3D"/>
    <w:rPr>
      <w:b/>
      <w:bCs/>
      <w:lang w:val="en-GB"/>
    </w:rPr>
  </w:style>
  <w:style w:type="character" w:styleId="Hyperlink">
    <w:name w:val="Hyperlink"/>
    <w:uiPriority w:val="99"/>
    <w:unhideWhenUsed/>
    <w:rsid w:val="002547B1"/>
    <w:rPr>
      <w:color w:val="0000FF"/>
      <w:u w:val="single"/>
    </w:rPr>
  </w:style>
  <w:style w:type="character" w:styleId="FollowedHyperlink">
    <w:name w:val="FollowedHyperlink"/>
    <w:rsid w:val="002547B1"/>
    <w:rPr>
      <w:color w:val="800080"/>
      <w:u w:val="single"/>
    </w:rPr>
  </w:style>
  <w:style w:type="table" w:styleId="TableGrid">
    <w:name w:val="Table Grid"/>
    <w:basedOn w:val="TableNormal"/>
    <w:rsid w:val="004B6A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4739"/>
    <w:pPr>
      <w:ind w:left="720"/>
      <w:contextualSpacing/>
    </w:pPr>
  </w:style>
  <w:style w:type="character" w:styleId="UnresolvedMention">
    <w:name w:val="Unresolved Mention"/>
    <w:basedOn w:val="DefaultParagraphFont"/>
    <w:uiPriority w:val="99"/>
    <w:semiHidden/>
    <w:unhideWhenUsed/>
    <w:rsid w:val="00456B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451852">
      <w:bodyDiv w:val="1"/>
      <w:marLeft w:val="0"/>
      <w:marRight w:val="0"/>
      <w:marTop w:val="0"/>
      <w:marBottom w:val="0"/>
      <w:divBdr>
        <w:top w:val="none" w:sz="0" w:space="0" w:color="auto"/>
        <w:left w:val="none" w:sz="0" w:space="0" w:color="auto"/>
        <w:bottom w:val="none" w:sz="0" w:space="0" w:color="auto"/>
        <w:right w:val="none" w:sz="0" w:space="0" w:color="auto"/>
      </w:divBdr>
    </w:div>
    <w:div w:id="156880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eadowparkknowsley.co.uk/vacancies/" TargetMode="External"/><Relationship Id="rId4" Type="http://schemas.openxmlformats.org/officeDocument/2006/relationships/settings" Target="settings.xml"/><Relationship Id="rId9" Type="http://schemas.openxmlformats.org/officeDocument/2006/relationships/hyperlink" Target="mailto:Jackie.cleary@meadowparkknowsley.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D2E89-8143-4E6E-953C-D3A838DDE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363</Words>
  <Characters>2072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BwDBC</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Cleary, Jackie</dc:creator>
  <cp:keywords/>
  <cp:lastModifiedBy>Eaton, Janette</cp:lastModifiedBy>
  <cp:revision>21</cp:revision>
  <cp:lastPrinted>2026-05-22T07:48:00Z</cp:lastPrinted>
  <dcterms:created xsi:type="dcterms:W3CDTF">2026-05-12T14:21:00Z</dcterms:created>
  <dcterms:modified xsi:type="dcterms:W3CDTF">2026-05-22T08:46:00Z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4e5bb3055a39162fe0fcd10a7e5cf20b577ef9c9081fad42d075e1bbfaa9db83</vt:lpwstr>
  </property>
</Properties>
</file>