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8E66" w14:textId="77777777" w:rsidR="006E6DDF" w:rsidRDefault="006E6DDF" w:rsidP="64785AEC">
      <w:pPr>
        <w:spacing w:after="0" w:line="240" w:lineRule="auto"/>
        <w:rPr>
          <w:rFonts w:asciiTheme="minorBidi" w:hAnsiTheme="minorBidi"/>
          <w:b/>
          <w:bCs/>
        </w:rPr>
      </w:pPr>
      <w:r w:rsidRPr="00082E20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358BBCA" wp14:editId="6935BDF6">
            <wp:simplePos x="0" y="0"/>
            <wp:positionH relativeFrom="column">
              <wp:posOffset>4676775</wp:posOffset>
            </wp:positionH>
            <wp:positionV relativeFrom="paragraph">
              <wp:posOffset>0</wp:posOffset>
            </wp:positionV>
            <wp:extent cx="1447800" cy="967105"/>
            <wp:effectExtent l="0" t="0" r="0" b="444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876B0" w14:textId="7B594F39" w:rsidR="006E6DDF" w:rsidRDefault="006E6DDF" w:rsidP="5B50E385">
      <w:pPr>
        <w:spacing w:after="0" w:line="240" w:lineRule="auto"/>
        <w:rPr>
          <w:rFonts w:asciiTheme="minorBidi" w:hAnsiTheme="minorBidi"/>
          <w:b/>
          <w:bCs/>
        </w:rPr>
      </w:pPr>
    </w:p>
    <w:p w14:paraId="2C413CC9" w14:textId="5DC5C741" w:rsidR="001B5ECE" w:rsidRDefault="001B5ECE" w:rsidP="5B50E385">
      <w:pPr>
        <w:spacing w:after="0" w:line="240" w:lineRule="auto"/>
        <w:rPr>
          <w:rFonts w:asciiTheme="minorBidi" w:hAnsiTheme="minorBidi"/>
          <w:b/>
          <w:bCs/>
        </w:rPr>
      </w:pPr>
    </w:p>
    <w:p w14:paraId="0779F976" w14:textId="6D63C61B" w:rsidR="001B5ECE" w:rsidRDefault="001B5ECE" w:rsidP="5B50E385">
      <w:pPr>
        <w:spacing w:after="0" w:line="240" w:lineRule="auto"/>
        <w:rPr>
          <w:rFonts w:asciiTheme="minorBidi" w:hAnsiTheme="minorBidi"/>
          <w:b/>
          <w:bCs/>
        </w:rPr>
      </w:pPr>
    </w:p>
    <w:p w14:paraId="27B3FA63" w14:textId="3E99761E" w:rsidR="001B5ECE" w:rsidRDefault="001B5ECE" w:rsidP="5B50E385">
      <w:pPr>
        <w:spacing w:after="0" w:line="240" w:lineRule="auto"/>
        <w:rPr>
          <w:rFonts w:asciiTheme="minorBidi" w:hAnsiTheme="minorBidi"/>
          <w:b/>
          <w:bCs/>
        </w:rPr>
      </w:pPr>
    </w:p>
    <w:p w14:paraId="205521AF" w14:textId="7CFA06AB" w:rsidR="001B5ECE" w:rsidRDefault="001B5ECE" w:rsidP="5B50E385">
      <w:pPr>
        <w:spacing w:after="0" w:line="240" w:lineRule="auto"/>
        <w:rPr>
          <w:rFonts w:asciiTheme="minorBidi" w:hAnsiTheme="minorBidi"/>
          <w:b/>
          <w:bCs/>
        </w:rPr>
      </w:pPr>
    </w:p>
    <w:p w14:paraId="1EDED4FF" w14:textId="77777777" w:rsidR="001B5ECE" w:rsidRPr="00082E20" w:rsidRDefault="001B5ECE" w:rsidP="5B50E385">
      <w:pPr>
        <w:spacing w:after="0" w:line="240" w:lineRule="auto"/>
        <w:rPr>
          <w:rFonts w:asciiTheme="minorBidi" w:hAnsiTheme="minorBidi"/>
          <w:b/>
          <w:bCs/>
        </w:rPr>
      </w:pPr>
    </w:p>
    <w:tbl>
      <w:tblPr>
        <w:tblStyle w:val="TableGrid"/>
        <w:tblW w:w="10230" w:type="dxa"/>
        <w:tblInd w:w="-572" w:type="dxa"/>
        <w:tblBorders>
          <w:top w:val="single" w:sz="8" w:space="0" w:color="96969A"/>
          <w:left w:val="single" w:sz="8" w:space="0" w:color="96969A"/>
          <w:bottom w:val="single" w:sz="8" w:space="0" w:color="96969A"/>
          <w:right w:val="single" w:sz="8" w:space="0" w:color="96969A"/>
          <w:insideH w:val="single" w:sz="8" w:space="0" w:color="96969A"/>
          <w:insideV w:val="single" w:sz="8" w:space="0" w:color="96969A"/>
        </w:tblBorders>
        <w:tblLook w:val="04A0" w:firstRow="1" w:lastRow="0" w:firstColumn="1" w:lastColumn="0" w:noHBand="0" w:noVBand="1"/>
      </w:tblPr>
      <w:tblGrid>
        <w:gridCol w:w="1790"/>
        <w:gridCol w:w="1892"/>
        <w:gridCol w:w="1974"/>
        <w:gridCol w:w="1631"/>
        <w:gridCol w:w="1115"/>
        <w:gridCol w:w="1841"/>
      </w:tblGrid>
      <w:tr w:rsidR="00006680" w:rsidRPr="00901AC2" w14:paraId="33077515" w14:textId="77777777" w:rsidTr="5B50E385">
        <w:tc>
          <w:tcPr>
            <w:tcW w:w="10230" w:type="dxa"/>
            <w:gridSpan w:val="6"/>
            <w:shd w:val="clear" w:color="auto" w:fill="D9D9D9" w:themeFill="background1" w:themeFillShade="D9"/>
            <w:vAlign w:val="center"/>
          </w:tcPr>
          <w:p w14:paraId="1E4E0AF7" w14:textId="77777777" w:rsidR="00006680" w:rsidRPr="00901AC2" w:rsidRDefault="00006680" w:rsidP="00006680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 xml:space="preserve">JOB </w:t>
            </w:r>
            <w:r w:rsidR="00957C3F" w:rsidRPr="00901AC2">
              <w:rPr>
                <w:rFonts w:asciiTheme="minorBidi" w:hAnsiTheme="minorBidi"/>
                <w:b/>
                <w:sz w:val="20"/>
                <w:szCs w:val="20"/>
              </w:rPr>
              <w:t>PROFILE</w:t>
            </w:r>
          </w:p>
        </w:tc>
      </w:tr>
      <w:tr w:rsidR="00AD25CF" w:rsidRPr="00901AC2" w14:paraId="4C4BB044" w14:textId="77777777" w:rsidTr="5B50E385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402367D1" w14:textId="77777777" w:rsidR="00AD25CF" w:rsidRPr="00901AC2" w:rsidRDefault="00AD25CF" w:rsidP="00AD25CF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Job Title:</w:t>
            </w:r>
          </w:p>
        </w:tc>
        <w:tc>
          <w:tcPr>
            <w:tcW w:w="1705" w:type="dxa"/>
            <w:vAlign w:val="center"/>
          </w:tcPr>
          <w:p w14:paraId="295297D1" w14:textId="77724258" w:rsidR="00AD25CF" w:rsidRPr="00901AC2" w:rsidRDefault="00DA56D6" w:rsidP="00AD25CF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Learning Mentor</w:t>
            </w:r>
          </w:p>
        </w:tc>
        <w:tc>
          <w:tcPr>
            <w:tcW w:w="3410" w:type="dxa"/>
            <w:gridSpan w:val="2"/>
            <w:shd w:val="clear" w:color="auto" w:fill="F2F2F2" w:themeFill="background1" w:themeFillShade="F2"/>
            <w:vAlign w:val="center"/>
          </w:tcPr>
          <w:p w14:paraId="6096ED10" w14:textId="77777777" w:rsidR="00AD25CF" w:rsidRPr="00901AC2" w:rsidRDefault="00AD25CF" w:rsidP="00AD25CF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School/Department:</w:t>
            </w:r>
          </w:p>
        </w:tc>
        <w:tc>
          <w:tcPr>
            <w:tcW w:w="3410" w:type="dxa"/>
            <w:gridSpan w:val="2"/>
            <w:vAlign w:val="center"/>
          </w:tcPr>
          <w:p w14:paraId="19116B3D" w14:textId="77777777" w:rsidR="00AD25CF" w:rsidRPr="00901AC2" w:rsidRDefault="00A7684C" w:rsidP="00171ABF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  <w:lang w:val="es-ES"/>
              </w:rPr>
            </w:pPr>
            <w:r>
              <w:rPr>
                <w:rFonts w:asciiTheme="minorBidi" w:hAnsiTheme="minorBidi"/>
                <w:bCs/>
                <w:sz w:val="20"/>
                <w:szCs w:val="20"/>
                <w:lang w:val="es-ES"/>
              </w:rPr>
              <w:t>Harrogate Grammar School</w:t>
            </w:r>
          </w:p>
        </w:tc>
      </w:tr>
      <w:tr w:rsidR="00AD25CF" w:rsidRPr="00B66585" w14:paraId="7AADEAEC" w14:textId="77777777" w:rsidTr="5B50E385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0EB607E2" w14:textId="77777777" w:rsidR="00AD25CF" w:rsidRPr="00B66585" w:rsidRDefault="00AD25CF" w:rsidP="00AD25CF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B66585">
              <w:rPr>
                <w:rFonts w:asciiTheme="minorBidi" w:hAnsiTheme="minorBidi"/>
                <w:b/>
                <w:sz w:val="20"/>
                <w:szCs w:val="20"/>
              </w:rPr>
              <w:t>Salary Grade:</w:t>
            </w:r>
          </w:p>
        </w:tc>
        <w:tc>
          <w:tcPr>
            <w:tcW w:w="1705" w:type="dxa"/>
            <w:vAlign w:val="center"/>
          </w:tcPr>
          <w:p w14:paraId="734763B2" w14:textId="6DF3DAD4" w:rsidR="00C20851" w:rsidRPr="00B66585" w:rsidRDefault="5F544F53" w:rsidP="5B50E385">
            <w:pPr>
              <w:spacing w:before="120" w:after="120" w:line="259" w:lineRule="auto"/>
              <w:rPr>
                <w:rFonts w:asciiTheme="minorBidi" w:hAnsiTheme="minorBidi"/>
                <w:sz w:val="20"/>
                <w:szCs w:val="20"/>
              </w:rPr>
            </w:pPr>
            <w:r w:rsidRPr="5B50E385">
              <w:rPr>
                <w:rFonts w:asciiTheme="minorBidi" w:hAnsiTheme="minorBidi"/>
                <w:sz w:val="20"/>
                <w:szCs w:val="20"/>
              </w:rPr>
              <w:t xml:space="preserve">SCP 15-19 SPOT </w:t>
            </w:r>
          </w:p>
          <w:p w14:paraId="6DCCDC92" w14:textId="4E15EA27" w:rsidR="00C20851" w:rsidRPr="00B66585" w:rsidRDefault="005C61F9" w:rsidP="5B50E385">
            <w:pPr>
              <w:spacing w:before="120" w:after="120" w:line="259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£</w:t>
            </w:r>
            <w:r w:rsidR="5F544F53" w:rsidRPr="5B50E385">
              <w:rPr>
                <w:rFonts w:asciiTheme="minorBidi" w:hAnsiTheme="minorBidi"/>
                <w:sz w:val="20"/>
                <w:szCs w:val="20"/>
              </w:rPr>
              <w:t xml:space="preserve">25,878 – </w:t>
            </w:r>
            <w:r>
              <w:rPr>
                <w:rFonts w:asciiTheme="minorBidi" w:hAnsiTheme="minorBidi"/>
                <w:sz w:val="20"/>
                <w:szCs w:val="20"/>
              </w:rPr>
              <w:t>£</w:t>
            </w:r>
            <w:r w:rsidR="5F544F53" w:rsidRPr="5B50E385">
              <w:rPr>
                <w:rFonts w:asciiTheme="minorBidi" w:hAnsiTheme="minorBidi"/>
                <w:sz w:val="20"/>
                <w:szCs w:val="20"/>
              </w:rPr>
              <w:t xml:space="preserve">27,852 FTE </w:t>
            </w:r>
          </w:p>
          <w:p w14:paraId="78592125" w14:textId="216AE8DE" w:rsidR="00C20851" w:rsidRPr="00B66585" w:rsidRDefault="5F544F53" w:rsidP="5B50E385">
            <w:pPr>
              <w:spacing w:before="120" w:after="120" w:line="259" w:lineRule="auto"/>
              <w:rPr>
                <w:rFonts w:asciiTheme="minorBidi" w:hAnsiTheme="minorBidi"/>
                <w:sz w:val="20"/>
                <w:szCs w:val="20"/>
              </w:rPr>
            </w:pPr>
            <w:r w:rsidRPr="5B50E385">
              <w:rPr>
                <w:rFonts w:asciiTheme="minorBidi" w:hAnsiTheme="minorBidi"/>
                <w:sz w:val="20"/>
                <w:szCs w:val="20"/>
              </w:rPr>
              <w:t xml:space="preserve">Actual based on 37 hours </w:t>
            </w:r>
            <w:r w:rsidR="005C61F9">
              <w:rPr>
                <w:rFonts w:asciiTheme="minorBidi" w:hAnsiTheme="minorBidi"/>
                <w:sz w:val="20"/>
                <w:szCs w:val="20"/>
              </w:rPr>
              <w:t>£21,165 - £23,856</w:t>
            </w:r>
          </w:p>
        </w:tc>
        <w:tc>
          <w:tcPr>
            <w:tcW w:w="3410" w:type="dxa"/>
            <w:gridSpan w:val="2"/>
            <w:shd w:val="clear" w:color="auto" w:fill="F2F2F2" w:themeFill="background1" w:themeFillShade="F2"/>
            <w:vAlign w:val="center"/>
          </w:tcPr>
          <w:p w14:paraId="0E59838D" w14:textId="77777777" w:rsidR="00AD25CF" w:rsidRPr="00452D96" w:rsidRDefault="2AEE6A1A" w:rsidP="5B50E385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5B50E385">
              <w:rPr>
                <w:rFonts w:asciiTheme="minorBidi" w:hAnsiTheme="minorBidi"/>
                <w:b/>
                <w:bCs/>
                <w:sz w:val="20"/>
                <w:szCs w:val="20"/>
              </w:rPr>
              <w:t>Working Hours:</w:t>
            </w:r>
          </w:p>
        </w:tc>
        <w:tc>
          <w:tcPr>
            <w:tcW w:w="3410" w:type="dxa"/>
            <w:gridSpan w:val="2"/>
            <w:vAlign w:val="center"/>
          </w:tcPr>
          <w:p w14:paraId="1B187C7C" w14:textId="77777777" w:rsidR="00AD25CF" w:rsidRPr="00452D96" w:rsidRDefault="6C7D46F3" w:rsidP="5B50E385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5B50E385">
              <w:rPr>
                <w:rFonts w:asciiTheme="minorBidi" w:hAnsiTheme="minorBidi"/>
                <w:sz w:val="20"/>
                <w:szCs w:val="20"/>
              </w:rPr>
              <w:t>37 hours</w:t>
            </w:r>
          </w:p>
          <w:p w14:paraId="156C66BC" w14:textId="4AB6E1D1" w:rsidR="00A7684C" w:rsidRPr="00452D96" w:rsidRDefault="6765FD9C" w:rsidP="5B50E385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5B50E385">
              <w:rPr>
                <w:rFonts w:asciiTheme="minorBidi" w:hAnsiTheme="minorBidi"/>
                <w:sz w:val="20"/>
                <w:szCs w:val="20"/>
              </w:rPr>
              <w:t>Term time only</w:t>
            </w:r>
            <w:r w:rsidR="028232B5" w:rsidRPr="5B50E385">
              <w:rPr>
                <w:rFonts w:asciiTheme="minorBidi" w:hAnsiTheme="minorBidi"/>
                <w:sz w:val="20"/>
                <w:szCs w:val="20"/>
              </w:rPr>
              <w:t xml:space="preserve"> plus training days</w:t>
            </w:r>
          </w:p>
        </w:tc>
      </w:tr>
      <w:tr w:rsidR="00AD25CF" w:rsidRPr="00B66585" w14:paraId="3CADD8A0" w14:textId="77777777" w:rsidTr="5B50E385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7D1A5B83" w14:textId="77777777" w:rsidR="00AD25CF" w:rsidRPr="00B66585" w:rsidRDefault="00AD25CF" w:rsidP="00AD25CF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B66585">
              <w:rPr>
                <w:rFonts w:asciiTheme="minorBidi" w:hAnsiTheme="minorBidi"/>
                <w:b/>
                <w:sz w:val="20"/>
                <w:szCs w:val="20"/>
              </w:rPr>
              <w:t>Contract Type:</w:t>
            </w:r>
          </w:p>
        </w:tc>
        <w:tc>
          <w:tcPr>
            <w:tcW w:w="1705" w:type="dxa"/>
            <w:vAlign w:val="center"/>
          </w:tcPr>
          <w:p w14:paraId="7735B37D" w14:textId="77777777" w:rsidR="00AD25CF" w:rsidRPr="00B66585" w:rsidRDefault="00A7684C" w:rsidP="00AD25CF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 w:rsidRPr="00B66585">
              <w:rPr>
                <w:rFonts w:asciiTheme="minorBidi" w:hAnsiTheme="minorBidi"/>
                <w:bCs/>
                <w:sz w:val="20"/>
                <w:szCs w:val="20"/>
              </w:rPr>
              <w:t xml:space="preserve">Permanent </w:t>
            </w:r>
          </w:p>
        </w:tc>
        <w:tc>
          <w:tcPr>
            <w:tcW w:w="3410" w:type="dxa"/>
            <w:gridSpan w:val="2"/>
            <w:shd w:val="clear" w:color="auto" w:fill="F2F2F2" w:themeFill="background1" w:themeFillShade="F2"/>
            <w:vAlign w:val="center"/>
          </w:tcPr>
          <w:p w14:paraId="6233A8D6" w14:textId="77777777" w:rsidR="00AD25CF" w:rsidRPr="00B66585" w:rsidRDefault="002D1928" w:rsidP="00AD25CF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B66585">
              <w:rPr>
                <w:rFonts w:asciiTheme="minorBidi" w:hAnsiTheme="minorBidi"/>
                <w:b/>
                <w:sz w:val="20"/>
                <w:szCs w:val="20"/>
              </w:rPr>
              <w:t>Location</w:t>
            </w:r>
            <w:r w:rsidR="00AD25CF" w:rsidRPr="00B66585">
              <w:rPr>
                <w:rFonts w:asciiTheme="minorBidi" w:hAnsiTheme="minorBidi"/>
                <w:b/>
                <w:sz w:val="20"/>
                <w:szCs w:val="20"/>
              </w:rPr>
              <w:t>:</w:t>
            </w:r>
          </w:p>
        </w:tc>
        <w:tc>
          <w:tcPr>
            <w:tcW w:w="3410" w:type="dxa"/>
            <w:gridSpan w:val="2"/>
            <w:vAlign w:val="center"/>
          </w:tcPr>
          <w:p w14:paraId="72E0FF44" w14:textId="77777777" w:rsidR="00A9590B" w:rsidRPr="00B66585" w:rsidRDefault="00A7684C" w:rsidP="00A9590B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 w:rsidRPr="00B66585">
              <w:rPr>
                <w:rFonts w:asciiTheme="minorBidi" w:hAnsiTheme="minorBidi"/>
                <w:bCs/>
                <w:sz w:val="20"/>
                <w:szCs w:val="20"/>
              </w:rPr>
              <w:t xml:space="preserve">Harrogate </w:t>
            </w:r>
          </w:p>
        </w:tc>
      </w:tr>
      <w:tr w:rsidR="00934367" w:rsidRPr="00901AC2" w14:paraId="153404E3" w14:textId="77777777" w:rsidTr="5B50E385">
        <w:tc>
          <w:tcPr>
            <w:tcW w:w="10230" w:type="dxa"/>
            <w:gridSpan w:val="6"/>
            <w:shd w:val="clear" w:color="auto" w:fill="F2F2F2" w:themeFill="background1" w:themeFillShade="F2"/>
            <w:vAlign w:val="center"/>
          </w:tcPr>
          <w:p w14:paraId="745C54F4" w14:textId="387C51CB" w:rsidR="00934367" w:rsidRPr="00901AC2" w:rsidRDefault="00934367" w:rsidP="00AD25CF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 w:rsidRPr="00B66585">
              <w:rPr>
                <w:rFonts w:asciiTheme="minorBidi" w:hAnsiTheme="minorBidi"/>
                <w:b/>
                <w:sz w:val="20"/>
                <w:szCs w:val="20"/>
              </w:rPr>
              <w:t>Responsible to:</w:t>
            </w:r>
            <w:r w:rsidR="009E3E30" w:rsidRPr="00B66585"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  <w:r w:rsidR="00D57AE8">
              <w:rPr>
                <w:rFonts w:asciiTheme="minorBidi" w:hAnsiTheme="minorBidi"/>
                <w:b/>
                <w:sz w:val="20"/>
                <w:szCs w:val="20"/>
              </w:rPr>
              <w:t>Deputy</w:t>
            </w:r>
            <w:r w:rsidR="00AF0A97" w:rsidRPr="00B66585">
              <w:rPr>
                <w:rFonts w:asciiTheme="minorBidi" w:hAnsiTheme="minorBidi"/>
                <w:b/>
                <w:sz w:val="20"/>
                <w:szCs w:val="20"/>
              </w:rPr>
              <w:t xml:space="preserve"> Headteacher</w:t>
            </w:r>
            <w:r w:rsidR="00C06AE8"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</w:p>
        </w:tc>
      </w:tr>
      <w:tr w:rsidR="00006680" w:rsidRPr="00901AC2" w14:paraId="2E01A9ED" w14:textId="77777777" w:rsidTr="5B50E385">
        <w:tc>
          <w:tcPr>
            <w:tcW w:w="10230" w:type="dxa"/>
            <w:gridSpan w:val="6"/>
            <w:shd w:val="clear" w:color="auto" w:fill="F2F2F2" w:themeFill="background1" w:themeFillShade="F2"/>
            <w:vAlign w:val="center"/>
          </w:tcPr>
          <w:p w14:paraId="07AC2FD7" w14:textId="77777777" w:rsidR="00006680" w:rsidRPr="00E35E9E" w:rsidRDefault="00006680" w:rsidP="00AD25CF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E35E9E">
              <w:rPr>
                <w:rFonts w:asciiTheme="minorBidi" w:hAnsiTheme="minorBidi"/>
                <w:b/>
                <w:sz w:val="20"/>
                <w:szCs w:val="20"/>
              </w:rPr>
              <w:t>Role summary:</w:t>
            </w:r>
          </w:p>
          <w:p w14:paraId="4BE8F1AC" w14:textId="6D491AB5" w:rsidR="007F5B06" w:rsidRDefault="00452D96" w:rsidP="4EAEAC6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role</w:t>
            </w:r>
            <w:r w:rsidR="00F632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817">
              <w:rPr>
                <w:rFonts w:ascii="Arial" w:hAnsi="Arial" w:cs="Arial"/>
                <w:sz w:val="20"/>
                <w:szCs w:val="20"/>
              </w:rPr>
              <w:t>is</w:t>
            </w:r>
            <w:r w:rsidR="00F632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E8D">
              <w:rPr>
                <w:rFonts w:ascii="Arial" w:hAnsi="Arial" w:cs="Arial"/>
                <w:sz w:val="20"/>
                <w:szCs w:val="20"/>
              </w:rPr>
              <w:t>responsible</w:t>
            </w:r>
            <w:r w:rsidR="00747EC7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254E8D">
              <w:rPr>
                <w:rFonts w:ascii="Arial" w:hAnsi="Arial" w:cs="Arial"/>
                <w:sz w:val="20"/>
                <w:szCs w:val="20"/>
              </w:rPr>
              <w:t>supporting</w:t>
            </w:r>
            <w:r w:rsidR="00483817">
              <w:rPr>
                <w:rFonts w:ascii="Arial" w:hAnsi="Arial" w:cs="Arial"/>
                <w:sz w:val="20"/>
                <w:szCs w:val="20"/>
              </w:rPr>
              <w:t xml:space="preserve"> specific students </w:t>
            </w:r>
            <w:r w:rsidR="006F77E0">
              <w:rPr>
                <w:rFonts w:ascii="Arial" w:hAnsi="Arial" w:cs="Arial"/>
                <w:sz w:val="20"/>
                <w:szCs w:val="20"/>
              </w:rPr>
              <w:t>in their learning</w:t>
            </w:r>
            <w:r w:rsidR="00D57AE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56C2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E56C2F" w:rsidRPr="4EAEAC6E">
              <w:rPr>
                <w:rFonts w:ascii="Arial" w:hAnsi="Arial" w:cs="Arial"/>
                <w:sz w:val="20"/>
                <w:szCs w:val="20"/>
              </w:rPr>
              <w:t>ensure the absolute best support</w:t>
            </w:r>
            <w:r w:rsidR="00D57AE8">
              <w:rPr>
                <w:rFonts w:ascii="Arial" w:hAnsi="Arial" w:cs="Arial"/>
                <w:sz w:val="20"/>
                <w:szCs w:val="20"/>
              </w:rPr>
              <w:t xml:space="preserve"> both </w:t>
            </w:r>
            <w:r w:rsidR="00E56C2F" w:rsidRPr="4EAEAC6E">
              <w:rPr>
                <w:rFonts w:ascii="Arial" w:hAnsi="Arial" w:cs="Arial"/>
                <w:sz w:val="20"/>
                <w:szCs w:val="20"/>
              </w:rPr>
              <w:t>pastorally and academically</w:t>
            </w:r>
            <w:r w:rsidR="00375779">
              <w:rPr>
                <w:rFonts w:ascii="Arial" w:hAnsi="Arial" w:cs="Arial"/>
                <w:sz w:val="20"/>
                <w:szCs w:val="20"/>
              </w:rPr>
              <w:t xml:space="preserve">. This role supports </w:t>
            </w:r>
            <w:r w:rsidR="00EE4C78" w:rsidRPr="00EE4C78">
              <w:rPr>
                <w:rFonts w:ascii="Arial" w:hAnsi="Arial" w:cs="Arial"/>
                <w:sz w:val="20"/>
                <w:szCs w:val="20"/>
              </w:rPr>
              <w:t>those children at risk of not achieving their fullest potential whatever their level of ability or need</w:t>
            </w:r>
            <w:r w:rsidR="00D57AE8">
              <w:rPr>
                <w:rFonts w:ascii="Arial" w:hAnsi="Arial" w:cs="Arial"/>
                <w:sz w:val="20"/>
                <w:szCs w:val="20"/>
              </w:rPr>
              <w:t xml:space="preserve"> for complex reasons</w:t>
            </w:r>
            <w:r w:rsidR="00EE4C78" w:rsidRPr="00EE4C78">
              <w:rPr>
                <w:rFonts w:ascii="Arial" w:hAnsi="Arial" w:cs="Arial"/>
                <w:sz w:val="20"/>
                <w:szCs w:val="20"/>
              </w:rPr>
              <w:t>.  This is to be achieved through general support and specific programmes, both inside and outside of the classroom and teaching times.</w:t>
            </w:r>
            <w:r w:rsidR="00EE4C78">
              <w:rPr>
                <w:rFonts w:ascii="Arial" w:hAnsi="Arial" w:cs="Arial"/>
                <w:sz w:val="20"/>
                <w:szCs w:val="20"/>
              </w:rPr>
              <w:t xml:space="preserve"> The role will work with the leadership team and </w:t>
            </w:r>
            <w:r w:rsidR="00EE4C78" w:rsidRPr="4EAEAC6E">
              <w:rPr>
                <w:rFonts w:ascii="Arial" w:hAnsi="Arial" w:cs="Arial"/>
                <w:sz w:val="20"/>
                <w:szCs w:val="20"/>
              </w:rPr>
              <w:t xml:space="preserve">involves working collaboratively </w:t>
            </w:r>
            <w:r w:rsidR="00EE4C78">
              <w:rPr>
                <w:rFonts w:ascii="Arial" w:hAnsi="Arial" w:cs="Arial"/>
                <w:sz w:val="20"/>
                <w:szCs w:val="20"/>
              </w:rPr>
              <w:t>with Learning Support, faculty and subject leads, alongside e</w:t>
            </w:r>
            <w:r w:rsidR="00EE4C78" w:rsidRPr="4EAEAC6E">
              <w:rPr>
                <w:rFonts w:ascii="Arial" w:hAnsi="Arial" w:cs="Arial"/>
                <w:sz w:val="20"/>
                <w:szCs w:val="20"/>
              </w:rPr>
              <w:t>xternal stakeholders and parents</w:t>
            </w:r>
            <w:r w:rsidR="00EE4C78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EE4C78" w:rsidRPr="00EE4C78">
              <w:rPr>
                <w:rFonts w:ascii="Arial" w:hAnsi="Arial" w:cs="Arial"/>
                <w:sz w:val="20"/>
                <w:szCs w:val="20"/>
              </w:rPr>
              <w:t xml:space="preserve">enable children to overcome </w:t>
            </w:r>
            <w:r w:rsidR="00D57AE8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EE4C78" w:rsidRPr="00EE4C78">
              <w:rPr>
                <w:rFonts w:ascii="Arial" w:hAnsi="Arial" w:cs="Arial"/>
                <w:sz w:val="20"/>
                <w:szCs w:val="20"/>
              </w:rPr>
              <w:t>barriers to learning</w:t>
            </w:r>
            <w:r w:rsidR="00EE4C78">
              <w:t xml:space="preserve">. </w:t>
            </w:r>
          </w:p>
          <w:p w14:paraId="4BC02E98" w14:textId="77777777" w:rsidR="00DA56D6" w:rsidRPr="0028064D" w:rsidRDefault="00DA56D6" w:rsidP="4EAEAC6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C907C69" w14:textId="77777777" w:rsidR="000C4B59" w:rsidRPr="00901AC2" w:rsidRDefault="000C4B59" w:rsidP="6BBDCB7A">
            <w:pPr>
              <w:spacing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6BBDCB7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Red Kite Learning Trust is committed to safeguarding and promoting the welfare of </w:t>
            </w:r>
            <w:r w:rsidR="00501944" w:rsidRPr="6BBDCB7A">
              <w:rPr>
                <w:rFonts w:asciiTheme="minorBidi" w:hAnsiTheme="minorBidi"/>
                <w:b/>
                <w:bCs/>
                <w:sz w:val="20"/>
                <w:szCs w:val="20"/>
              </w:rPr>
              <w:t>s</w:t>
            </w:r>
            <w:r w:rsidRPr="6BBDCB7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tudents and expects all </w:t>
            </w:r>
            <w:r w:rsidR="006373FD" w:rsidRPr="6BBDCB7A">
              <w:rPr>
                <w:rFonts w:asciiTheme="minorBidi" w:hAnsiTheme="minorBidi"/>
                <w:b/>
                <w:bCs/>
                <w:sz w:val="20"/>
                <w:szCs w:val="20"/>
              </w:rPr>
              <w:t>colleagues</w:t>
            </w:r>
            <w:r w:rsidRPr="6BBDCB7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and volunteers to share this commitment.</w:t>
            </w:r>
          </w:p>
        </w:tc>
      </w:tr>
      <w:tr w:rsidR="00006680" w:rsidRPr="00901AC2" w14:paraId="330F7B04" w14:textId="77777777" w:rsidTr="5B50E385">
        <w:tc>
          <w:tcPr>
            <w:tcW w:w="10230" w:type="dxa"/>
            <w:gridSpan w:val="6"/>
            <w:shd w:val="clear" w:color="auto" w:fill="F2F2F2" w:themeFill="background1" w:themeFillShade="F2"/>
            <w:vAlign w:val="center"/>
          </w:tcPr>
          <w:p w14:paraId="10E0C483" w14:textId="77777777" w:rsidR="00006680" w:rsidRPr="00901AC2" w:rsidRDefault="00006680" w:rsidP="00AD25CF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Special conditions of service:</w:t>
            </w:r>
          </w:p>
          <w:p w14:paraId="19DFA025" w14:textId="77777777" w:rsidR="00006680" w:rsidRPr="009E3E30" w:rsidRDefault="00006680" w:rsidP="0000668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901AC2">
              <w:rPr>
                <w:rFonts w:asciiTheme="minorBidi" w:hAnsiTheme="minorBidi"/>
                <w:sz w:val="20"/>
                <w:szCs w:val="20"/>
              </w:rPr>
              <w:t>No smoking policy, including e-cigarettes.</w:t>
            </w:r>
          </w:p>
        </w:tc>
      </w:tr>
      <w:tr w:rsidR="00006680" w:rsidRPr="00344ACB" w14:paraId="4154D0DB" w14:textId="77777777" w:rsidTr="5B50E385">
        <w:tc>
          <w:tcPr>
            <w:tcW w:w="10230" w:type="dxa"/>
            <w:gridSpan w:val="6"/>
            <w:shd w:val="clear" w:color="auto" w:fill="FFFFFF" w:themeFill="background1"/>
            <w:vAlign w:val="center"/>
          </w:tcPr>
          <w:p w14:paraId="3773AF63" w14:textId="73FBF72A" w:rsidR="00B1697C" w:rsidRPr="005C61F9" w:rsidRDefault="00C578AF" w:rsidP="00C2085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C61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Role </w:t>
            </w:r>
            <w:r w:rsidR="001F202C" w:rsidRPr="005C61F9">
              <w:rPr>
                <w:rFonts w:ascii="Arial" w:hAnsi="Arial" w:cs="Arial"/>
                <w:b/>
                <w:bCs/>
                <w:sz w:val="20"/>
                <w:szCs w:val="20"/>
              </w:rPr>
              <w:t>specific r</w:t>
            </w:r>
            <w:r w:rsidR="00B80961" w:rsidRPr="005C61F9">
              <w:rPr>
                <w:rFonts w:ascii="Arial" w:hAnsi="Arial" w:cs="Arial"/>
                <w:b/>
                <w:bCs/>
                <w:sz w:val="20"/>
                <w:szCs w:val="20"/>
              </w:rPr>
              <w:t>esponsibilities</w:t>
            </w:r>
            <w:r w:rsidR="008F10F5" w:rsidRPr="005C61F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F498F14" w14:textId="24EB4859" w:rsidR="7CA8D965" w:rsidRPr="005C61F9" w:rsidRDefault="7CA8D965" w:rsidP="32C1204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61F9">
              <w:rPr>
                <w:rFonts w:ascii="Arial" w:hAnsi="Arial" w:cs="Arial"/>
                <w:sz w:val="20"/>
                <w:szCs w:val="20"/>
              </w:rPr>
              <w:t>Work closely in an active mentoring to unlock barriers to learning for an identified group of students.</w:t>
            </w:r>
          </w:p>
          <w:p w14:paraId="3BA7D23B" w14:textId="414FDFD3" w:rsidR="00426B8F" w:rsidRPr="005C61F9" w:rsidRDefault="00DA56D6" w:rsidP="00C2085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61F9">
              <w:rPr>
                <w:rFonts w:ascii="Arial" w:hAnsi="Arial" w:cs="Arial"/>
                <w:sz w:val="20"/>
                <w:szCs w:val="20"/>
              </w:rPr>
              <w:t xml:space="preserve">Work closely with </w:t>
            </w:r>
            <w:r w:rsidR="00491997" w:rsidRPr="005C61F9">
              <w:rPr>
                <w:rFonts w:ascii="Arial" w:hAnsi="Arial" w:cs="Arial"/>
                <w:sz w:val="20"/>
                <w:szCs w:val="20"/>
              </w:rPr>
              <w:t>key</w:t>
            </w:r>
            <w:r w:rsidR="00573892" w:rsidRPr="005C61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B8F" w:rsidRPr="005C61F9">
              <w:rPr>
                <w:rFonts w:ascii="Arial" w:hAnsi="Arial" w:cs="Arial"/>
                <w:sz w:val="20"/>
                <w:szCs w:val="20"/>
              </w:rPr>
              <w:t xml:space="preserve">faculties, SLT and </w:t>
            </w:r>
            <w:r w:rsidR="007C729B" w:rsidRPr="005C61F9">
              <w:rPr>
                <w:rFonts w:ascii="Arial" w:hAnsi="Arial" w:cs="Arial"/>
                <w:sz w:val="20"/>
                <w:szCs w:val="20"/>
              </w:rPr>
              <w:t>pastoral staff</w:t>
            </w:r>
            <w:r w:rsidR="00426B8F" w:rsidRPr="005C61F9">
              <w:rPr>
                <w:rFonts w:ascii="Arial" w:hAnsi="Arial" w:cs="Arial"/>
                <w:sz w:val="20"/>
                <w:szCs w:val="20"/>
              </w:rPr>
              <w:t xml:space="preserve"> to identify specific </w:t>
            </w:r>
            <w:r w:rsidR="007C729B" w:rsidRPr="005C61F9">
              <w:rPr>
                <w:rFonts w:ascii="Arial" w:hAnsi="Arial" w:cs="Arial"/>
                <w:sz w:val="20"/>
                <w:szCs w:val="20"/>
              </w:rPr>
              <w:t xml:space="preserve">concerns and </w:t>
            </w:r>
            <w:r w:rsidR="00426B8F" w:rsidRPr="005C61F9">
              <w:rPr>
                <w:rFonts w:ascii="Arial" w:hAnsi="Arial" w:cs="Arial"/>
                <w:sz w:val="20"/>
                <w:szCs w:val="20"/>
              </w:rPr>
              <w:t>gaps in learning</w:t>
            </w:r>
            <w:r w:rsidR="001F409D" w:rsidRPr="005C61F9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491997" w:rsidRPr="005C61F9">
              <w:rPr>
                <w:rFonts w:ascii="Arial" w:hAnsi="Arial" w:cs="Arial"/>
                <w:sz w:val="20"/>
                <w:szCs w:val="20"/>
              </w:rPr>
              <w:t>identified</w:t>
            </w:r>
            <w:r w:rsidR="001F409D" w:rsidRPr="005C61F9">
              <w:rPr>
                <w:rFonts w:ascii="Arial" w:hAnsi="Arial" w:cs="Arial"/>
                <w:sz w:val="20"/>
                <w:szCs w:val="20"/>
              </w:rPr>
              <w:t xml:space="preserve"> students</w:t>
            </w:r>
            <w:r w:rsidR="00B607B1" w:rsidRPr="005C61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67DDDE" w14:textId="4FDE6BFC" w:rsidR="00426B8F" w:rsidRPr="005C61F9" w:rsidRDefault="15A475E6" w:rsidP="00C2085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61F9">
              <w:rPr>
                <w:rFonts w:ascii="Arial" w:hAnsi="Arial" w:cs="Arial"/>
                <w:sz w:val="20"/>
                <w:szCs w:val="20"/>
              </w:rPr>
              <w:t>D</w:t>
            </w:r>
            <w:r w:rsidR="6379E780" w:rsidRPr="005C61F9">
              <w:rPr>
                <w:rFonts w:ascii="Arial" w:hAnsi="Arial" w:cs="Arial"/>
                <w:sz w:val="20"/>
                <w:szCs w:val="20"/>
              </w:rPr>
              <w:t>ev</w:t>
            </w:r>
            <w:r w:rsidRPr="005C61F9">
              <w:rPr>
                <w:rFonts w:ascii="Arial" w:hAnsi="Arial" w:cs="Arial"/>
                <w:sz w:val="20"/>
                <w:szCs w:val="20"/>
              </w:rPr>
              <w:t>elop resources and</w:t>
            </w:r>
            <w:r w:rsidR="35427C40" w:rsidRPr="005C61F9">
              <w:rPr>
                <w:rFonts w:ascii="Arial" w:hAnsi="Arial" w:cs="Arial"/>
                <w:sz w:val="20"/>
                <w:szCs w:val="20"/>
              </w:rPr>
              <w:t xml:space="preserve"> deliver</w:t>
            </w:r>
            <w:r w:rsidRPr="005C61F9">
              <w:rPr>
                <w:rFonts w:ascii="Arial" w:hAnsi="Arial" w:cs="Arial"/>
                <w:sz w:val="20"/>
                <w:szCs w:val="20"/>
              </w:rPr>
              <w:t xml:space="preserve"> interventions for individuals and small groups of students</w:t>
            </w:r>
            <w:r w:rsidR="35427C40" w:rsidRPr="005C61F9">
              <w:rPr>
                <w:rFonts w:ascii="Arial" w:hAnsi="Arial" w:cs="Arial"/>
                <w:sz w:val="20"/>
                <w:szCs w:val="20"/>
              </w:rPr>
              <w:t>, including before and after school sessions.</w:t>
            </w:r>
          </w:p>
          <w:p w14:paraId="7A1DCAAB" w14:textId="2B5B7603" w:rsidR="008D5CCD" w:rsidRPr="005C61F9" w:rsidRDefault="2F4D62EF" w:rsidP="00C2085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61F9">
              <w:rPr>
                <w:rFonts w:ascii="Arial" w:hAnsi="Arial" w:cs="Arial"/>
                <w:sz w:val="20"/>
                <w:szCs w:val="20"/>
              </w:rPr>
              <w:t xml:space="preserve">Record and track progress of individual students, </w:t>
            </w:r>
            <w:r w:rsidR="4070B78D" w:rsidRPr="005C61F9">
              <w:rPr>
                <w:rFonts w:ascii="Arial" w:hAnsi="Arial" w:cs="Arial"/>
                <w:sz w:val="20"/>
                <w:szCs w:val="20"/>
              </w:rPr>
              <w:t>analysing</w:t>
            </w:r>
            <w:r w:rsidRPr="005C61F9">
              <w:rPr>
                <w:rFonts w:ascii="Arial" w:hAnsi="Arial" w:cs="Arial"/>
                <w:sz w:val="20"/>
                <w:szCs w:val="20"/>
              </w:rPr>
              <w:t xml:space="preserve"> data to demonstrate impact</w:t>
            </w:r>
            <w:r w:rsidR="406F58B9" w:rsidRPr="005C61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38A308" w14:textId="187172C4" w:rsidR="000A042B" w:rsidRPr="005C61F9" w:rsidRDefault="71E69A41" w:rsidP="5B50E38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61F9">
              <w:rPr>
                <w:rFonts w:ascii="Arial" w:hAnsi="Arial" w:cs="Arial"/>
                <w:sz w:val="20"/>
                <w:szCs w:val="20"/>
              </w:rPr>
              <w:t>Where appropriate, e</w:t>
            </w:r>
            <w:r w:rsidR="20F6C90F" w:rsidRPr="005C61F9">
              <w:rPr>
                <w:rFonts w:ascii="Arial" w:hAnsi="Arial" w:cs="Arial"/>
                <w:sz w:val="20"/>
                <w:szCs w:val="20"/>
              </w:rPr>
              <w:t xml:space="preserve">nsure </w:t>
            </w:r>
            <w:r w:rsidR="77A78FFD" w:rsidRPr="005C61F9">
              <w:rPr>
                <w:rFonts w:ascii="Arial" w:hAnsi="Arial" w:cs="Arial"/>
                <w:sz w:val="20"/>
                <w:szCs w:val="20"/>
              </w:rPr>
              <w:t xml:space="preserve">specific </w:t>
            </w:r>
            <w:r w:rsidR="20F6C90F" w:rsidRPr="005C61F9">
              <w:rPr>
                <w:rFonts w:ascii="Arial" w:hAnsi="Arial" w:cs="Arial"/>
                <w:sz w:val="20"/>
                <w:szCs w:val="20"/>
              </w:rPr>
              <w:t>Educational, Health and Care Plan</w:t>
            </w:r>
            <w:r w:rsidR="6BD63885" w:rsidRPr="005C61F9">
              <w:rPr>
                <w:rFonts w:ascii="Arial" w:hAnsi="Arial" w:cs="Arial"/>
                <w:sz w:val="20"/>
                <w:szCs w:val="20"/>
              </w:rPr>
              <w:t xml:space="preserve"> (EHCP)</w:t>
            </w:r>
            <w:r w:rsidR="20F6C90F" w:rsidRPr="005C61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1F12575" w:rsidRPr="005C61F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5F128C3D" w:rsidRPr="005C61F9">
              <w:rPr>
                <w:rFonts w:ascii="Arial" w:hAnsi="Arial" w:cs="Arial"/>
                <w:sz w:val="20"/>
                <w:szCs w:val="20"/>
              </w:rPr>
              <w:t>individual</w:t>
            </w:r>
            <w:r w:rsidR="61F12575" w:rsidRPr="005C61F9">
              <w:rPr>
                <w:rFonts w:ascii="Arial" w:hAnsi="Arial" w:cs="Arial"/>
                <w:sz w:val="20"/>
                <w:szCs w:val="20"/>
              </w:rPr>
              <w:t xml:space="preserve"> educational plan</w:t>
            </w:r>
            <w:r w:rsidR="2292B31B" w:rsidRPr="005C61F9">
              <w:rPr>
                <w:rFonts w:ascii="Arial" w:hAnsi="Arial" w:cs="Arial"/>
                <w:sz w:val="20"/>
                <w:szCs w:val="20"/>
              </w:rPr>
              <w:t>s</w:t>
            </w:r>
            <w:r w:rsidR="5F128C3D" w:rsidRPr="005C61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292B31B" w:rsidRPr="005C61F9">
              <w:rPr>
                <w:rFonts w:ascii="Arial" w:hAnsi="Arial" w:cs="Arial"/>
                <w:sz w:val="20"/>
                <w:szCs w:val="20"/>
              </w:rPr>
              <w:t>(</w:t>
            </w:r>
            <w:r w:rsidR="5F128C3D" w:rsidRPr="005C61F9">
              <w:rPr>
                <w:rFonts w:ascii="Arial" w:hAnsi="Arial" w:cs="Arial"/>
                <w:sz w:val="20"/>
                <w:szCs w:val="20"/>
              </w:rPr>
              <w:t>IEP</w:t>
            </w:r>
            <w:r w:rsidR="2292B31B" w:rsidRPr="005C61F9">
              <w:rPr>
                <w:rFonts w:ascii="Arial" w:hAnsi="Arial" w:cs="Arial"/>
                <w:sz w:val="20"/>
                <w:szCs w:val="20"/>
              </w:rPr>
              <w:t>)</w:t>
            </w:r>
            <w:r w:rsidR="5F128C3D" w:rsidRPr="005C61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7A78FFD" w:rsidRPr="005C61F9">
              <w:rPr>
                <w:rFonts w:ascii="Arial" w:hAnsi="Arial" w:cs="Arial"/>
                <w:sz w:val="20"/>
                <w:szCs w:val="20"/>
              </w:rPr>
              <w:t>are</w:t>
            </w:r>
            <w:r w:rsidR="5F128C3D" w:rsidRPr="005C61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424B49A" w:rsidRPr="005C61F9">
              <w:rPr>
                <w:rFonts w:ascii="Arial" w:hAnsi="Arial" w:cs="Arial"/>
                <w:sz w:val="20"/>
                <w:szCs w:val="20"/>
              </w:rPr>
              <w:t xml:space="preserve">embedded </w:t>
            </w:r>
            <w:r w:rsidR="77A78FFD" w:rsidRPr="005C61F9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5A868A18" w:rsidRPr="005C61F9">
              <w:rPr>
                <w:rFonts w:ascii="Arial" w:hAnsi="Arial" w:cs="Arial"/>
                <w:sz w:val="20"/>
                <w:szCs w:val="20"/>
              </w:rPr>
              <w:t xml:space="preserve">high quality </w:t>
            </w:r>
            <w:r w:rsidR="2424B49A" w:rsidRPr="005C61F9">
              <w:rPr>
                <w:rFonts w:ascii="Arial" w:hAnsi="Arial" w:cs="Arial"/>
                <w:sz w:val="20"/>
                <w:szCs w:val="20"/>
              </w:rPr>
              <w:t>provi</w:t>
            </w:r>
            <w:r w:rsidR="5A868A18" w:rsidRPr="005C61F9">
              <w:rPr>
                <w:rFonts w:ascii="Arial" w:hAnsi="Arial" w:cs="Arial"/>
                <w:sz w:val="20"/>
                <w:szCs w:val="20"/>
              </w:rPr>
              <w:t>sion</w:t>
            </w:r>
            <w:r w:rsidR="5F128C3D" w:rsidRPr="005C61F9">
              <w:rPr>
                <w:rFonts w:ascii="Arial" w:hAnsi="Arial" w:cs="Arial"/>
                <w:sz w:val="20"/>
                <w:szCs w:val="20"/>
              </w:rPr>
              <w:t xml:space="preserve"> within the </w:t>
            </w:r>
            <w:r w:rsidR="350D298B" w:rsidRPr="005C61F9">
              <w:rPr>
                <w:rFonts w:ascii="Arial" w:hAnsi="Arial" w:cs="Arial"/>
                <w:sz w:val="20"/>
                <w:szCs w:val="20"/>
              </w:rPr>
              <w:t>mainstream</w:t>
            </w:r>
            <w:r w:rsidR="2292B31B" w:rsidRPr="005C61F9">
              <w:rPr>
                <w:rFonts w:ascii="Arial" w:hAnsi="Arial" w:cs="Arial"/>
                <w:sz w:val="20"/>
                <w:szCs w:val="20"/>
              </w:rPr>
              <w:t xml:space="preserve"> plus </w:t>
            </w:r>
            <w:r w:rsidR="5F128C3D" w:rsidRPr="005C61F9">
              <w:rPr>
                <w:rFonts w:ascii="Arial" w:hAnsi="Arial" w:cs="Arial"/>
                <w:sz w:val="20"/>
                <w:szCs w:val="20"/>
              </w:rPr>
              <w:t>curriculu</w:t>
            </w:r>
            <w:r w:rsidR="2424B49A" w:rsidRPr="005C61F9">
              <w:rPr>
                <w:rFonts w:ascii="Arial" w:hAnsi="Arial" w:cs="Arial"/>
                <w:sz w:val="20"/>
                <w:szCs w:val="20"/>
              </w:rPr>
              <w:t>m</w:t>
            </w:r>
            <w:r w:rsidR="406F58B9" w:rsidRPr="005C61F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AACF80C" w14:textId="019C7DD8" w:rsidR="00252B9D" w:rsidRPr="005C61F9" w:rsidRDefault="77A78FFD" w:rsidP="000D7B3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61F9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27A13E08" w:rsidRPr="005C61F9">
              <w:rPr>
                <w:rFonts w:ascii="Arial" w:hAnsi="Arial" w:cs="Arial"/>
                <w:sz w:val="20"/>
                <w:szCs w:val="20"/>
              </w:rPr>
              <w:t>students during extra-curricular activities, on visits</w:t>
            </w:r>
            <w:r w:rsidR="7269F6AF" w:rsidRPr="005C61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7A13E08" w:rsidRPr="005C61F9">
              <w:rPr>
                <w:rFonts w:ascii="Arial" w:hAnsi="Arial" w:cs="Arial"/>
                <w:sz w:val="20"/>
                <w:szCs w:val="20"/>
              </w:rPr>
              <w:t xml:space="preserve">and out of school activities as </w:t>
            </w:r>
            <w:r w:rsidR="3DCB150F" w:rsidRPr="005C61F9">
              <w:rPr>
                <w:rFonts w:ascii="Arial" w:hAnsi="Arial" w:cs="Arial"/>
                <w:sz w:val="20"/>
                <w:szCs w:val="20"/>
              </w:rPr>
              <w:t>required.</w:t>
            </w:r>
          </w:p>
          <w:p w14:paraId="643B6734" w14:textId="3EA87D15" w:rsidR="00A93D92" w:rsidRPr="005C61F9" w:rsidRDefault="00A736CF" w:rsidP="00C2085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61F9">
              <w:rPr>
                <w:rFonts w:ascii="Arial" w:hAnsi="Arial" w:cs="Arial"/>
                <w:sz w:val="20"/>
                <w:szCs w:val="20"/>
              </w:rPr>
              <w:t>D</w:t>
            </w:r>
            <w:r w:rsidR="00DA56D6" w:rsidRPr="005C61F9">
              <w:rPr>
                <w:rFonts w:ascii="Arial" w:hAnsi="Arial" w:cs="Arial"/>
                <w:sz w:val="20"/>
                <w:szCs w:val="20"/>
              </w:rPr>
              <w:t xml:space="preserve">evelop knowledge of curriculum content in order to provide effective support for students. </w:t>
            </w:r>
          </w:p>
          <w:p w14:paraId="7EFB5467" w14:textId="6B98D439" w:rsidR="00573892" w:rsidRPr="005C61F9" w:rsidRDefault="00573892" w:rsidP="00C2085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61F9">
              <w:rPr>
                <w:rFonts w:ascii="Arial" w:hAnsi="Arial" w:cs="Arial"/>
                <w:sz w:val="20"/>
                <w:szCs w:val="20"/>
              </w:rPr>
              <w:t>L</w:t>
            </w:r>
            <w:r w:rsidR="00DA56D6" w:rsidRPr="005C61F9">
              <w:rPr>
                <w:rFonts w:ascii="Arial" w:hAnsi="Arial" w:cs="Arial"/>
                <w:sz w:val="20"/>
                <w:szCs w:val="20"/>
              </w:rPr>
              <w:t xml:space="preserve">iaise with parents/carers of identified students, ensuring effective partnerships with home to maximise learning, engagement and attendance. </w:t>
            </w:r>
          </w:p>
          <w:p w14:paraId="4B5D265F" w14:textId="7FCB1C77" w:rsidR="00C21FD3" w:rsidRPr="005C61F9" w:rsidRDefault="00573892" w:rsidP="000D7B3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61F9">
              <w:rPr>
                <w:rFonts w:ascii="Arial" w:hAnsi="Arial" w:cs="Arial"/>
                <w:sz w:val="20"/>
                <w:szCs w:val="20"/>
              </w:rPr>
              <w:t>W</w:t>
            </w:r>
            <w:r w:rsidR="00DA56D6" w:rsidRPr="005C61F9">
              <w:rPr>
                <w:rFonts w:ascii="Arial" w:hAnsi="Arial" w:cs="Arial"/>
                <w:sz w:val="20"/>
                <w:szCs w:val="20"/>
              </w:rPr>
              <w:t xml:space="preserve">ork with </w:t>
            </w:r>
            <w:r w:rsidR="001F116B" w:rsidRPr="005C61F9">
              <w:rPr>
                <w:rFonts w:ascii="Arial" w:hAnsi="Arial" w:cs="Arial"/>
                <w:sz w:val="20"/>
                <w:szCs w:val="20"/>
              </w:rPr>
              <w:t xml:space="preserve">Learning Support, </w:t>
            </w:r>
            <w:r w:rsidR="00DA56D6" w:rsidRPr="005C61F9">
              <w:rPr>
                <w:rFonts w:ascii="Arial" w:hAnsi="Arial" w:cs="Arial"/>
                <w:sz w:val="20"/>
                <w:szCs w:val="20"/>
              </w:rPr>
              <w:t>other professionals</w:t>
            </w:r>
            <w:r w:rsidR="001F116B" w:rsidRPr="005C61F9">
              <w:rPr>
                <w:rFonts w:ascii="Arial" w:hAnsi="Arial" w:cs="Arial"/>
                <w:sz w:val="20"/>
                <w:szCs w:val="20"/>
              </w:rPr>
              <w:t xml:space="preserve"> and specialists</w:t>
            </w:r>
            <w:r w:rsidR="00252B9D" w:rsidRPr="005C61F9">
              <w:rPr>
                <w:rFonts w:ascii="Arial" w:hAnsi="Arial" w:cs="Arial"/>
                <w:sz w:val="20"/>
                <w:szCs w:val="20"/>
              </w:rPr>
              <w:t xml:space="preserve"> with the supervision of SEND</w:t>
            </w:r>
            <w:r w:rsidR="007C729B" w:rsidRPr="005C61F9">
              <w:rPr>
                <w:rFonts w:ascii="Arial" w:hAnsi="Arial" w:cs="Arial"/>
                <w:sz w:val="20"/>
                <w:szCs w:val="20"/>
              </w:rPr>
              <w:t>/SEMH</w:t>
            </w:r>
            <w:r w:rsidR="00252B9D" w:rsidRPr="005C61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447" w:rsidRPr="005C61F9">
              <w:rPr>
                <w:rFonts w:ascii="Arial" w:hAnsi="Arial" w:cs="Arial"/>
                <w:sz w:val="20"/>
                <w:szCs w:val="20"/>
              </w:rPr>
              <w:t>students.</w:t>
            </w:r>
          </w:p>
          <w:p w14:paraId="22005B30" w14:textId="503D6C5A" w:rsidR="00C26447" w:rsidRPr="005C61F9" w:rsidRDefault="3DCB150F" w:rsidP="0053283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61F9">
              <w:rPr>
                <w:rFonts w:ascii="Arial" w:hAnsi="Arial" w:cs="Arial"/>
                <w:sz w:val="20"/>
                <w:szCs w:val="20"/>
              </w:rPr>
              <w:t>Work</w:t>
            </w:r>
            <w:r w:rsidR="183284A9" w:rsidRPr="005C61F9">
              <w:rPr>
                <w:rFonts w:ascii="Arial" w:hAnsi="Arial" w:cs="Arial"/>
                <w:sz w:val="20"/>
                <w:szCs w:val="20"/>
              </w:rPr>
              <w:t xml:space="preserve"> with students who present with emotionally based school avoidance to allow them to progress back to mainstream lessons and access </w:t>
            </w:r>
            <w:r w:rsidRPr="005C61F9">
              <w:rPr>
                <w:rFonts w:ascii="Arial" w:hAnsi="Arial" w:cs="Arial"/>
                <w:sz w:val="20"/>
                <w:szCs w:val="20"/>
              </w:rPr>
              <w:t>learning.</w:t>
            </w:r>
          </w:p>
          <w:p w14:paraId="72A2EF5C" w14:textId="06A226C1" w:rsidR="00C26447" w:rsidRPr="005C61F9" w:rsidRDefault="3DCB150F" w:rsidP="0053283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61F9">
              <w:rPr>
                <w:rFonts w:ascii="Arial" w:hAnsi="Arial" w:cs="Arial"/>
                <w:sz w:val="20"/>
                <w:szCs w:val="20"/>
              </w:rPr>
              <w:t>Develop</w:t>
            </w:r>
            <w:r w:rsidR="183284A9" w:rsidRPr="005C61F9">
              <w:rPr>
                <w:rFonts w:ascii="Arial" w:hAnsi="Arial" w:cs="Arial"/>
                <w:sz w:val="20"/>
                <w:szCs w:val="20"/>
              </w:rPr>
              <w:t xml:space="preserve"> students’ independence through the use of assistive </w:t>
            </w:r>
            <w:r w:rsidRPr="005C61F9">
              <w:rPr>
                <w:rFonts w:ascii="Arial" w:hAnsi="Arial" w:cs="Arial"/>
                <w:sz w:val="20"/>
                <w:szCs w:val="20"/>
              </w:rPr>
              <w:t>technology.</w:t>
            </w:r>
          </w:p>
          <w:p w14:paraId="71D2616A" w14:textId="20C4966A" w:rsidR="00C26447" w:rsidRPr="005C61F9" w:rsidRDefault="3DCB150F" w:rsidP="5B50E38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61F9">
              <w:rPr>
                <w:rFonts w:ascii="Arial" w:hAnsi="Arial" w:cs="Arial"/>
                <w:sz w:val="20"/>
                <w:szCs w:val="20"/>
              </w:rPr>
              <w:lastRenderedPageBreak/>
              <w:t xml:space="preserve">Deliver </w:t>
            </w:r>
            <w:r w:rsidR="183284A9" w:rsidRPr="005C61F9">
              <w:rPr>
                <w:rFonts w:ascii="Arial" w:hAnsi="Arial" w:cs="Arial"/>
                <w:sz w:val="20"/>
                <w:szCs w:val="20"/>
              </w:rPr>
              <w:t xml:space="preserve">alternative qualifications such as Entry level or ASDAN </w:t>
            </w:r>
            <w:r w:rsidRPr="005C61F9">
              <w:rPr>
                <w:rFonts w:ascii="Arial" w:hAnsi="Arial" w:cs="Arial"/>
                <w:sz w:val="20"/>
                <w:szCs w:val="20"/>
              </w:rPr>
              <w:t>courses.</w:t>
            </w:r>
          </w:p>
          <w:p w14:paraId="4FDB477D" w14:textId="73B07775" w:rsidR="007C729B" w:rsidRPr="005C61F9" w:rsidRDefault="54F83D36" w:rsidP="007C729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61F9">
              <w:rPr>
                <w:rFonts w:ascii="Arial" w:hAnsi="Arial" w:cs="Arial"/>
                <w:sz w:val="20"/>
                <w:szCs w:val="20"/>
              </w:rPr>
              <w:t xml:space="preserve">To support transition arrangements of vulnerable </w:t>
            </w:r>
            <w:r w:rsidR="350D298B" w:rsidRPr="005C61F9">
              <w:rPr>
                <w:rFonts w:ascii="Arial" w:hAnsi="Arial" w:cs="Arial"/>
                <w:sz w:val="20"/>
                <w:szCs w:val="20"/>
              </w:rPr>
              <w:t>learners</w:t>
            </w:r>
            <w:r w:rsidRPr="005C61F9">
              <w:rPr>
                <w:rFonts w:ascii="Arial" w:hAnsi="Arial" w:cs="Arial"/>
                <w:sz w:val="20"/>
                <w:szCs w:val="20"/>
              </w:rPr>
              <w:t xml:space="preserve"> entering/leaving the </w:t>
            </w:r>
            <w:r w:rsidR="350D298B" w:rsidRPr="005C61F9">
              <w:rPr>
                <w:rFonts w:ascii="Arial" w:hAnsi="Arial" w:cs="Arial"/>
                <w:sz w:val="20"/>
                <w:szCs w:val="20"/>
              </w:rPr>
              <w:t>school/provision</w:t>
            </w:r>
            <w:r w:rsidRPr="005C61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A3C1C8" w14:textId="5824DB3B" w:rsidR="00D57AE8" w:rsidRPr="005C61F9" w:rsidRDefault="350D298B" w:rsidP="007C729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61F9">
              <w:rPr>
                <w:rFonts w:ascii="Arial" w:hAnsi="Arial" w:cs="Arial"/>
                <w:sz w:val="20"/>
                <w:szCs w:val="20"/>
              </w:rPr>
              <w:t xml:space="preserve">To become familiar with the range of activities, courses, opportunities, organisations and individuals which could promote extra support for children.  This will include activities at times beyond the normal teaching day, </w:t>
            </w:r>
            <w:r w:rsidR="5B0ED103" w:rsidRPr="005C61F9">
              <w:rPr>
                <w:rFonts w:ascii="Arial" w:hAnsi="Arial" w:cs="Arial"/>
                <w:sz w:val="20"/>
                <w:szCs w:val="20"/>
              </w:rPr>
              <w:t>e.g.,</w:t>
            </w:r>
            <w:r w:rsidRPr="005C61F9">
              <w:rPr>
                <w:rFonts w:ascii="Arial" w:hAnsi="Arial" w:cs="Arial"/>
                <w:sz w:val="20"/>
                <w:szCs w:val="20"/>
              </w:rPr>
              <w:t xml:space="preserve"> lunch times, after school clubs.</w:t>
            </w:r>
          </w:p>
          <w:p w14:paraId="7E41CC93" w14:textId="111C246D" w:rsidR="00184E54" w:rsidRPr="005C61F9" w:rsidRDefault="3DCB150F" w:rsidP="00184E54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61F9">
              <w:rPr>
                <w:rFonts w:ascii="Arial" w:hAnsi="Arial" w:cs="Arial"/>
                <w:sz w:val="20"/>
                <w:szCs w:val="20"/>
              </w:rPr>
              <w:t>B</w:t>
            </w:r>
            <w:r w:rsidR="183284A9" w:rsidRPr="005C61F9">
              <w:rPr>
                <w:rFonts w:ascii="Arial" w:hAnsi="Arial" w:cs="Arial"/>
                <w:sz w:val="20"/>
                <w:szCs w:val="20"/>
              </w:rPr>
              <w:t>uild relationships with all students and follow the Behaviour Policy to ensure high standards of behaviour</w:t>
            </w:r>
            <w:r w:rsidR="6F14843C" w:rsidRPr="005C61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D0EC42" w14:textId="77777777" w:rsidR="00344ACB" w:rsidRPr="005C61F9" w:rsidRDefault="00670C13" w:rsidP="00C2085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1F9">
              <w:rPr>
                <w:rFonts w:ascii="Arial" w:hAnsi="Arial" w:cs="Arial"/>
                <w:b/>
                <w:bCs/>
                <w:sz w:val="20"/>
                <w:szCs w:val="20"/>
              </w:rPr>
              <w:t>RK People responsibilities:</w:t>
            </w:r>
          </w:p>
          <w:p w14:paraId="4D047339" w14:textId="77777777" w:rsidR="00B00525" w:rsidRPr="005C61F9" w:rsidRDefault="00B00525" w:rsidP="00C20851">
            <w:pPr>
              <w:numPr>
                <w:ilvl w:val="0"/>
                <w:numId w:val="16"/>
              </w:num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5C61F9">
              <w:rPr>
                <w:rFonts w:ascii="Arial" w:eastAsia="Calibri" w:hAnsi="Arial" w:cs="Arial"/>
                <w:sz w:val="20"/>
                <w:szCs w:val="20"/>
              </w:rPr>
              <w:t>Contribute to the overall aims and values of</w:t>
            </w:r>
            <w:r w:rsidR="00C02071" w:rsidRPr="005C61F9">
              <w:rPr>
                <w:rFonts w:ascii="Arial" w:eastAsia="Calibri" w:hAnsi="Arial" w:cs="Arial"/>
                <w:sz w:val="20"/>
                <w:szCs w:val="20"/>
              </w:rPr>
              <w:t xml:space="preserve"> our</w:t>
            </w:r>
            <w:r w:rsidRPr="005C61F9">
              <w:rPr>
                <w:rFonts w:ascii="Arial" w:eastAsia="Calibri" w:hAnsi="Arial" w:cs="Arial"/>
                <w:sz w:val="20"/>
                <w:szCs w:val="20"/>
              </w:rPr>
              <w:t xml:space="preserve"> Trust, appreciate and support the roles of other members of the wider team and attend and participate in relevant meetings as required</w:t>
            </w:r>
            <w:r w:rsidR="5784FB37" w:rsidRPr="005C61F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EC523FB" w14:textId="77777777" w:rsidR="00B00525" w:rsidRPr="005C61F9" w:rsidRDefault="00B00525" w:rsidP="00C20851">
            <w:pPr>
              <w:numPr>
                <w:ilvl w:val="0"/>
                <w:numId w:val="16"/>
              </w:num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5C61F9">
              <w:rPr>
                <w:rFonts w:ascii="Arial" w:eastAsia="Calibri" w:hAnsi="Arial" w:cs="Arial"/>
                <w:sz w:val="20"/>
                <w:szCs w:val="20"/>
              </w:rPr>
              <w:t>Comply with all Trust policies and procedures including child protection, health, safety, welfare, security, confidentiality and data protection, reporting any concerns to the appropriate person</w:t>
            </w:r>
            <w:r w:rsidR="685935D1" w:rsidRPr="005C61F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C021898" w14:textId="77777777" w:rsidR="00B00525" w:rsidRPr="005C61F9" w:rsidRDefault="00B00525" w:rsidP="00C20851">
            <w:pPr>
              <w:numPr>
                <w:ilvl w:val="0"/>
                <w:numId w:val="16"/>
              </w:num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5C61F9">
              <w:rPr>
                <w:rFonts w:ascii="Arial" w:eastAsia="Calibri" w:hAnsi="Arial" w:cs="Arial"/>
                <w:sz w:val="20"/>
                <w:szCs w:val="20"/>
              </w:rPr>
              <w:t>Contribute to ensuring safeguarding procedures are in place and used effectively at all times</w:t>
            </w:r>
            <w:r w:rsidR="24B6CDEC" w:rsidRPr="005C61F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77652D6" w14:textId="77777777" w:rsidR="00132E00" w:rsidRPr="005C61F9" w:rsidRDefault="00A87E37" w:rsidP="00C208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61F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E66BE" w:rsidRPr="005C61F9">
              <w:rPr>
                <w:rFonts w:ascii="Arial" w:hAnsi="Arial" w:cs="Arial"/>
                <w:sz w:val="20"/>
                <w:szCs w:val="20"/>
              </w:rPr>
              <w:t xml:space="preserve">role </w:t>
            </w:r>
            <w:r w:rsidRPr="005C61F9">
              <w:rPr>
                <w:rFonts w:ascii="Arial" w:hAnsi="Arial" w:cs="Arial"/>
                <w:sz w:val="20"/>
                <w:szCs w:val="20"/>
              </w:rPr>
              <w:t xml:space="preserve">holder must demonstrate a flexible approach </w:t>
            </w:r>
            <w:r w:rsidR="59F03E42" w:rsidRPr="005C61F9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5C61F9">
              <w:rPr>
                <w:rFonts w:ascii="Arial" w:hAnsi="Arial" w:cs="Arial"/>
                <w:sz w:val="20"/>
                <w:szCs w:val="20"/>
              </w:rPr>
              <w:t>the delivery</w:t>
            </w:r>
            <w:r w:rsidR="00C6654F" w:rsidRPr="005C61F9">
              <w:rPr>
                <w:rFonts w:ascii="Arial" w:hAnsi="Arial" w:cs="Arial"/>
                <w:sz w:val="20"/>
                <w:szCs w:val="20"/>
              </w:rPr>
              <w:t xml:space="preserve"> of the role.  Consequently, the </w:t>
            </w:r>
            <w:r w:rsidR="005E66BE" w:rsidRPr="005C61F9">
              <w:rPr>
                <w:rFonts w:ascii="Arial" w:hAnsi="Arial" w:cs="Arial"/>
                <w:sz w:val="20"/>
                <w:szCs w:val="20"/>
              </w:rPr>
              <w:t xml:space="preserve">role </w:t>
            </w:r>
            <w:r w:rsidR="00C6654F" w:rsidRPr="005C61F9">
              <w:rPr>
                <w:rFonts w:ascii="Arial" w:hAnsi="Arial" w:cs="Arial"/>
                <w:sz w:val="20"/>
                <w:szCs w:val="20"/>
              </w:rPr>
              <w:t>holder may be required to perform work not specifically identified in the job profile but which is in line with the gen</w:t>
            </w:r>
            <w:r w:rsidR="00CD1319" w:rsidRPr="005C61F9">
              <w:rPr>
                <w:rFonts w:ascii="Arial" w:hAnsi="Arial" w:cs="Arial"/>
                <w:sz w:val="20"/>
                <w:szCs w:val="20"/>
              </w:rPr>
              <w:t>eral scope, grade and responsibilities of the role</w:t>
            </w:r>
            <w:r w:rsidR="0068513F" w:rsidRPr="005C61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503E" w:rsidRPr="00901AC2" w14:paraId="5AAFB010" w14:textId="77777777" w:rsidTr="5B50E385">
        <w:tc>
          <w:tcPr>
            <w:tcW w:w="10230" w:type="dxa"/>
            <w:gridSpan w:val="6"/>
            <w:shd w:val="clear" w:color="auto" w:fill="F2F2F2" w:themeFill="background1" w:themeFillShade="F2"/>
            <w:vAlign w:val="center"/>
          </w:tcPr>
          <w:p w14:paraId="6DDD37B9" w14:textId="77777777" w:rsidR="00144F01" w:rsidRPr="00901AC2" w:rsidRDefault="003272A4" w:rsidP="000F5C61">
            <w:pPr>
              <w:spacing w:before="120" w:after="12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3C7E07CE" wp14:editId="3F6E18F5">
                  <wp:extent cx="6367159" cy="41409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535" cy="4152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5C" w:rsidRPr="00901AC2" w14:paraId="6D609A86" w14:textId="77777777" w:rsidTr="5B50E385">
        <w:trPr>
          <w:trHeight w:val="426"/>
        </w:trPr>
        <w:tc>
          <w:tcPr>
            <w:tcW w:w="10230" w:type="dxa"/>
            <w:gridSpan w:val="6"/>
            <w:shd w:val="clear" w:color="auto" w:fill="D9D9D9" w:themeFill="background1" w:themeFillShade="D9"/>
            <w:vAlign w:val="center"/>
          </w:tcPr>
          <w:p w14:paraId="21023965" w14:textId="77777777" w:rsidR="00D2025C" w:rsidRPr="00901AC2" w:rsidRDefault="00BC1F73" w:rsidP="00BC1F73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PEOPLE PROFILE</w:t>
            </w:r>
          </w:p>
        </w:tc>
      </w:tr>
      <w:tr w:rsidR="0057070F" w:rsidRPr="00901AC2" w14:paraId="04171A7E" w14:textId="77777777" w:rsidTr="5B50E385">
        <w:tc>
          <w:tcPr>
            <w:tcW w:w="5115" w:type="dxa"/>
            <w:gridSpan w:val="3"/>
            <w:shd w:val="clear" w:color="auto" w:fill="D9D9D9" w:themeFill="background1" w:themeFillShade="D9"/>
            <w:vAlign w:val="center"/>
          </w:tcPr>
          <w:p w14:paraId="2E1507C8" w14:textId="77777777" w:rsidR="0057070F" w:rsidRPr="00714826" w:rsidRDefault="00DC269D" w:rsidP="007552A7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714826">
              <w:rPr>
                <w:rFonts w:asciiTheme="minorBidi" w:hAnsiTheme="minorBidi"/>
                <w:b/>
                <w:sz w:val="20"/>
                <w:szCs w:val="20"/>
              </w:rPr>
              <w:t>Aptitudes</w:t>
            </w:r>
            <w:r w:rsidR="00BB02DD" w:rsidRPr="00714826">
              <w:rPr>
                <w:rFonts w:asciiTheme="minorBidi" w:hAnsiTheme="minorBidi"/>
                <w:b/>
                <w:sz w:val="20"/>
                <w:szCs w:val="20"/>
              </w:rPr>
              <w:t xml:space="preserve"> and </w:t>
            </w:r>
            <w:r w:rsidR="0076298F" w:rsidRPr="00714826">
              <w:rPr>
                <w:rFonts w:asciiTheme="minorBidi" w:hAnsiTheme="minorBidi"/>
                <w:b/>
                <w:sz w:val="20"/>
                <w:szCs w:val="20"/>
              </w:rPr>
              <w:t>Characteristics</w:t>
            </w:r>
          </w:p>
        </w:tc>
        <w:tc>
          <w:tcPr>
            <w:tcW w:w="3410" w:type="dxa"/>
            <w:gridSpan w:val="2"/>
            <w:shd w:val="clear" w:color="auto" w:fill="D9D9D9" w:themeFill="background1" w:themeFillShade="D9"/>
            <w:vAlign w:val="center"/>
          </w:tcPr>
          <w:p w14:paraId="77D85C4B" w14:textId="77777777" w:rsidR="0057070F" w:rsidRPr="00901AC2" w:rsidRDefault="0057070F" w:rsidP="007552A7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Essential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259A4E1" w14:textId="77777777" w:rsidR="0057070F" w:rsidRPr="00901AC2" w:rsidRDefault="0057070F" w:rsidP="007552A7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Desirable</w:t>
            </w:r>
          </w:p>
        </w:tc>
      </w:tr>
      <w:tr w:rsidR="0068655B" w:rsidRPr="0068655B" w14:paraId="5722B5B2" w14:textId="77777777" w:rsidTr="5B50E385"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69DBC0DE" w14:textId="27AF5E46" w:rsidR="0068655B" w:rsidRPr="00E35E9E" w:rsidRDefault="62BC745C" w:rsidP="5B50E385">
            <w:pPr>
              <w:spacing w:before="120" w:after="1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5B50E385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45B55643" w:rsidRPr="5B50E385">
              <w:rPr>
                <w:rFonts w:ascii="Arial" w:hAnsi="Arial" w:cs="Arial"/>
                <w:sz w:val="20"/>
                <w:szCs w:val="20"/>
              </w:rPr>
              <w:t xml:space="preserve">relate well to children and adults </w:t>
            </w:r>
            <w:r w:rsidRPr="5B50E3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2E82E84E" w14:textId="77777777" w:rsidR="0068655B" w:rsidRPr="00E35E9E" w:rsidRDefault="37C23EAF" w:rsidP="5B50E385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5B50E385">
              <w:rPr>
                <w:rFonts w:asciiTheme="minorBidi" w:eastAsia="Wingdings 2" w:hAnsiTheme="minorBidi" w:cs="Wingdings 2"/>
                <w:sz w:val="20"/>
                <w:szCs w:val="20"/>
              </w:rPr>
              <w:t>*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6F16C223" w14:textId="77777777" w:rsidR="0068655B" w:rsidRPr="0068655B" w:rsidRDefault="0068655B" w:rsidP="5B50E385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68655B" w:rsidRPr="0068655B" w14:paraId="39EFA6C3" w14:textId="77777777" w:rsidTr="5B50E385"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69A1469A" w14:textId="77777777" w:rsidR="0068655B" w:rsidRPr="00E35E9E" w:rsidRDefault="37C23EAF" w:rsidP="5B50E385">
            <w:pPr>
              <w:spacing w:before="120" w:after="1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5B50E385">
              <w:rPr>
                <w:rFonts w:ascii="Arial" w:hAnsi="Arial" w:cs="Arial"/>
                <w:sz w:val="20"/>
                <w:szCs w:val="20"/>
              </w:rPr>
              <w:t>Highly effective communication skills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6B1E7316" w14:textId="77777777" w:rsidR="0068655B" w:rsidRPr="00E35E9E" w:rsidRDefault="37C23EAF" w:rsidP="5B50E385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5B50E385">
              <w:rPr>
                <w:rFonts w:asciiTheme="minorBidi" w:eastAsia="Wingdings 2" w:hAnsiTheme="minorBidi" w:cs="Wingdings 2"/>
                <w:sz w:val="20"/>
                <w:szCs w:val="20"/>
              </w:rPr>
              <w:t>*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0A31F77A" w14:textId="77777777" w:rsidR="0068655B" w:rsidRPr="0068655B" w:rsidRDefault="0068655B" w:rsidP="5B50E385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68655B" w:rsidRPr="0068655B" w14:paraId="1C6689A8" w14:textId="77777777" w:rsidTr="5B50E385"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43874E6F" w14:textId="77777777" w:rsidR="0068655B" w:rsidRPr="00E35E9E" w:rsidRDefault="37C23EAF" w:rsidP="5B50E385">
            <w:pPr>
              <w:spacing w:before="120" w:after="1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5B50E385">
              <w:rPr>
                <w:rFonts w:ascii="Arial" w:hAnsi="Arial" w:cs="Arial"/>
                <w:sz w:val="20"/>
                <w:szCs w:val="20"/>
              </w:rPr>
              <w:t>Ability to work within and contribute to an effective team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38D8E160" w14:textId="77777777" w:rsidR="0068655B" w:rsidRPr="00E35E9E" w:rsidRDefault="37C23EAF" w:rsidP="5B50E385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5B50E385">
              <w:rPr>
                <w:rFonts w:asciiTheme="minorBidi" w:eastAsia="Wingdings 2" w:hAnsiTheme="minorBidi" w:cs="Wingdings 2"/>
                <w:sz w:val="20"/>
                <w:szCs w:val="20"/>
              </w:rPr>
              <w:t>*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734AECAC" w14:textId="77777777" w:rsidR="0068655B" w:rsidRPr="0068655B" w:rsidRDefault="0068655B" w:rsidP="5B50E385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68655B" w:rsidRPr="0068655B" w14:paraId="25080DB4" w14:textId="77777777" w:rsidTr="5B50E385"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24BBBF96" w14:textId="265768C2" w:rsidR="0068655B" w:rsidRPr="00E35E9E" w:rsidRDefault="37C23EAF" w:rsidP="5B50E385">
            <w:pPr>
              <w:spacing w:before="120" w:after="1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5B50E385">
              <w:rPr>
                <w:rFonts w:ascii="Arial" w:hAnsi="Arial" w:cs="Arial"/>
                <w:sz w:val="20"/>
                <w:szCs w:val="20"/>
              </w:rPr>
              <w:lastRenderedPageBreak/>
              <w:t>Good organisational skills</w:t>
            </w:r>
            <w:r w:rsidR="6C3D9F31" w:rsidRPr="5B50E385">
              <w:rPr>
                <w:rFonts w:ascii="Arial" w:hAnsi="Arial" w:cs="Arial"/>
                <w:sz w:val="20"/>
                <w:szCs w:val="20"/>
              </w:rPr>
              <w:t>,</w:t>
            </w:r>
            <w:r w:rsidRPr="5B50E385">
              <w:rPr>
                <w:rFonts w:ascii="Arial" w:hAnsi="Arial" w:cs="Arial"/>
                <w:sz w:val="20"/>
                <w:szCs w:val="20"/>
              </w:rPr>
              <w:t xml:space="preserve"> high levels of </w:t>
            </w:r>
            <w:r w:rsidR="75563AC8" w:rsidRPr="5B50E385">
              <w:rPr>
                <w:rFonts w:ascii="Arial" w:hAnsi="Arial" w:cs="Arial"/>
                <w:sz w:val="20"/>
                <w:szCs w:val="20"/>
              </w:rPr>
              <w:t>self-motivation</w:t>
            </w:r>
            <w:r w:rsidR="6C3D9F31" w:rsidRPr="5B50E385">
              <w:rPr>
                <w:rFonts w:ascii="Arial" w:hAnsi="Arial" w:cs="Arial"/>
                <w:sz w:val="20"/>
                <w:szCs w:val="20"/>
              </w:rPr>
              <w:t xml:space="preserve"> and able to take the initiative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51B190E4" w14:textId="77777777" w:rsidR="0068655B" w:rsidRPr="00E35E9E" w:rsidRDefault="37C23EAF" w:rsidP="5B50E385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5B50E385">
              <w:rPr>
                <w:rFonts w:asciiTheme="minorBidi" w:eastAsia="Wingdings 2" w:hAnsiTheme="minorBidi" w:cs="Wingdings 2"/>
                <w:sz w:val="20"/>
                <w:szCs w:val="20"/>
              </w:rPr>
              <w:t>*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24106BE6" w14:textId="77777777" w:rsidR="0068655B" w:rsidRPr="0068655B" w:rsidRDefault="0068655B" w:rsidP="5B50E385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68655B" w:rsidRPr="0068655B" w14:paraId="61B6F04F" w14:textId="77777777" w:rsidTr="5B50E385"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4102803E" w14:textId="77777777" w:rsidR="0068655B" w:rsidRPr="00E35E9E" w:rsidRDefault="37C23EAF" w:rsidP="5B50E385">
            <w:pPr>
              <w:spacing w:before="120" w:after="1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5B50E385">
              <w:rPr>
                <w:rFonts w:ascii="Arial" w:hAnsi="Arial" w:cs="Arial"/>
                <w:sz w:val="20"/>
                <w:szCs w:val="20"/>
              </w:rPr>
              <w:t xml:space="preserve">Energy, </w:t>
            </w:r>
            <w:r w:rsidR="75563AC8" w:rsidRPr="5B50E385">
              <w:rPr>
                <w:rFonts w:ascii="Arial" w:hAnsi="Arial" w:cs="Arial"/>
                <w:sz w:val="20"/>
                <w:szCs w:val="20"/>
              </w:rPr>
              <w:t>self-confidence</w:t>
            </w:r>
            <w:r w:rsidRPr="5B50E385">
              <w:rPr>
                <w:rFonts w:ascii="Arial" w:hAnsi="Arial" w:cs="Arial"/>
                <w:sz w:val="20"/>
                <w:szCs w:val="20"/>
              </w:rPr>
              <w:t xml:space="preserve"> and ability to ‘give more’ when the occasion demands it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17FE99CD" w14:textId="77777777" w:rsidR="0068655B" w:rsidRPr="00E35E9E" w:rsidRDefault="37C23EAF" w:rsidP="5B50E385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5B50E385">
              <w:rPr>
                <w:rFonts w:asciiTheme="minorBidi" w:eastAsia="Wingdings 2" w:hAnsiTheme="minorBidi" w:cs="Wingdings 2"/>
                <w:sz w:val="20"/>
                <w:szCs w:val="20"/>
              </w:rPr>
              <w:t>*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1D5F07B2" w14:textId="77777777" w:rsidR="0068655B" w:rsidRPr="0068655B" w:rsidRDefault="0068655B" w:rsidP="5B50E385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68655B" w:rsidRPr="0068655B" w14:paraId="1F1FCFA0" w14:textId="77777777" w:rsidTr="5B50E385"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422DECD4" w14:textId="77777777" w:rsidR="0068655B" w:rsidRPr="00E35E9E" w:rsidRDefault="37C23EAF" w:rsidP="5B50E385">
            <w:pPr>
              <w:spacing w:before="120" w:after="12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5B50E385">
              <w:rPr>
                <w:rFonts w:ascii="Arial" w:hAnsi="Arial" w:cs="Arial"/>
                <w:sz w:val="20"/>
                <w:szCs w:val="20"/>
              </w:rPr>
              <w:t>Ability to work under pressure and to meet deadlines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76E34A98" w14:textId="77777777" w:rsidR="0068655B" w:rsidRPr="00E35E9E" w:rsidRDefault="37C23EAF" w:rsidP="5B50E385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5B50E385">
              <w:rPr>
                <w:rFonts w:asciiTheme="minorBidi" w:eastAsia="Wingdings 2" w:hAnsiTheme="minorBidi" w:cs="Wingdings 2"/>
                <w:sz w:val="20"/>
                <w:szCs w:val="20"/>
              </w:rPr>
              <w:t>*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08B1914C" w14:textId="77777777" w:rsidR="0068655B" w:rsidRPr="0068655B" w:rsidRDefault="0068655B" w:rsidP="5B50E385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68655B" w:rsidRPr="00901AC2" w14:paraId="6BA9CD7B" w14:textId="77777777" w:rsidTr="5B50E385">
        <w:tc>
          <w:tcPr>
            <w:tcW w:w="5115" w:type="dxa"/>
            <w:gridSpan w:val="3"/>
            <w:shd w:val="clear" w:color="auto" w:fill="D9D9D9" w:themeFill="background1" w:themeFillShade="D9"/>
            <w:vAlign w:val="center"/>
          </w:tcPr>
          <w:p w14:paraId="226CFDC0" w14:textId="77777777" w:rsidR="0068655B" w:rsidRPr="00901AC2" w:rsidRDefault="37C23EAF" w:rsidP="5B50E385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bookmarkStart w:id="0" w:name="_Hlk78541355"/>
            <w:r w:rsidRPr="5B50E385">
              <w:rPr>
                <w:rFonts w:asciiTheme="minorBidi" w:hAnsiTheme="minorBidi"/>
                <w:b/>
                <w:bCs/>
                <w:sz w:val="20"/>
                <w:szCs w:val="20"/>
              </w:rPr>
              <w:t>Qualifications, Knowledge and Experience</w:t>
            </w:r>
          </w:p>
        </w:tc>
        <w:tc>
          <w:tcPr>
            <w:tcW w:w="3410" w:type="dxa"/>
            <w:gridSpan w:val="2"/>
            <w:shd w:val="clear" w:color="auto" w:fill="D9D9D9" w:themeFill="background1" w:themeFillShade="D9"/>
            <w:vAlign w:val="center"/>
          </w:tcPr>
          <w:p w14:paraId="4A4F734F" w14:textId="77777777" w:rsidR="0068655B" w:rsidRPr="00901AC2" w:rsidRDefault="37C23EAF" w:rsidP="5B50E385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5B50E385">
              <w:rPr>
                <w:rFonts w:asciiTheme="minorBidi" w:hAnsiTheme="minorBidi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65077F41" w14:textId="77777777" w:rsidR="0068655B" w:rsidRPr="00901AC2" w:rsidRDefault="37C23EAF" w:rsidP="5B50E385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5B50E385">
              <w:rPr>
                <w:rFonts w:asciiTheme="minorBidi" w:hAnsiTheme="minorBidi"/>
                <w:b/>
                <w:bCs/>
                <w:sz w:val="20"/>
                <w:szCs w:val="20"/>
              </w:rPr>
              <w:t>Desirable</w:t>
            </w:r>
          </w:p>
        </w:tc>
      </w:tr>
      <w:tr w:rsidR="00856CDA" w:rsidRPr="00870187" w14:paraId="4C02C312" w14:textId="77777777" w:rsidTr="5B50E385"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7C598367" w14:textId="77777777" w:rsidR="5B50E385" w:rsidRDefault="5B50E385" w:rsidP="5B50E3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5B50E385">
              <w:rPr>
                <w:rFonts w:ascii="Arial" w:hAnsi="Arial" w:cs="Arial"/>
                <w:sz w:val="20"/>
                <w:szCs w:val="20"/>
              </w:rPr>
              <w:t>Experience of working with young people and challenging behaviours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7728A62D" w14:textId="32876AD0" w:rsidR="00856CDA" w:rsidRPr="00870187" w:rsidRDefault="2845CDD6" w:rsidP="5B50E385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5B50E385">
              <w:rPr>
                <w:rFonts w:asciiTheme="minorBidi" w:eastAsia="Wingdings 2" w:hAnsiTheme="minorBidi" w:cs="Wingdings 2"/>
                <w:sz w:val="20"/>
                <w:szCs w:val="20"/>
              </w:rPr>
              <w:t>*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6D7C1371" w14:textId="5BEAE848" w:rsidR="00856CDA" w:rsidRPr="00870187" w:rsidRDefault="00856CDA" w:rsidP="5B50E385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5B50E385" w14:paraId="20EF4B8B" w14:textId="77777777" w:rsidTr="5B50E385">
        <w:trPr>
          <w:trHeight w:val="300"/>
        </w:trPr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0A29491A" w14:textId="4413D0E8" w:rsidR="275247AB" w:rsidRDefault="275247AB" w:rsidP="5B50E385">
            <w:pPr>
              <w:rPr>
                <w:rFonts w:ascii="Arial" w:hAnsi="Arial" w:cs="Arial"/>
                <w:sz w:val="20"/>
                <w:szCs w:val="20"/>
              </w:rPr>
            </w:pPr>
            <w:r w:rsidRPr="5B50E385">
              <w:rPr>
                <w:rFonts w:ascii="Arial" w:hAnsi="Arial" w:cs="Arial"/>
                <w:sz w:val="20"/>
                <w:szCs w:val="20"/>
              </w:rPr>
              <w:t>Teaching qualifications</w:t>
            </w:r>
            <w:r w:rsidR="005C61F9">
              <w:rPr>
                <w:rFonts w:ascii="Arial" w:hAnsi="Arial" w:cs="Arial"/>
                <w:sz w:val="20"/>
                <w:szCs w:val="20"/>
              </w:rPr>
              <w:t xml:space="preserve"> such PGCE or HLTA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25501BAE" w14:textId="37084CB5" w:rsidR="5B50E385" w:rsidRDefault="5B50E385" w:rsidP="5B50E385">
            <w:pPr>
              <w:jc w:val="center"/>
              <w:rPr>
                <w:rFonts w:asciiTheme="minorBidi" w:eastAsia="Wingdings 2" w:hAnsiTheme="minorBidi" w:cs="Wingdings 2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293326F1" w14:textId="476A46D4" w:rsidR="275247AB" w:rsidRDefault="275247AB" w:rsidP="5B50E3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5B50E385">
              <w:rPr>
                <w:rFonts w:asciiTheme="minorBidi" w:eastAsia="Wingdings 2" w:hAnsiTheme="minorBidi" w:cs="Wingdings 2"/>
                <w:sz w:val="20"/>
                <w:szCs w:val="20"/>
              </w:rPr>
              <w:t>*</w:t>
            </w:r>
          </w:p>
          <w:p w14:paraId="02557D3B" w14:textId="756A61FA" w:rsidR="5B50E385" w:rsidRDefault="5B50E385" w:rsidP="5B50E385">
            <w:pPr>
              <w:jc w:val="center"/>
              <w:rPr>
                <w:rFonts w:asciiTheme="minorBidi" w:eastAsia="Wingdings 2" w:hAnsiTheme="minorBidi" w:cs="Wingdings 2"/>
                <w:sz w:val="20"/>
                <w:szCs w:val="20"/>
              </w:rPr>
            </w:pPr>
          </w:p>
        </w:tc>
      </w:tr>
      <w:tr w:rsidR="5B50E385" w14:paraId="6C3216C1" w14:textId="77777777" w:rsidTr="5B50E385">
        <w:trPr>
          <w:trHeight w:val="300"/>
        </w:trPr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18AA5C34" w14:textId="27E23850" w:rsidR="2845CDD6" w:rsidRDefault="005C61F9" w:rsidP="5B50E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teaching in a secondary school</w:t>
            </w:r>
            <w:r w:rsidR="3DF00E45" w:rsidRPr="5B50E3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845CDD6" w:rsidRPr="5B50E3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A896BF" w14:textId="5BE24732" w:rsidR="5B50E385" w:rsidRDefault="5B50E385" w:rsidP="5B50E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697221B5" w14:textId="28E12D10" w:rsidR="5B50E385" w:rsidRDefault="5B50E385" w:rsidP="5B50E385">
            <w:pPr>
              <w:jc w:val="center"/>
              <w:rPr>
                <w:rFonts w:asciiTheme="minorBidi" w:eastAsia="Wingdings 2" w:hAnsiTheme="minorBidi" w:cs="Wingdings 2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11DD7FDA" w14:textId="476A46D4" w:rsidR="2845CDD6" w:rsidRDefault="2845CDD6" w:rsidP="5B50E3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5B50E385">
              <w:rPr>
                <w:rFonts w:asciiTheme="minorBidi" w:eastAsia="Wingdings 2" w:hAnsiTheme="minorBidi" w:cs="Wingdings 2"/>
                <w:sz w:val="20"/>
                <w:szCs w:val="20"/>
              </w:rPr>
              <w:t>*</w:t>
            </w:r>
          </w:p>
        </w:tc>
      </w:tr>
      <w:tr w:rsidR="000C300C" w:rsidRPr="00870187" w14:paraId="53AB4012" w14:textId="77777777" w:rsidTr="5B50E385"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391382A4" w14:textId="3910E7D6" w:rsidR="000C300C" w:rsidRPr="00870187" w:rsidRDefault="38461AC3" w:rsidP="5B50E3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5B50E385">
              <w:rPr>
                <w:rFonts w:ascii="Arial" w:hAnsi="Arial" w:cs="Arial"/>
                <w:sz w:val="20"/>
                <w:szCs w:val="20"/>
              </w:rPr>
              <w:t>Highly competent using ICT</w:t>
            </w:r>
            <w:r w:rsidR="24F7438D" w:rsidRPr="5B50E385">
              <w:rPr>
                <w:rFonts w:ascii="Arial" w:hAnsi="Arial" w:cs="Arial"/>
                <w:sz w:val="20"/>
                <w:szCs w:val="20"/>
              </w:rPr>
              <w:t xml:space="preserve"> such as </w:t>
            </w:r>
            <w:r w:rsidR="6C3D9F31" w:rsidRPr="5B50E385">
              <w:rPr>
                <w:rFonts w:ascii="Arial" w:hAnsi="Arial" w:cs="Arial"/>
                <w:sz w:val="20"/>
                <w:szCs w:val="20"/>
              </w:rPr>
              <w:t>MS office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3C87A120" w14:textId="4DBDA024" w:rsidR="000C300C" w:rsidRPr="00870187" w:rsidRDefault="000C300C" w:rsidP="5B50E385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3A3D1068" w14:textId="7EB56E6C" w:rsidR="000C300C" w:rsidRPr="00870187" w:rsidRDefault="6C3D9F31" w:rsidP="5B50E385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5B50E385">
              <w:rPr>
                <w:rFonts w:asciiTheme="minorBidi" w:eastAsia="Wingdings 2" w:hAnsiTheme="minorBidi" w:cs="Wingdings 2"/>
                <w:sz w:val="20"/>
                <w:szCs w:val="20"/>
              </w:rPr>
              <w:t>*</w:t>
            </w:r>
          </w:p>
        </w:tc>
      </w:tr>
      <w:tr w:rsidR="00856CDA" w:rsidRPr="00870187" w14:paraId="35EE5294" w14:textId="77777777" w:rsidTr="5B50E385"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21026E78" w14:textId="5D4F8AC0" w:rsidR="00856CDA" w:rsidRPr="00870187" w:rsidRDefault="38461AC3" w:rsidP="5B50E3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5B50E385">
              <w:rPr>
                <w:rFonts w:ascii="Arial" w:hAnsi="Arial" w:cs="Arial"/>
                <w:sz w:val="20"/>
                <w:szCs w:val="20"/>
              </w:rPr>
              <w:t xml:space="preserve">Proven </w:t>
            </w:r>
            <w:r w:rsidR="24F7438D" w:rsidRPr="5B50E385">
              <w:rPr>
                <w:rFonts w:ascii="Arial" w:hAnsi="Arial" w:cs="Arial"/>
                <w:sz w:val="20"/>
                <w:szCs w:val="20"/>
              </w:rPr>
              <w:t xml:space="preserve">data analysis experience  </w:t>
            </w:r>
            <w:r w:rsidR="2A373FD9" w:rsidRPr="5B50E3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7554BEC4" w14:textId="64737C81" w:rsidR="00856CDA" w:rsidRPr="00870187" w:rsidRDefault="00856CDA" w:rsidP="5B50E385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4F2768DA" w14:textId="3D7C3E86" w:rsidR="00856CDA" w:rsidRPr="00870187" w:rsidRDefault="54F83D36" w:rsidP="5B50E385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5B50E385">
              <w:rPr>
                <w:rFonts w:asciiTheme="minorBidi" w:eastAsia="Wingdings 2" w:hAnsiTheme="minorBidi" w:cs="Wingdings 2"/>
                <w:sz w:val="20"/>
                <w:szCs w:val="20"/>
              </w:rPr>
              <w:t>*</w:t>
            </w:r>
          </w:p>
        </w:tc>
      </w:tr>
      <w:tr w:rsidR="00856CDA" w:rsidRPr="00870187" w14:paraId="70FE1359" w14:textId="77777777" w:rsidTr="5B50E385"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12E2DA60" w14:textId="2F1FB4F8" w:rsidR="00856CDA" w:rsidRPr="00870187" w:rsidRDefault="38461AC3" w:rsidP="5B50E3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5B50E385">
              <w:rPr>
                <w:rFonts w:ascii="Arial" w:hAnsi="Arial" w:cs="Arial"/>
                <w:sz w:val="20"/>
                <w:szCs w:val="20"/>
              </w:rPr>
              <w:t>Strong</w:t>
            </w:r>
            <w:r w:rsidR="45B55643" w:rsidRPr="5B50E385">
              <w:rPr>
                <w:rFonts w:ascii="Arial" w:hAnsi="Arial" w:cs="Arial"/>
                <w:sz w:val="20"/>
                <w:szCs w:val="20"/>
              </w:rPr>
              <w:t xml:space="preserve"> numeracy and literacy skills 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23E049DA" w14:textId="77777777" w:rsidR="00856CDA" w:rsidRPr="00870187" w:rsidRDefault="3F05820D" w:rsidP="5B50E385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5B50E385">
              <w:rPr>
                <w:rFonts w:asciiTheme="minorBidi" w:eastAsia="Wingdings 2" w:hAnsiTheme="minorBidi" w:cs="Wingdings 2"/>
                <w:sz w:val="20"/>
                <w:szCs w:val="20"/>
              </w:rPr>
              <w:t>*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6E7DF3C7" w14:textId="77777777" w:rsidR="00856CDA" w:rsidRPr="00870187" w:rsidRDefault="00856CDA" w:rsidP="5B50E385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C06AE8" w:rsidRPr="00870187" w14:paraId="19E8A6E6" w14:textId="77777777" w:rsidTr="5B50E385"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7FD08CD2" w14:textId="056C4960" w:rsidR="00344ACB" w:rsidRPr="00870187" w:rsidRDefault="2A373FD9" w:rsidP="5B50E3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5B50E385">
              <w:rPr>
                <w:rFonts w:ascii="Arial" w:hAnsi="Arial" w:cs="Arial"/>
                <w:sz w:val="20"/>
                <w:szCs w:val="20"/>
              </w:rPr>
              <w:t xml:space="preserve">Knowledge of strategies relating to intervention to support </w:t>
            </w:r>
            <w:r w:rsidR="24F7438D" w:rsidRPr="5B50E385">
              <w:rPr>
                <w:rFonts w:ascii="Arial" w:hAnsi="Arial" w:cs="Arial"/>
                <w:sz w:val="20"/>
                <w:szCs w:val="20"/>
              </w:rPr>
              <w:t xml:space="preserve">learning and </w:t>
            </w:r>
            <w:r w:rsidRPr="5B50E385">
              <w:rPr>
                <w:rFonts w:ascii="Arial" w:hAnsi="Arial" w:cs="Arial"/>
                <w:sz w:val="20"/>
                <w:szCs w:val="20"/>
              </w:rPr>
              <w:t>positive behaviour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7EB74341" w14:textId="77777777" w:rsidR="00C06AE8" w:rsidRPr="00870187" w:rsidRDefault="3F05820D" w:rsidP="5B50E385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5B50E385">
              <w:rPr>
                <w:rFonts w:asciiTheme="minorBidi" w:eastAsia="Wingdings 2" w:hAnsiTheme="minorBidi" w:cs="Wingdings 2"/>
                <w:sz w:val="20"/>
                <w:szCs w:val="20"/>
              </w:rPr>
              <w:t>*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579C1544" w14:textId="77777777" w:rsidR="00C06AE8" w:rsidRPr="00870187" w:rsidRDefault="00C06AE8" w:rsidP="5B50E385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68655B" w:rsidRPr="00870187" w14:paraId="08391F74" w14:textId="77777777" w:rsidTr="5B50E385"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0D578D31" w14:textId="77777777" w:rsidR="0068655B" w:rsidRPr="00870187" w:rsidRDefault="2A373FD9" w:rsidP="5B50E3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5B50E385">
              <w:rPr>
                <w:rFonts w:ascii="Arial" w:hAnsi="Arial"/>
                <w:sz w:val="20"/>
                <w:szCs w:val="20"/>
              </w:rPr>
              <w:t>Excellent knowledge relating to monitoring and evaluating student performance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72D036C9" w14:textId="606E3E6B" w:rsidR="0068655B" w:rsidRPr="00870187" w:rsidRDefault="0068655B" w:rsidP="5B50E385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38D2C0BF" w14:textId="69AF39BF" w:rsidR="0068655B" w:rsidRPr="00870187" w:rsidRDefault="54F83D36" w:rsidP="5B50E385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5B50E385">
              <w:rPr>
                <w:rFonts w:asciiTheme="minorBidi" w:eastAsia="Wingdings 2" w:hAnsiTheme="minorBidi" w:cs="Wingdings 2"/>
                <w:sz w:val="20"/>
                <w:szCs w:val="20"/>
              </w:rPr>
              <w:t>*</w:t>
            </w:r>
          </w:p>
        </w:tc>
      </w:tr>
      <w:tr w:rsidR="0068655B" w:rsidRPr="00344ACB" w14:paraId="2930F61E" w14:textId="77777777" w:rsidTr="5B50E385"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1278643C" w14:textId="77777777" w:rsidR="0068655B" w:rsidRPr="00870187" w:rsidRDefault="2A373FD9" w:rsidP="5B50E3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5B50E385">
              <w:rPr>
                <w:rFonts w:ascii="Arial" w:hAnsi="Arial"/>
                <w:sz w:val="20"/>
                <w:szCs w:val="20"/>
              </w:rPr>
              <w:t>Understanding of best practice in raising student attainment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2FAA0307" w14:textId="0E2927FC" w:rsidR="0068655B" w:rsidRPr="00870187" w:rsidRDefault="6C3D9F31" w:rsidP="5B50E385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5B50E385">
              <w:rPr>
                <w:rFonts w:asciiTheme="minorBidi" w:eastAsia="Wingdings 2" w:hAnsiTheme="minorBidi" w:cs="Wingdings 2"/>
                <w:sz w:val="20"/>
                <w:szCs w:val="20"/>
              </w:rPr>
              <w:t>*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2842E3FC" w14:textId="6C486808" w:rsidR="0068655B" w:rsidRPr="00344ACB" w:rsidRDefault="0068655B" w:rsidP="5B50E385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bookmarkEnd w:id="0"/>
      <w:tr w:rsidR="0068655B" w:rsidRPr="00901AC2" w14:paraId="5FEC785D" w14:textId="77777777" w:rsidTr="5B50E385">
        <w:tc>
          <w:tcPr>
            <w:tcW w:w="5115" w:type="dxa"/>
            <w:gridSpan w:val="3"/>
            <w:shd w:val="clear" w:color="auto" w:fill="D9D9D9" w:themeFill="background1" w:themeFillShade="D9"/>
            <w:vAlign w:val="center"/>
          </w:tcPr>
          <w:p w14:paraId="47ACF274" w14:textId="77777777" w:rsidR="0068655B" w:rsidRPr="00901AC2" w:rsidRDefault="0068655B" w:rsidP="0068655B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Safeguarding and Promoting the Welfare of Students</w:t>
            </w:r>
          </w:p>
        </w:tc>
        <w:tc>
          <w:tcPr>
            <w:tcW w:w="3410" w:type="dxa"/>
            <w:gridSpan w:val="2"/>
            <w:shd w:val="clear" w:color="auto" w:fill="D9D9D9" w:themeFill="background1" w:themeFillShade="D9"/>
            <w:vAlign w:val="center"/>
          </w:tcPr>
          <w:p w14:paraId="50DE3783" w14:textId="77777777" w:rsidR="0068655B" w:rsidRPr="00901AC2" w:rsidRDefault="0068655B" w:rsidP="0068655B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Essential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78048197" w14:textId="77777777" w:rsidR="0068655B" w:rsidRPr="00901AC2" w:rsidRDefault="0068655B" w:rsidP="0068655B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Desirable</w:t>
            </w:r>
          </w:p>
        </w:tc>
      </w:tr>
      <w:tr w:rsidR="0068655B" w:rsidRPr="00901AC2" w14:paraId="540BA21A" w14:textId="77777777" w:rsidTr="5B50E385"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0DD26107" w14:textId="77777777" w:rsidR="0068655B" w:rsidRPr="00901AC2" w:rsidRDefault="0068655B" w:rsidP="0068655B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 w:rsidRPr="00901AC2">
              <w:rPr>
                <w:rFonts w:asciiTheme="minorBidi" w:hAnsiTheme="minorBidi"/>
                <w:bCs/>
                <w:sz w:val="20"/>
                <w:szCs w:val="20"/>
              </w:rPr>
              <w:t>An appropriate motivation to work with children and young people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5AE109D5" w14:textId="77777777" w:rsidR="0068655B" w:rsidRPr="00901AC2" w:rsidRDefault="0068655B" w:rsidP="0068655B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eastAsia="Wingdings 2" w:hAnsiTheme="minorBidi" w:cs="Wingdings 2"/>
                <w:bCs/>
                <w:sz w:val="20"/>
                <w:szCs w:val="20"/>
              </w:rPr>
              <w:t>*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06430461" w14:textId="77777777" w:rsidR="0068655B" w:rsidRPr="00901AC2" w:rsidRDefault="0068655B" w:rsidP="0068655B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68655B" w:rsidRPr="00901AC2" w14:paraId="7FD52824" w14:textId="77777777" w:rsidTr="5B50E385"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5D56A75F" w14:textId="77777777" w:rsidR="0068655B" w:rsidRPr="00901AC2" w:rsidRDefault="0068655B" w:rsidP="0068655B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 w:rsidRPr="00901AC2">
              <w:rPr>
                <w:rFonts w:asciiTheme="minorBidi" w:hAnsiTheme="minorBidi"/>
                <w:bCs/>
                <w:sz w:val="20"/>
                <w:szCs w:val="20"/>
              </w:rPr>
              <w:t>Ability to maintain appropriate relationships and personal boundaries with children and young people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605FBEE0" w14:textId="77777777" w:rsidR="0068655B" w:rsidRPr="00901AC2" w:rsidRDefault="0068655B" w:rsidP="0068655B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*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542A8FA2" w14:textId="77777777" w:rsidR="0068655B" w:rsidRPr="00901AC2" w:rsidRDefault="0068655B" w:rsidP="0068655B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68655B" w:rsidRPr="00901AC2" w14:paraId="1EA1AED5" w14:textId="77777777" w:rsidTr="5B50E385">
        <w:tc>
          <w:tcPr>
            <w:tcW w:w="5115" w:type="dxa"/>
            <w:gridSpan w:val="3"/>
            <w:shd w:val="clear" w:color="auto" w:fill="FFFFFF" w:themeFill="background1"/>
            <w:vAlign w:val="center"/>
          </w:tcPr>
          <w:p w14:paraId="2F71FBAB" w14:textId="77777777" w:rsidR="0068655B" w:rsidRPr="00901AC2" w:rsidRDefault="0068655B" w:rsidP="0068655B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 w:rsidRPr="00901AC2">
              <w:rPr>
                <w:rFonts w:asciiTheme="minorBidi" w:hAnsiTheme="minorBidi"/>
                <w:bCs/>
                <w:sz w:val="20"/>
                <w:szCs w:val="20"/>
              </w:rPr>
              <w:t>Emotional resilience in working with challenging behaviours and appropriate attitudes to the use of authority and maintaining discipline</w:t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42D09C13" w14:textId="77777777" w:rsidR="0068655B" w:rsidRPr="00901AC2" w:rsidRDefault="0068655B" w:rsidP="0068655B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*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58004D48" w14:textId="77777777" w:rsidR="0068655B" w:rsidRPr="00901AC2" w:rsidRDefault="0068655B" w:rsidP="0068655B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</w:tbl>
    <w:p w14:paraId="3BBCD588" w14:textId="77777777" w:rsidR="000C74FD" w:rsidRPr="00082E20" w:rsidRDefault="000C74FD" w:rsidP="00950BD7">
      <w:pPr>
        <w:spacing w:after="0" w:line="240" w:lineRule="auto"/>
        <w:rPr>
          <w:rFonts w:asciiTheme="minorBidi" w:hAnsiTheme="minorBidi"/>
        </w:rPr>
      </w:pPr>
    </w:p>
    <w:sectPr w:rsidR="000C74FD" w:rsidRPr="00082E20" w:rsidSect="00735D48">
      <w:footerReference w:type="even" r:id="rId14"/>
      <w:footerReference w:type="default" r:id="rId15"/>
      <w:footerReference w:type="first" r:id="rId16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5DCA" w14:textId="77777777" w:rsidR="001F44D4" w:rsidRDefault="001F44D4" w:rsidP="001A1DFF">
      <w:pPr>
        <w:spacing w:after="0" w:line="240" w:lineRule="auto"/>
      </w:pPr>
      <w:r>
        <w:separator/>
      </w:r>
    </w:p>
  </w:endnote>
  <w:endnote w:type="continuationSeparator" w:id="0">
    <w:p w14:paraId="32053EE0" w14:textId="77777777" w:rsidR="001F44D4" w:rsidRDefault="001F44D4" w:rsidP="001A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9AB7" w14:textId="56028E75" w:rsidR="0075713D" w:rsidRDefault="00DB04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2003A8" wp14:editId="71052EE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D23F0" w14:textId="22387F43" w:rsidR="00DB04BA" w:rsidRPr="00DB04BA" w:rsidRDefault="00DB04BA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DB04BA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003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OGZnXQ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3A5D23F0" w14:textId="22387F43" w:rsidR="00DB04BA" w:rsidRPr="00DB04BA" w:rsidRDefault="00DB04BA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DB04BA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1F9E" w14:textId="159E9C60" w:rsidR="0075713D" w:rsidRDefault="00DB04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E1C4C1" wp14:editId="1FB11A66">
              <wp:simplePos x="914400" y="99536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46977" w14:textId="6BEEA7EF" w:rsidR="00DB04BA" w:rsidRPr="00DB04BA" w:rsidRDefault="00DB04BA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DB04BA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1C4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GTQpH0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0C246977" w14:textId="6BEEA7EF" w:rsidR="00DB04BA" w:rsidRPr="00DB04BA" w:rsidRDefault="00DB04BA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DB04BA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713D">
      <w:rPr>
        <w:noProof/>
      </w:rPr>
      <w:drawing>
        <wp:inline distT="0" distB="0" distL="0" distR="0" wp14:anchorId="52873186" wp14:editId="5334742A">
          <wp:extent cx="5731510" cy="28892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8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67E1" w14:textId="45BC097F" w:rsidR="0075713D" w:rsidRDefault="00DB04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C52540" wp14:editId="225532C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D19F9" w14:textId="70CA1D20" w:rsidR="00DB04BA" w:rsidRPr="00DB04BA" w:rsidRDefault="00DB04BA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DB04BA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525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jnFIW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29AD19F9" w14:textId="70CA1D20" w:rsidR="00DB04BA" w:rsidRPr="00DB04BA" w:rsidRDefault="00DB04BA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DB04BA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3C91" w14:textId="77777777" w:rsidR="001F44D4" w:rsidRDefault="001F44D4" w:rsidP="001A1DFF">
      <w:pPr>
        <w:spacing w:after="0" w:line="240" w:lineRule="auto"/>
      </w:pPr>
      <w:r>
        <w:separator/>
      </w:r>
    </w:p>
  </w:footnote>
  <w:footnote w:type="continuationSeparator" w:id="0">
    <w:p w14:paraId="12B2CFAC" w14:textId="77777777" w:rsidR="001F44D4" w:rsidRDefault="001F44D4" w:rsidP="001A1DF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tWDryLC59QMHJ" int2:id="WdwF510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3A23"/>
    <w:multiLevelType w:val="hybridMultilevel"/>
    <w:tmpl w:val="3FDEB726"/>
    <w:lvl w:ilvl="0" w:tplc="B72CC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69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B6C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6F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60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C6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0F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C5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4E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759A"/>
    <w:multiLevelType w:val="hybridMultilevel"/>
    <w:tmpl w:val="B75235E6"/>
    <w:lvl w:ilvl="0" w:tplc="A38A8F9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2060"/>
    <w:multiLevelType w:val="hybridMultilevel"/>
    <w:tmpl w:val="74DE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26A5"/>
    <w:multiLevelType w:val="multilevel"/>
    <w:tmpl w:val="86A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B3A2D"/>
    <w:multiLevelType w:val="hybridMultilevel"/>
    <w:tmpl w:val="B15484E2"/>
    <w:lvl w:ilvl="0" w:tplc="B94AD0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94AD0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31833"/>
    <w:multiLevelType w:val="hybridMultilevel"/>
    <w:tmpl w:val="B142A67C"/>
    <w:lvl w:ilvl="0" w:tplc="7F9E5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27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CB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65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CD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09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A7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69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A0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983B"/>
    <w:multiLevelType w:val="hybridMultilevel"/>
    <w:tmpl w:val="05FCDA4E"/>
    <w:lvl w:ilvl="0" w:tplc="5F6E7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01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2B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40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EF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20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0A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40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6E00"/>
    <w:multiLevelType w:val="hybridMultilevel"/>
    <w:tmpl w:val="A0CEA4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547CCA"/>
    <w:multiLevelType w:val="hybridMultilevel"/>
    <w:tmpl w:val="4B94D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35A41"/>
    <w:multiLevelType w:val="hybridMultilevel"/>
    <w:tmpl w:val="859ACC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F44A3"/>
    <w:multiLevelType w:val="hybridMultilevel"/>
    <w:tmpl w:val="BDEA73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8670DC"/>
    <w:multiLevelType w:val="hybridMultilevel"/>
    <w:tmpl w:val="E6C48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C1131"/>
    <w:multiLevelType w:val="hybridMultilevel"/>
    <w:tmpl w:val="8C5C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61EBE"/>
    <w:multiLevelType w:val="hybridMultilevel"/>
    <w:tmpl w:val="67C20288"/>
    <w:lvl w:ilvl="0" w:tplc="32B83A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9249D"/>
    <w:multiLevelType w:val="hybridMultilevel"/>
    <w:tmpl w:val="AB0ED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326D"/>
    <w:multiLevelType w:val="hybridMultilevel"/>
    <w:tmpl w:val="666CC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1509A"/>
    <w:multiLevelType w:val="hybridMultilevel"/>
    <w:tmpl w:val="F6387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A1C4F"/>
    <w:multiLevelType w:val="hybridMultilevel"/>
    <w:tmpl w:val="3CEC905E"/>
    <w:lvl w:ilvl="0" w:tplc="DD00E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8D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E1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86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2D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2A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09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08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AC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6"/>
  </w:num>
  <w:num w:numId="5">
    <w:abstractNumId w:val="1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10"/>
  </w:num>
  <w:num w:numId="11">
    <w:abstractNumId w:val="14"/>
  </w:num>
  <w:num w:numId="12">
    <w:abstractNumId w:val="3"/>
  </w:num>
  <w:num w:numId="13">
    <w:abstractNumId w:val="12"/>
  </w:num>
  <w:num w:numId="14">
    <w:abstractNumId w:val="9"/>
  </w:num>
  <w:num w:numId="15">
    <w:abstractNumId w:val="7"/>
  </w:num>
  <w:num w:numId="16">
    <w:abstractNumId w:val="11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FF"/>
    <w:rsid w:val="0000120C"/>
    <w:rsid w:val="00001E13"/>
    <w:rsid w:val="00003C8B"/>
    <w:rsid w:val="0000656E"/>
    <w:rsid w:val="00006680"/>
    <w:rsid w:val="00011118"/>
    <w:rsid w:val="00013268"/>
    <w:rsid w:val="000151D2"/>
    <w:rsid w:val="00017B23"/>
    <w:rsid w:val="00021EC9"/>
    <w:rsid w:val="00025889"/>
    <w:rsid w:val="00026AAA"/>
    <w:rsid w:val="00026E41"/>
    <w:rsid w:val="000371A6"/>
    <w:rsid w:val="00041313"/>
    <w:rsid w:val="000421F6"/>
    <w:rsid w:val="00042FBD"/>
    <w:rsid w:val="00050784"/>
    <w:rsid w:val="00052842"/>
    <w:rsid w:val="00053EF0"/>
    <w:rsid w:val="0005697E"/>
    <w:rsid w:val="00060DF8"/>
    <w:rsid w:val="00063561"/>
    <w:rsid w:val="0007129D"/>
    <w:rsid w:val="00082E20"/>
    <w:rsid w:val="00083F6A"/>
    <w:rsid w:val="000842A7"/>
    <w:rsid w:val="00085432"/>
    <w:rsid w:val="00092DE6"/>
    <w:rsid w:val="00096988"/>
    <w:rsid w:val="00097CA3"/>
    <w:rsid w:val="000A042B"/>
    <w:rsid w:val="000A3440"/>
    <w:rsid w:val="000A43B7"/>
    <w:rsid w:val="000A66C2"/>
    <w:rsid w:val="000B2D0D"/>
    <w:rsid w:val="000B7809"/>
    <w:rsid w:val="000C0FCE"/>
    <w:rsid w:val="000C300C"/>
    <w:rsid w:val="000C4B59"/>
    <w:rsid w:val="000C529A"/>
    <w:rsid w:val="000C74FD"/>
    <w:rsid w:val="000D00B7"/>
    <w:rsid w:val="000D1067"/>
    <w:rsid w:val="000D13F7"/>
    <w:rsid w:val="000D57C7"/>
    <w:rsid w:val="000D7B38"/>
    <w:rsid w:val="000E0FC2"/>
    <w:rsid w:val="000F1AA4"/>
    <w:rsid w:val="000F5C61"/>
    <w:rsid w:val="001001E8"/>
    <w:rsid w:val="0010035B"/>
    <w:rsid w:val="0010418A"/>
    <w:rsid w:val="00112F61"/>
    <w:rsid w:val="00113888"/>
    <w:rsid w:val="00113AF7"/>
    <w:rsid w:val="001154EC"/>
    <w:rsid w:val="001166A5"/>
    <w:rsid w:val="00121AA1"/>
    <w:rsid w:val="001251FD"/>
    <w:rsid w:val="00132E00"/>
    <w:rsid w:val="00134181"/>
    <w:rsid w:val="00136355"/>
    <w:rsid w:val="00137B42"/>
    <w:rsid w:val="001401CA"/>
    <w:rsid w:val="00142F9B"/>
    <w:rsid w:val="00144F01"/>
    <w:rsid w:val="00146E9D"/>
    <w:rsid w:val="0015082D"/>
    <w:rsid w:val="00157C76"/>
    <w:rsid w:val="001644C6"/>
    <w:rsid w:val="00171ABF"/>
    <w:rsid w:val="0017502E"/>
    <w:rsid w:val="00177BF6"/>
    <w:rsid w:val="00182650"/>
    <w:rsid w:val="00184E54"/>
    <w:rsid w:val="00186D69"/>
    <w:rsid w:val="00187EE5"/>
    <w:rsid w:val="00190770"/>
    <w:rsid w:val="001A1DFF"/>
    <w:rsid w:val="001A4A29"/>
    <w:rsid w:val="001B08DC"/>
    <w:rsid w:val="001B104F"/>
    <w:rsid w:val="001B2DA3"/>
    <w:rsid w:val="001B520C"/>
    <w:rsid w:val="001B5ECE"/>
    <w:rsid w:val="001B79BF"/>
    <w:rsid w:val="001B7AC1"/>
    <w:rsid w:val="001B7EB1"/>
    <w:rsid w:val="001C0C36"/>
    <w:rsid w:val="001C5755"/>
    <w:rsid w:val="001D2B41"/>
    <w:rsid w:val="001D7FDB"/>
    <w:rsid w:val="001E5476"/>
    <w:rsid w:val="001F116B"/>
    <w:rsid w:val="001F202C"/>
    <w:rsid w:val="001F409D"/>
    <w:rsid w:val="001F44D4"/>
    <w:rsid w:val="002044CC"/>
    <w:rsid w:val="00204BE4"/>
    <w:rsid w:val="00204D48"/>
    <w:rsid w:val="002119B6"/>
    <w:rsid w:val="00215162"/>
    <w:rsid w:val="0022434F"/>
    <w:rsid w:val="00234446"/>
    <w:rsid w:val="0023576A"/>
    <w:rsid w:val="002369AB"/>
    <w:rsid w:val="00237B6B"/>
    <w:rsid w:val="002528BA"/>
    <w:rsid w:val="00252B9D"/>
    <w:rsid w:val="00254E8D"/>
    <w:rsid w:val="0025727B"/>
    <w:rsid w:val="0025760D"/>
    <w:rsid w:val="002607A8"/>
    <w:rsid w:val="00274170"/>
    <w:rsid w:val="002758D1"/>
    <w:rsid w:val="0027635A"/>
    <w:rsid w:val="0028064D"/>
    <w:rsid w:val="002817B1"/>
    <w:rsid w:val="0029765D"/>
    <w:rsid w:val="002A00FA"/>
    <w:rsid w:val="002A6272"/>
    <w:rsid w:val="002A753C"/>
    <w:rsid w:val="002B0C63"/>
    <w:rsid w:val="002B1BB1"/>
    <w:rsid w:val="002B3422"/>
    <w:rsid w:val="002C7CE6"/>
    <w:rsid w:val="002D1928"/>
    <w:rsid w:val="002E2216"/>
    <w:rsid w:val="002E2593"/>
    <w:rsid w:val="002F52FD"/>
    <w:rsid w:val="003007AA"/>
    <w:rsid w:val="00304174"/>
    <w:rsid w:val="00306AC5"/>
    <w:rsid w:val="00307D3B"/>
    <w:rsid w:val="00314FC7"/>
    <w:rsid w:val="0031533E"/>
    <w:rsid w:val="00320F75"/>
    <w:rsid w:val="003272A4"/>
    <w:rsid w:val="00330DF2"/>
    <w:rsid w:val="00330F3C"/>
    <w:rsid w:val="00335B01"/>
    <w:rsid w:val="00335F87"/>
    <w:rsid w:val="003415CE"/>
    <w:rsid w:val="00344ACB"/>
    <w:rsid w:val="00345006"/>
    <w:rsid w:val="003577F8"/>
    <w:rsid w:val="00360A6A"/>
    <w:rsid w:val="0036543E"/>
    <w:rsid w:val="00370915"/>
    <w:rsid w:val="00372E43"/>
    <w:rsid w:val="00375779"/>
    <w:rsid w:val="00380BE3"/>
    <w:rsid w:val="00382F62"/>
    <w:rsid w:val="003835C0"/>
    <w:rsid w:val="00383F5B"/>
    <w:rsid w:val="00386F72"/>
    <w:rsid w:val="003934F5"/>
    <w:rsid w:val="00394A9A"/>
    <w:rsid w:val="003A2105"/>
    <w:rsid w:val="003A7EAA"/>
    <w:rsid w:val="003B3F61"/>
    <w:rsid w:val="003C0E72"/>
    <w:rsid w:val="003C3B46"/>
    <w:rsid w:val="003C3C2D"/>
    <w:rsid w:val="003D567A"/>
    <w:rsid w:val="003E3ACE"/>
    <w:rsid w:val="003E6591"/>
    <w:rsid w:val="003E6F7F"/>
    <w:rsid w:val="003F4559"/>
    <w:rsid w:val="003F5300"/>
    <w:rsid w:val="003F5B95"/>
    <w:rsid w:val="003F6E3A"/>
    <w:rsid w:val="00403180"/>
    <w:rsid w:val="004036B8"/>
    <w:rsid w:val="00404A4C"/>
    <w:rsid w:val="004158C1"/>
    <w:rsid w:val="00415F16"/>
    <w:rsid w:val="00420345"/>
    <w:rsid w:val="004223E6"/>
    <w:rsid w:val="00426B8F"/>
    <w:rsid w:val="004308DC"/>
    <w:rsid w:val="00433D0E"/>
    <w:rsid w:val="00435293"/>
    <w:rsid w:val="0043688D"/>
    <w:rsid w:val="00452D96"/>
    <w:rsid w:val="00452F07"/>
    <w:rsid w:val="00453618"/>
    <w:rsid w:val="004540E0"/>
    <w:rsid w:val="00457B70"/>
    <w:rsid w:val="00463622"/>
    <w:rsid w:val="0046405C"/>
    <w:rsid w:val="00472821"/>
    <w:rsid w:val="00473357"/>
    <w:rsid w:val="0047390E"/>
    <w:rsid w:val="00476CB4"/>
    <w:rsid w:val="00483817"/>
    <w:rsid w:val="00484C1B"/>
    <w:rsid w:val="00484F87"/>
    <w:rsid w:val="0048702A"/>
    <w:rsid w:val="00490D62"/>
    <w:rsid w:val="00491997"/>
    <w:rsid w:val="00491EDC"/>
    <w:rsid w:val="00494D4C"/>
    <w:rsid w:val="004B1FA1"/>
    <w:rsid w:val="004B2EA2"/>
    <w:rsid w:val="004B493E"/>
    <w:rsid w:val="004B52BA"/>
    <w:rsid w:val="004B5635"/>
    <w:rsid w:val="004B753B"/>
    <w:rsid w:val="004D106F"/>
    <w:rsid w:val="004D63D8"/>
    <w:rsid w:val="004E1ED7"/>
    <w:rsid w:val="004F0D91"/>
    <w:rsid w:val="004F1496"/>
    <w:rsid w:val="004F1EFD"/>
    <w:rsid w:val="00501475"/>
    <w:rsid w:val="00501944"/>
    <w:rsid w:val="0050269C"/>
    <w:rsid w:val="00504874"/>
    <w:rsid w:val="00505D45"/>
    <w:rsid w:val="00506734"/>
    <w:rsid w:val="00512A9D"/>
    <w:rsid w:val="0051570B"/>
    <w:rsid w:val="005244FB"/>
    <w:rsid w:val="005257B8"/>
    <w:rsid w:val="00525A8A"/>
    <w:rsid w:val="005271C2"/>
    <w:rsid w:val="00531B45"/>
    <w:rsid w:val="0053283B"/>
    <w:rsid w:val="00536118"/>
    <w:rsid w:val="005461C5"/>
    <w:rsid w:val="005472FE"/>
    <w:rsid w:val="00547A70"/>
    <w:rsid w:val="00553AC8"/>
    <w:rsid w:val="00555ABB"/>
    <w:rsid w:val="00557595"/>
    <w:rsid w:val="005647F0"/>
    <w:rsid w:val="0056555F"/>
    <w:rsid w:val="00566CD3"/>
    <w:rsid w:val="0057070F"/>
    <w:rsid w:val="00570C04"/>
    <w:rsid w:val="00572DD1"/>
    <w:rsid w:val="0057314F"/>
    <w:rsid w:val="00573892"/>
    <w:rsid w:val="00574DCB"/>
    <w:rsid w:val="00576489"/>
    <w:rsid w:val="00576E9C"/>
    <w:rsid w:val="005774C2"/>
    <w:rsid w:val="0058297D"/>
    <w:rsid w:val="005914C5"/>
    <w:rsid w:val="005A4FEA"/>
    <w:rsid w:val="005A6FC3"/>
    <w:rsid w:val="005A7BC5"/>
    <w:rsid w:val="005B0031"/>
    <w:rsid w:val="005B76A8"/>
    <w:rsid w:val="005C61F9"/>
    <w:rsid w:val="005D6137"/>
    <w:rsid w:val="005D7E00"/>
    <w:rsid w:val="005E206B"/>
    <w:rsid w:val="005E66BE"/>
    <w:rsid w:val="005E7276"/>
    <w:rsid w:val="005E7FB6"/>
    <w:rsid w:val="005F283A"/>
    <w:rsid w:val="00601197"/>
    <w:rsid w:val="00605E55"/>
    <w:rsid w:val="00606213"/>
    <w:rsid w:val="006112E9"/>
    <w:rsid w:val="00611A8A"/>
    <w:rsid w:val="00614994"/>
    <w:rsid w:val="0062055B"/>
    <w:rsid w:val="00626864"/>
    <w:rsid w:val="00631097"/>
    <w:rsid w:val="006330C0"/>
    <w:rsid w:val="00635C1C"/>
    <w:rsid w:val="006373FD"/>
    <w:rsid w:val="00640293"/>
    <w:rsid w:val="00640FB2"/>
    <w:rsid w:val="00641AB9"/>
    <w:rsid w:val="006430DA"/>
    <w:rsid w:val="00644E4E"/>
    <w:rsid w:val="00650764"/>
    <w:rsid w:val="00651953"/>
    <w:rsid w:val="00651FAF"/>
    <w:rsid w:val="006545E0"/>
    <w:rsid w:val="0065623D"/>
    <w:rsid w:val="0066772E"/>
    <w:rsid w:val="00670C13"/>
    <w:rsid w:val="0068513F"/>
    <w:rsid w:val="0068655B"/>
    <w:rsid w:val="006927B8"/>
    <w:rsid w:val="00694733"/>
    <w:rsid w:val="006A23A9"/>
    <w:rsid w:val="006A5B82"/>
    <w:rsid w:val="006A5BA2"/>
    <w:rsid w:val="006A60B6"/>
    <w:rsid w:val="006B6338"/>
    <w:rsid w:val="006C1428"/>
    <w:rsid w:val="006C4821"/>
    <w:rsid w:val="006C585E"/>
    <w:rsid w:val="006E19A0"/>
    <w:rsid w:val="006E3CBF"/>
    <w:rsid w:val="006E419B"/>
    <w:rsid w:val="006E6DDF"/>
    <w:rsid w:val="006E6F0B"/>
    <w:rsid w:val="006F1726"/>
    <w:rsid w:val="006F188B"/>
    <w:rsid w:val="006F77E0"/>
    <w:rsid w:val="007014C3"/>
    <w:rsid w:val="0070254C"/>
    <w:rsid w:val="00704BC7"/>
    <w:rsid w:val="00706E4E"/>
    <w:rsid w:val="007112AB"/>
    <w:rsid w:val="00713AA7"/>
    <w:rsid w:val="00714826"/>
    <w:rsid w:val="00716423"/>
    <w:rsid w:val="007175CD"/>
    <w:rsid w:val="00722B51"/>
    <w:rsid w:val="00726C13"/>
    <w:rsid w:val="00733D6E"/>
    <w:rsid w:val="00735D48"/>
    <w:rsid w:val="00742456"/>
    <w:rsid w:val="00745A26"/>
    <w:rsid w:val="00747EC7"/>
    <w:rsid w:val="007552A7"/>
    <w:rsid w:val="007557B9"/>
    <w:rsid w:val="0075713D"/>
    <w:rsid w:val="00760D4A"/>
    <w:rsid w:val="0076298F"/>
    <w:rsid w:val="00762B04"/>
    <w:rsid w:val="00774647"/>
    <w:rsid w:val="007748F3"/>
    <w:rsid w:val="00775AA2"/>
    <w:rsid w:val="007761C6"/>
    <w:rsid w:val="0078195A"/>
    <w:rsid w:val="00787677"/>
    <w:rsid w:val="00791A12"/>
    <w:rsid w:val="00793F38"/>
    <w:rsid w:val="007956F7"/>
    <w:rsid w:val="00797E68"/>
    <w:rsid w:val="007A7D95"/>
    <w:rsid w:val="007C2431"/>
    <w:rsid w:val="007C729B"/>
    <w:rsid w:val="007D4D22"/>
    <w:rsid w:val="007D7EB8"/>
    <w:rsid w:val="007E5F6E"/>
    <w:rsid w:val="007E64EE"/>
    <w:rsid w:val="007F5076"/>
    <w:rsid w:val="007F5B06"/>
    <w:rsid w:val="007F7E58"/>
    <w:rsid w:val="00802F89"/>
    <w:rsid w:val="00805CB7"/>
    <w:rsid w:val="00807A77"/>
    <w:rsid w:val="00813B2B"/>
    <w:rsid w:val="00814355"/>
    <w:rsid w:val="00822D6A"/>
    <w:rsid w:val="00824B69"/>
    <w:rsid w:val="008278EF"/>
    <w:rsid w:val="00827BDE"/>
    <w:rsid w:val="00843BD9"/>
    <w:rsid w:val="008467EA"/>
    <w:rsid w:val="00846B05"/>
    <w:rsid w:val="00850A2E"/>
    <w:rsid w:val="00854C74"/>
    <w:rsid w:val="00856CDA"/>
    <w:rsid w:val="0086070A"/>
    <w:rsid w:val="00866507"/>
    <w:rsid w:val="00866BE5"/>
    <w:rsid w:val="008700ED"/>
    <w:rsid w:val="00870187"/>
    <w:rsid w:val="00874D69"/>
    <w:rsid w:val="00877ECD"/>
    <w:rsid w:val="00880884"/>
    <w:rsid w:val="00890EFD"/>
    <w:rsid w:val="00895AFB"/>
    <w:rsid w:val="00897BE3"/>
    <w:rsid w:val="008A0315"/>
    <w:rsid w:val="008A19E5"/>
    <w:rsid w:val="008B27AF"/>
    <w:rsid w:val="008D23C6"/>
    <w:rsid w:val="008D5CCD"/>
    <w:rsid w:val="008F0B92"/>
    <w:rsid w:val="008F10F5"/>
    <w:rsid w:val="008F3A43"/>
    <w:rsid w:val="00901AC2"/>
    <w:rsid w:val="00905EE4"/>
    <w:rsid w:val="009115C5"/>
    <w:rsid w:val="00920678"/>
    <w:rsid w:val="00934367"/>
    <w:rsid w:val="009350E8"/>
    <w:rsid w:val="00945EEC"/>
    <w:rsid w:val="00950BD7"/>
    <w:rsid w:val="0095186C"/>
    <w:rsid w:val="009578EE"/>
    <w:rsid w:val="00957C3F"/>
    <w:rsid w:val="00960FA6"/>
    <w:rsid w:val="00964CD8"/>
    <w:rsid w:val="00965B92"/>
    <w:rsid w:val="00965FA9"/>
    <w:rsid w:val="00967060"/>
    <w:rsid w:val="00981868"/>
    <w:rsid w:val="00986B25"/>
    <w:rsid w:val="00986F6C"/>
    <w:rsid w:val="00993450"/>
    <w:rsid w:val="009940DE"/>
    <w:rsid w:val="009941DB"/>
    <w:rsid w:val="0099434F"/>
    <w:rsid w:val="009952C6"/>
    <w:rsid w:val="009A66AD"/>
    <w:rsid w:val="009A7610"/>
    <w:rsid w:val="009A7E00"/>
    <w:rsid w:val="009B0831"/>
    <w:rsid w:val="009B0BBF"/>
    <w:rsid w:val="009B2006"/>
    <w:rsid w:val="009B2C32"/>
    <w:rsid w:val="009B49FC"/>
    <w:rsid w:val="009C348A"/>
    <w:rsid w:val="009C7DA4"/>
    <w:rsid w:val="009D2EF8"/>
    <w:rsid w:val="009D4A58"/>
    <w:rsid w:val="009D54BD"/>
    <w:rsid w:val="009E2CEB"/>
    <w:rsid w:val="009E3E30"/>
    <w:rsid w:val="009E6C54"/>
    <w:rsid w:val="009F5A89"/>
    <w:rsid w:val="00A01FA4"/>
    <w:rsid w:val="00A02E76"/>
    <w:rsid w:val="00A06A9F"/>
    <w:rsid w:val="00A15D74"/>
    <w:rsid w:val="00A255EF"/>
    <w:rsid w:val="00A424A0"/>
    <w:rsid w:val="00A46C72"/>
    <w:rsid w:val="00A52E6E"/>
    <w:rsid w:val="00A570EE"/>
    <w:rsid w:val="00A5717C"/>
    <w:rsid w:val="00A57711"/>
    <w:rsid w:val="00A57A43"/>
    <w:rsid w:val="00A6108A"/>
    <w:rsid w:val="00A6341D"/>
    <w:rsid w:val="00A6462B"/>
    <w:rsid w:val="00A65986"/>
    <w:rsid w:val="00A736CF"/>
    <w:rsid w:val="00A753A0"/>
    <w:rsid w:val="00A7684C"/>
    <w:rsid w:val="00A8279A"/>
    <w:rsid w:val="00A86A67"/>
    <w:rsid w:val="00A87E37"/>
    <w:rsid w:val="00A91E86"/>
    <w:rsid w:val="00A93D92"/>
    <w:rsid w:val="00A9590B"/>
    <w:rsid w:val="00A960F8"/>
    <w:rsid w:val="00A969C6"/>
    <w:rsid w:val="00A9706A"/>
    <w:rsid w:val="00A973D4"/>
    <w:rsid w:val="00AA4256"/>
    <w:rsid w:val="00AA4632"/>
    <w:rsid w:val="00AB05AD"/>
    <w:rsid w:val="00AB1A61"/>
    <w:rsid w:val="00AC04EE"/>
    <w:rsid w:val="00AC0F90"/>
    <w:rsid w:val="00AC1C53"/>
    <w:rsid w:val="00AC2B1E"/>
    <w:rsid w:val="00AC7129"/>
    <w:rsid w:val="00AD25CF"/>
    <w:rsid w:val="00AD2686"/>
    <w:rsid w:val="00AD3E90"/>
    <w:rsid w:val="00AD6E4C"/>
    <w:rsid w:val="00AF0A97"/>
    <w:rsid w:val="00AF4050"/>
    <w:rsid w:val="00AF5690"/>
    <w:rsid w:val="00B00525"/>
    <w:rsid w:val="00B01D10"/>
    <w:rsid w:val="00B02FFD"/>
    <w:rsid w:val="00B14F51"/>
    <w:rsid w:val="00B1697C"/>
    <w:rsid w:val="00B33CB3"/>
    <w:rsid w:val="00B44FF2"/>
    <w:rsid w:val="00B453CB"/>
    <w:rsid w:val="00B46F0B"/>
    <w:rsid w:val="00B56533"/>
    <w:rsid w:val="00B607B1"/>
    <w:rsid w:val="00B66585"/>
    <w:rsid w:val="00B66D5B"/>
    <w:rsid w:val="00B70C5A"/>
    <w:rsid w:val="00B7673C"/>
    <w:rsid w:val="00B77053"/>
    <w:rsid w:val="00B80961"/>
    <w:rsid w:val="00B92780"/>
    <w:rsid w:val="00BB0110"/>
    <w:rsid w:val="00BB02DD"/>
    <w:rsid w:val="00BB6A0C"/>
    <w:rsid w:val="00BC03AC"/>
    <w:rsid w:val="00BC0829"/>
    <w:rsid w:val="00BC1F73"/>
    <w:rsid w:val="00BC5C9D"/>
    <w:rsid w:val="00BE0682"/>
    <w:rsid w:val="00BE0885"/>
    <w:rsid w:val="00BE3024"/>
    <w:rsid w:val="00BE618E"/>
    <w:rsid w:val="00BF29C4"/>
    <w:rsid w:val="00BF6C26"/>
    <w:rsid w:val="00C005CC"/>
    <w:rsid w:val="00C02071"/>
    <w:rsid w:val="00C04532"/>
    <w:rsid w:val="00C05DA3"/>
    <w:rsid w:val="00C06AE8"/>
    <w:rsid w:val="00C109F3"/>
    <w:rsid w:val="00C1371D"/>
    <w:rsid w:val="00C20851"/>
    <w:rsid w:val="00C21E80"/>
    <w:rsid w:val="00C21FD3"/>
    <w:rsid w:val="00C24723"/>
    <w:rsid w:val="00C2524C"/>
    <w:rsid w:val="00C26447"/>
    <w:rsid w:val="00C431B0"/>
    <w:rsid w:val="00C536A1"/>
    <w:rsid w:val="00C56896"/>
    <w:rsid w:val="00C578AF"/>
    <w:rsid w:val="00C57946"/>
    <w:rsid w:val="00C6654F"/>
    <w:rsid w:val="00C73363"/>
    <w:rsid w:val="00C94020"/>
    <w:rsid w:val="00C952B6"/>
    <w:rsid w:val="00C96F1A"/>
    <w:rsid w:val="00C975E7"/>
    <w:rsid w:val="00CA3EFB"/>
    <w:rsid w:val="00CA647B"/>
    <w:rsid w:val="00CA747D"/>
    <w:rsid w:val="00CB3789"/>
    <w:rsid w:val="00CB3E47"/>
    <w:rsid w:val="00CB5707"/>
    <w:rsid w:val="00CC43DC"/>
    <w:rsid w:val="00CD01C1"/>
    <w:rsid w:val="00CD1319"/>
    <w:rsid w:val="00CD7145"/>
    <w:rsid w:val="00CE13F8"/>
    <w:rsid w:val="00CE2CCA"/>
    <w:rsid w:val="00CF258E"/>
    <w:rsid w:val="00CF4270"/>
    <w:rsid w:val="00CF5C76"/>
    <w:rsid w:val="00CF6ED4"/>
    <w:rsid w:val="00D04AFA"/>
    <w:rsid w:val="00D05B74"/>
    <w:rsid w:val="00D12077"/>
    <w:rsid w:val="00D13627"/>
    <w:rsid w:val="00D2025C"/>
    <w:rsid w:val="00D2061E"/>
    <w:rsid w:val="00D21454"/>
    <w:rsid w:val="00D23280"/>
    <w:rsid w:val="00D310B7"/>
    <w:rsid w:val="00D337A6"/>
    <w:rsid w:val="00D36D83"/>
    <w:rsid w:val="00D44B49"/>
    <w:rsid w:val="00D47131"/>
    <w:rsid w:val="00D50F5B"/>
    <w:rsid w:val="00D512AA"/>
    <w:rsid w:val="00D52F31"/>
    <w:rsid w:val="00D532D8"/>
    <w:rsid w:val="00D53ABF"/>
    <w:rsid w:val="00D57AE8"/>
    <w:rsid w:val="00D61FC5"/>
    <w:rsid w:val="00D61FC7"/>
    <w:rsid w:val="00D6389F"/>
    <w:rsid w:val="00D74913"/>
    <w:rsid w:val="00D77A26"/>
    <w:rsid w:val="00D82ECA"/>
    <w:rsid w:val="00D85162"/>
    <w:rsid w:val="00D91ECE"/>
    <w:rsid w:val="00DA56D6"/>
    <w:rsid w:val="00DB04BA"/>
    <w:rsid w:val="00DB16E4"/>
    <w:rsid w:val="00DB1F29"/>
    <w:rsid w:val="00DB26A8"/>
    <w:rsid w:val="00DB4383"/>
    <w:rsid w:val="00DB4C0F"/>
    <w:rsid w:val="00DB5BFC"/>
    <w:rsid w:val="00DB705F"/>
    <w:rsid w:val="00DC18DF"/>
    <w:rsid w:val="00DC269D"/>
    <w:rsid w:val="00DC2EEC"/>
    <w:rsid w:val="00DC3E15"/>
    <w:rsid w:val="00DF3371"/>
    <w:rsid w:val="00DF74BB"/>
    <w:rsid w:val="00E00676"/>
    <w:rsid w:val="00E00D02"/>
    <w:rsid w:val="00E00D0D"/>
    <w:rsid w:val="00E021A8"/>
    <w:rsid w:val="00E049E3"/>
    <w:rsid w:val="00E07BB0"/>
    <w:rsid w:val="00E136B3"/>
    <w:rsid w:val="00E16FB3"/>
    <w:rsid w:val="00E2239E"/>
    <w:rsid w:val="00E25B8F"/>
    <w:rsid w:val="00E25F70"/>
    <w:rsid w:val="00E300AC"/>
    <w:rsid w:val="00E3214D"/>
    <w:rsid w:val="00E35E9E"/>
    <w:rsid w:val="00E41A64"/>
    <w:rsid w:val="00E43449"/>
    <w:rsid w:val="00E56C2F"/>
    <w:rsid w:val="00E57CA2"/>
    <w:rsid w:val="00E602E3"/>
    <w:rsid w:val="00E65061"/>
    <w:rsid w:val="00E65CD0"/>
    <w:rsid w:val="00E766B3"/>
    <w:rsid w:val="00E852AA"/>
    <w:rsid w:val="00E862CA"/>
    <w:rsid w:val="00E928B5"/>
    <w:rsid w:val="00EA7977"/>
    <w:rsid w:val="00EB0407"/>
    <w:rsid w:val="00EB39A3"/>
    <w:rsid w:val="00EB445D"/>
    <w:rsid w:val="00EB4BF0"/>
    <w:rsid w:val="00EC0A08"/>
    <w:rsid w:val="00EC1417"/>
    <w:rsid w:val="00EC501D"/>
    <w:rsid w:val="00EC58C0"/>
    <w:rsid w:val="00EC7FB7"/>
    <w:rsid w:val="00ED056A"/>
    <w:rsid w:val="00ED1ECD"/>
    <w:rsid w:val="00ED39B9"/>
    <w:rsid w:val="00ED440A"/>
    <w:rsid w:val="00EE3EF2"/>
    <w:rsid w:val="00EE4C78"/>
    <w:rsid w:val="00EF1B8C"/>
    <w:rsid w:val="00F016DE"/>
    <w:rsid w:val="00F0589F"/>
    <w:rsid w:val="00F062AF"/>
    <w:rsid w:val="00F069CF"/>
    <w:rsid w:val="00F10326"/>
    <w:rsid w:val="00F10368"/>
    <w:rsid w:val="00F11177"/>
    <w:rsid w:val="00F11763"/>
    <w:rsid w:val="00F11AFA"/>
    <w:rsid w:val="00F16895"/>
    <w:rsid w:val="00F24089"/>
    <w:rsid w:val="00F2488B"/>
    <w:rsid w:val="00F27504"/>
    <w:rsid w:val="00F3025D"/>
    <w:rsid w:val="00F36D8A"/>
    <w:rsid w:val="00F42917"/>
    <w:rsid w:val="00F466A6"/>
    <w:rsid w:val="00F46DBA"/>
    <w:rsid w:val="00F541BF"/>
    <w:rsid w:val="00F6321D"/>
    <w:rsid w:val="00F768C6"/>
    <w:rsid w:val="00F76E02"/>
    <w:rsid w:val="00F8199C"/>
    <w:rsid w:val="00F84E09"/>
    <w:rsid w:val="00F92E45"/>
    <w:rsid w:val="00F94FDD"/>
    <w:rsid w:val="00FB10E4"/>
    <w:rsid w:val="00FC5FB1"/>
    <w:rsid w:val="00FE0C87"/>
    <w:rsid w:val="00FE1A53"/>
    <w:rsid w:val="00FE4642"/>
    <w:rsid w:val="00FE483B"/>
    <w:rsid w:val="00FF0F60"/>
    <w:rsid w:val="00FF10CC"/>
    <w:rsid w:val="00FF243D"/>
    <w:rsid w:val="00FF503E"/>
    <w:rsid w:val="00FF6FAF"/>
    <w:rsid w:val="00FF7BD8"/>
    <w:rsid w:val="01A8BDE2"/>
    <w:rsid w:val="01B33849"/>
    <w:rsid w:val="0217AF4B"/>
    <w:rsid w:val="0223E268"/>
    <w:rsid w:val="028232B5"/>
    <w:rsid w:val="033A4103"/>
    <w:rsid w:val="03FADF56"/>
    <w:rsid w:val="04EA7A0D"/>
    <w:rsid w:val="058F42E4"/>
    <w:rsid w:val="08095170"/>
    <w:rsid w:val="080F5446"/>
    <w:rsid w:val="08C23E6D"/>
    <w:rsid w:val="0976062E"/>
    <w:rsid w:val="0B0FB4E7"/>
    <w:rsid w:val="0B6424F0"/>
    <w:rsid w:val="0DA1C19C"/>
    <w:rsid w:val="0DF13489"/>
    <w:rsid w:val="0E830FED"/>
    <w:rsid w:val="12A8575F"/>
    <w:rsid w:val="134FCD55"/>
    <w:rsid w:val="1350FA15"/>
    <w:rsid w:val="1371678D"/>
    <w:rsid w:val="14875847"/>
    <w:rsid w:val="14A24B4E"/>
    <w:rsid w:val="15A475E6"/>
    <w:rsid w:val="174909BE"/>
    <w:rsid w:val="17C8EAB4"/>
    <w:rsid w:val="183284A9"/>
    <w:rsid w:val="183C66D5"/>
    <w:rsid w:val="18C495AD"/>
    <w:rsid w:val="1947E004"/>
    <w:rsid w:val="1B5C639A"/>
    <w:rsid w:val="1CF840CB"/>
    <w:rsid w:val="1E07267D"/>
    <w:rsid w:val="1E6566F9"/>
    <w:rsid w:val="1F8642EF"/>
    <w:rsid w:val="20F6C90F"/>
    <w:rsid w:val="219D07BB"/>
    <w:rsid w:val="21CA20BE"/>
    <w:rsid w:val="2264AC05"/>
    <w:rsid w:val="226AE652"/>
    <w:rsid w:val="2292B31B"/>
    <w:rsid w:val="235ED72F"/>
    <w:rsid w:val="2424B49A"/>
    <w:rsid w:val="24353825"/>
    <w:rsid w:val="24B6CDEC"/>
    <w:rsid w:val="24F7438D"/>
    <w:rsid w:val="25861CBB"/>
    <w:rsid w:val="25FBC596"/>
    <w:rsid w:val="275247AB"/>
    <w:rsid w:val="27A13E08"/>
    <w:rsid w:val="27E701EB"/>
    <w:rsid w:val="28320D2F"/>
    <w:rsid w:val="2845CDD6"/>
    <w:rsid w:val="29DD2029"/>
    <w:rsid w:val="2A373FD9"/>
    <w:rsid w:val="2AEE6A1A"/>
    <w:rsid w:val="2E0BF4A4"/>
    <w:rsid w:val="2EB0914C"/>
    <w:rsid w:val="2F3D7E1F"/>
    <w:rsid w:val="2F4D62EF"/>
    <w:rsid w:val="31840DED"/>
    <w:rsid w:val="320F0872"/>
    <w:rsid w:val="32C12041"/>
    <w:rsid w:val="350D298B"/>
    <w:rsid w:val="35427C40"/>
    <w:rsid w:val="35C1BAF5"/>
    <w:rsid w:val="36C53CAF"/>
    <w:rsid w:val="37264194"/>
    <w:rsid w:val="37C23EAF"/>
    <w:rsid w:val="38461AC3"/>
    <w:rsid w:val="3C74F531"/>
    <w:rsid w:val="3C7E4595"/>
    <w:rsid w:val="3D7A57A2"/>
    <w:rsid w:val="3DA00011"/>
    <w:rsid w:val="3DCB150F"/>
    <w:rsid w:val="3DF00E45"/>
    <w:rsid w:val="3F05820D"/>
    <w:rsid w:val="3F162803"/>
    <w:rsid w:val="406F58B9"/>
    <w:rsid w:val="4070B78D"/>
    <w:rsid w:val="40D8DA9E"/>
    <w:rsid w:val="4353E4D9"/>
    <w:rsid w:val="45B55643"/>
    <w:rsid w:val="463CAEF6"/>
    <w:rsid w:val="465F9F76"/>
    <w:rsid w:val="4738933B"/>
    <w:rsid w:val="4766A154"/>
    <w:rsid w:val="4C7DDA76"/>
    <w:rsid w:val="4D5B04C2"/>
    <w:rsid w:val="4E08BBDB"/>
    <w:rsid w:val="4E1BA315"/>
    <w:rsid w:val="4EAEAC6E"/>
    <w:rsid w:val="51A2B6C4"/>
    <w:rsid w:val="542EF1E6"/>
    <w:rsid w:val="5471BC3C"/>
    <w:rsid w:val="54F83D36"/>
    <w:rsid w:val="5784FB37"/>
    <w:rsid w:val="57A95CFE"/>
    <w:rsid w:val="589F7E9D"/>
    <w:rsid w:val="58E6F05F"/>
    <w:rsid w:val="59ADC8A9"/>
    <w:rsid w:val="59B51324"/>
    <w:rsid w:val="59F03E42"/>
    <w:rsid w:val="5A868A18"/>
    <w:rsid w:val="5B0ED103"/>
    <w:rsid w:val="5B50E385"/>
    <w:rsid w:val="5B8F0076"/>
    <w:rsid w:val="5D5469C2"/>
    <w:rsid w:val="5DBF9F5A"/>
    <w:rsid w:val="5DCF2977"/>
    <w:rsid w:val="5E189E82"/>
    <w:rsid w:val="5EF03A23"/>
    <w:rsid w:val="5F128C3D"/>
    <w:rsid w:val="5F544F53"/>
    <w:rsid w:val="5FE1BD15"/>
    <w:rsid w:val="60AF9D40"/>
    <w:rsid w:val="61F12575"/>
    <w:rsid w:val="62BC745C"/>
    <w:rsid w:val="6379E780"/>
    <w:rsid w:val="64785AEC"/>
    <w:rsid w:val="64ABB8E3"/>
    <w:rsid w:val="661A26FC"/>
    <w:rsid w:val="6765FD9C"/>
    <w:rsid w:val="685935D1"/>
    <w:rsid w:val="6988715A"/>
    <w:rsid w:val="6BBDCB7A"/>
    <w:rsid w:val="6BD63885"/>
    <w:rsid w:val="6C3BF6D7"/>
    <w:rsid w:val="6C3D9F31"/>
    <w:rsid w:val="6C7D46F3"/>
    <w:rsid w:val="6D528BDC"/>
    <w:rsid w:val="6F14843C"/>
    <w:rsid w:val="70417F4C"/>
    <w:rsid w:val="71D6EBDE"/>
    <w:rsid w:val="71E69A41"/>
    <w:rsid w:val="72621387"/>
    <w:rsid w:val="7269F6AF"/>
    <w:rsid w:val="735993E2"/>
    <w:rsid w:val="73CC2AA6"/>
    <w:rsid w:val="75563AC8"/>
    <w:rsid w:val="771C5C4D"/>
    <w:rsid w:val="77A78FFD"/>
    <w:rsid w:val="78478541"/>
    <w:rsid w:val="7CA8D965"/>
    <w:rsid w:val="7CE427DB"/>
    <w:rsid w:val="7DDB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AB6CC"/>
  <w15:chartTrackingRefBased/>
  <w15:docId w15:val="{C860B49F-0916-48D4-974D-A2A8E331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B0BB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6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B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B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DFF"/>
  </w:style>
  <w:style w:type="paragraph" w:styleId="Footer">
    <w:name w:val="footer"/>
    <w:basedOn w:val="Normal"/>
    <w:link w:val="FooterChar"/>
    <w:uiPriority w:val="99"/>
    <w:unhideWhenUsed/>
    <w:rsid w:val="001A1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DFF"/>
  </w:style>
  <w:style w:type="character" w:customStyle="1" w:styleId="Heading2Char">
    <w:name w:val="Heading 2 Char"/>
    <w:basedOn w:val="DefaultParagraphFont"/>
    <w:link w:val="Heading2"/>
    <w:rsid w:val="009B0B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9B0BBF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9B0BBF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B0BBF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B0BBF"/>
    <w:pPr>
      <w:ind w:left="720"/>
      <w:contextualSpacing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F243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6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Indent">
    <w:name w:val="Body Text Indent"/>
    <w:basedOn w:val="Normal"/>
    <w:link w:val="BodyTextIndentChar"/>
    <w:uiPriority w:val="99"/>
    <w:unhideWhenUsed/>
    <w:rsid w:val="00453618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5361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AD3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D3E90"/>
  </w:style>
  <w:style w:type="paragraph" w:styleId="PlainText">
    <w:name w:val="Plain Text"/>
    <w:basedOn w:val="Normal"/>
    <w:link w:val="PlainTextChar"/>
    <w:uiPriority w:val="99"/>
    <w:unhideWhenUsed/>
    <w:rsid w:val="00CE2CC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2CCA"/>
    <w:rPr>
      <w:rFonts w:ascii="Calibri" w:hAnsi="Calibri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36D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6D8A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BB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BB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evision">
    <w:name w:val="Revision"/>
    <w:hidden/>
    <w:uiPriority w:val="99"/>
    <w:semiHidden/>
    <w:rsid w:val="00964C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F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FB1"/>
    <w:rPr>
      <w:b/>
      <w:bCs/>
      <w:sz w:val="20"/>
      <w:szCs w:val="20"/>
    </w:rPr>
  </w:style>
  <w:style w:type="character" w:styleId="Strong">
    <w:name w:val="Strong"/>
    <w:uiPriority w:val="22"/>
    <w:qFormat/>
    <w:rsid w:val="009E3E30"/>
    <w:rPr>
      <w:b/>
      <w:bCs/>
    </w:rPr>
  </w:style>
  <w:style w:type="character" w:customStyle="1" w:styleId="normaltextrun">
    <w:name w:val="normaltextrun"/>
    <w:basedOn w:val="DefaultParagraphFont"/>
    <w:rsid w:val="00E35E9E"/>
  </w:style>
  <w:style w:type="paragraph" w:customStyle="1" w:styleId="paragraph">
    <w:name w:val="paragraph"/>
    <w:basedOn w:val="Normal"/>
    <w:rsid w:val="00E35E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28fca26f-ae6b-47ff-9cac-768eaa09e77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FAF2660E97748BB1ED6982F7989AC" ma:contentTypeVersion="16" ma:contentTypeDescription="Create a new document." ma:contentTypeScope="" ma:versionID="853af08936bfbb2363b506fe7484b7b1">
  <xsd:schema xmlns:xsd="http://www.w3.org/2001/XMLSchema" xmlns:xs="http://www.w3.org/2001/XMLSchema" xmlns:p="http://schemas.microsoft.com/office/2006/metadata/properties" xmlns:ns2="19b1e6a4-41b9-4c4b-a6b6-797ece0bdba7" xmlns:ns3="0b4075e4-8ed5-46bd-967b-1f968c53f42d" targetNamespace="http://schemas.microsoft.com/office/2006/metadata/properties" ma:root="true" ma:fieldsID="24ed48fa96f5f043101e178438fb4896" ns2:_="" ns3:_="">
    <xsd:import namespace="19b1e6a4-41b9-4c4b-a6b6-797ece0bdba7"/>
    <xsd:import namespace="0b4075e4-8ed5-46bd-967b-1f968c53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e6a4-41b9-4c4b-a6b6-797ece0bd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75e4-8ed5-46bd-967b-1f968c53f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9946d5-0555-465e-85cb-7da13253b67d}" ma:internalName="TaxCatchAll" ma:showField="CatchAllData" ma:web="0b4075e4-8ed5-46bd-967b-1f968c53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4075e4-8ed5-46bd-967b-1f968c53f42d">
      <UserInfo>
        <DisplayName>Timothy Milburn</DisplayName>
        <AccountId>430</AccountId>
        <AccountType/>
      </UserInfo>
      <UserInfo>
        <DisplayName>Marie-Louise Howard</DisplayName>
        <AccountId>170</AccountId>
        <AccountType/>
      </UserInfo>
      <UserInfo>
        <DisplayName>Katie Pickles</DisplayName>
        <AccountId>17</AccountId>
        <AccountType/>
      </UserInfo>
      <UserInfo>
        <DisplayName>Liz Zoccolan</DisplayName>
        <AccountId>983</AccountId>
        <AccountType/>
      </UserInfo>
    </SharedWithUsers>
    <lcf76f155ced4ddcb4097134ff3c332f xmlns="19b1e6a4-41b9-4c4b-a6b6-797ece0bdba7">
      <Terms xmlns="http://schemas.microsoft.com/office/infopath/2007/PartnerControls"/>
    </lcf76f155ced4ddcb4097134ff3c332f>
    <TaxCatchAll xmlns="0b4075e4-8ed5-46bd-967b-1f968c53f42d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600F8-5660-4ED1-8A3B-1D83E93CB7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9F1EC-EAC0-498A-8FB5-0D5834514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1e6a4-41b9-4c4b-a6b6-797ece0bdba7"/>
    <ds:schemaRef ds:uri="0b4075e4-8ed5-46bd-967b-1f968c53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B89ED-9603-45C9-8721-0A0F67D882C7}">
  <ds:schemaRefs>
    <ds:schemaRef ds:uri="http://schemas.microsoft.com/office/2006/metadata/properties"/>
    <ds:schemaRef ds:uri="http://schemas.microsoft.com/office/infopath/2007/PartnerControls"/>
    <ds:schemaRef ds:uri="0b4075e4-8ed5-46bd-967b-1f968c53f42d"/>
    <ds:schemaRef ds:uri="19b1e6a4-41b9-4c4b-a6b6-797ece0bdba7"/>
  </ds:schemaRefs>
</ds:datastoreItem>
</file>

<file path=customXml/itemProps4.xml><?xml version="1.0" encoding="utf-8"?>
<ds:datastoreItem xmlns:ds="http://schemas.openxmlformats.org/officeDocument/2006/customXml" ds:itemID="{E54B2476-55A4-46DB-9639-01C429740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Grammar School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Danford</dc:creator>
  <cp:keywords/>
  <dc:description/>
  <cp:lastModifiedBy>Joanne Wild</cp:lastModifiedBy>
  <cp:revision>3</cp:revision>
  <cp:lastPrinted>2023-02-10T10:40:00Z</cp:lastPrinted>
  <dcterms:created xsi:type="dcterms:W3CDTF">2023-11-20T14:00:00Z</dcterms:created>
  <dcterms:modified xsi:type="dcterms:W3CDTF">2023-11-20T14:02:00Z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0x010100578FAF2660E97748BB1ED6982F7989AC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4,5,6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3ecdfc32-7be5-4b17-9f97-00453388bdd7_Enabled">
    <vt:lpwstr>true</vt:lpwstr>
  </property>
  <property fmtid="{D5CDD505-2E9C-101B-9397-08002B2CF9AE}" pid="8" name="MSIP_Label_3ecdfc32-7be5-4b17-9f97-00453388bdd7_SetDate">
    <vt:lpwstr>2023-11-20T14:00:38Z</vt:lpwstr>
  </property>
  <property fmtid="{D5CDD505-2E9C-101B-9397-08002B2CF9AE}" pid="9" name="MSIP_Label_3ecdfc32-7be5-4b17-9f97-00453388bdd7_Method">
    <vt:lpwstr>Privileged</vt:lpwstr>
  </property>
  <property fmtid="{D5CDD505-2E9C-101B-9397-08002B2CF9AE}" pid="10" name="MSIP_Label_3ecdfc32-7be5-4b17-9f97-00453388bdd7_Name">
    <vt:lpwstr>OFFICIAL</vt:lpwstr>
  </property>
  <property fmtid="{D5CDD505-2E9C-101B-9397-08002B2CF9AE}" pid="11" name="MSIP_Label_3ecdfc32-7be5-4b17-9f97-00453388bdd7_SiteId">
    <vt:lpwstr>ad3d9c73-9830-44a1-b487-e1055441c70e</vt:lpwstr>
  </property>
  <property fmtid="{D5CDD505-2E9C-101B-9397-08002B2CF9AE}" pid="12" name="MSIP_Label_3ecdfc32-7be5-4b17-9f97-00453388bdd7_ActionId">
    <vt:lpwstr>5be35a40-f8fa-47da-9ada-0d92c7dd86f2</vt:lpwstr>
  </property>
  <property fmtid="{D5CDD505-2E9C-101B-9397-08002B2CF9AE}" pid="13" name="MSIP_Label_3ecdfc32-7be5-4b17-9f97-00453388bdd7_ContentBits">
    <vt:lpwstr>2</vt:lpwstr>
  </property>
</Properties>
</file>