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E8C8F" w14:textId="77777777" w:rsidR="004479AE" w:rsidRPr="004479AE" w:rsidRDefault="004479AE" w:rsidP="004479AE">
      <w:pPr>
        <w:spacing w:after="0"/>
        <w:jc w:val="center"/>
        <w:rPr>
          <w:rFonts w:eastAsia="Times New Roman" w:cs="Times New Roman"/>
          <w:b/>
          <w:sz w:val="28"/>
          <w:szCs w:val="28"/>
          <w:lang w:val="en-GB"/>
        </w:rPr>
      </w:pPr>
      <w:r w:rsidRPr="004479AE">
        <w:rPr>
          <w:rFonts w:eastAsia="Times New Roman" w:cs="Times New Roman"/>
          <w:b/>
          <w:sz w:val="28"/>
          <w:szCs w:val="28"/>
          <w:lang w:val="en-GB"/>
        </w:rPr>
        <w:t>FINHAM PARK 2</w:t>
      </w:r>
    </w:p>
    <w:p w14:paraId="77730643" w14:textId="77777777" w:rsidR="004479AE" w:rsidRPr="004479AE" w:rsidRDefault="004479AE" w:rsidP="004479AE">
      <w:pPr>
        <w:spacing w:after="0"/>
        <w:jc w:val="center"/>
        <w:rPr>
          <w:rFonts w:eastAsia="Times New Roman" w:cs="Times New Roman"/>
          <w:b/>
          <w:sz w:val="22"/>
          <w:szCs w:val="22"/>
          <w:u w:val="single"/>
          <w:lang w:val="en-GB"/>
        </w:rPr>
      </w:pPr>
    </w:p>
    <w:p w14:paraId="12C44104" w14:textId="77777777" w:rsidR="004479AE" w:rsidRPr="004479AE" w:rsidRDefault="004479AE" w:rsidP="004479AE">
      <w:pPr>
        <w:spacing w:after="0"/>
        <w:jc w:val="center"/>
        <w:rPr>
          <w:rFonts w:eastAsia="Times New Roman" w:cs="Times New Roman"/>
          <w:sz w:val="22"/>
          <w:szCs w:val="22"/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7"/>
        <w:gridCol w:w="2818"/>
      </w:tblGrid>
      <w:tr w:rsidR="004479AE" w:rsidRPr="004479AE" w14:paraId="7EAB07C3" w14:textId="77777777" w:rsidTr="00167399">
        <w:trPr>
          <w:trHeight w:val="902"/>
          <w:jc w:val="center"/>
        </w:trPr>
        <w:tc>
          <w:tcPr>
            <w:tcW w:w="1837" w:type="dxa"/>
          </w:tcPr>
          <w:p w14:paraId="0DFEE6A3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b/>
                <w:lang w:val="en-GB"/>
              </w:rPr>
            </w:pPr>
            <w:r w:rsidRPr="004479AE">
              <w:rPr>
                <w:rFonts w:eastAsia="Times New Roman" w:cs="Times New Roman"/>
                <w:b/>
                <w:lang w:val="en-GB"/>
              </w:rPr>
              <w:t xml:space="preserve">Post: </w:t>
            </w:r>
          </w:p>
          <w:p w14:paraId="06E2A6D4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lang w:val="en-GB"/>
              </w:rPr>
            </w:pPr>
            <w:r w:rsidRPr="004479AE">
              <w:rPr>
                <w:rFonts w:eastAsia="Times New Roman" w:cs="Times New Roman"/>
                <w:b/>
                <w:lang w:val="en-GB"/>
              </w:rPr>
              <w:t>Salary Level:</w:t>
            </w:r>
          </w:p>
        </w:tc>
        <w:tc>
          <w:tcPr>
            <w:tcW w:w="2818" w:type="dxa"/>
          </w:tcPr>
          <w:p w14:paraId="4026BB8D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lang w:val="en-GB"/>
              </w:rPr>
            </w:pPr>
            <w:r w:rsidRPr="004479AE">
              <w:rPr>
                <w:rFonts w:eastAsia="Times New Roman" w:cs="Times New Roman"/>
                <w:lang w:val="en-GB"/>
              </w:rPr>
              <w:t xml:space="preserve">Learning Mentor </w:t>
            </w:r>
          </w:p>
          <w:p w14:paraId="28F5F454" w14:textId="72A6CB7E" w:rsidR="004479AE" w:rsidRPr="004479AE" w:rsidRDefault="004479AE" w:rsidP="004479AE">
            <w:pPr>
              <w:spacing w:after="0"/>
              <w:rPr>
                <w:rFonts w:eastAsia="Times New Roman" w:cs="Times New Roman"/>
                <w:lang w:val="en-GB"/>
              </w:rPr>
            </w:pPr>
            <w:r w:rsidRPr="004479AE">
              <w:rPr>
                <w:rFonts w:eastAsia="Times New Roman" w:cs="Times New Roman"/>
                <w:lang w:val="en-GB"/>
              </w:rPr>
              <w:t xml:space="preserve">Grade </w:t>
            </w:r>
            <w:r>
              <w:rPr>
                <w:rFonts w:eastAsia="Times New Roman" w:cs="Times New Roman"/>
                <w:lang w:val="en-GB"/>
              </w:rPr>
              <w:t>6</w:t>
            </w:r>
          </w:p>
        </w:tc>
      </w:tr>
    </w:tbl>
    <w:p w14:paraId="0255CE76" w14:textId="77777777" w:rsidR="004479AE" w:rsidRPr="004479AE" w:rsidRDefault="004479AE" w:rsidP="004479AE">
      <w:pPr>
        <w:spacing w:after="0"/>
        <w:rPr>
          <w:rFonts w:eastAsia="Times New Roman" w:cs="Times New Roman"/>
          <w:sz w:val="22"/>
          <w:szCs w:val="22"/>
          <w:lang w:val="en-GB"/>
        </w:rPr>
      </w:pPr>
    </w:p>
    <w:tbl>
      <w:tblPr>
        <w:tblW w:w="10313" w:type="dxa"/>
        <w:jc w:val="center"/>
        <w:tblBorders>
          <w:bottom w:val="single" w:sz="4" w:space="0" w:color="0070C0"/>
        </w:tblBorders>
        <w:tblLook w:val="04A0" w:firstRow="1" w:lastRow="0" w:firstColumn="1" w:lastColumn="0" w:noHBand="0" w:noVBand="1"/>
      </w:tblPr>
      <w:tblGrid>
        <w:gridCol w:w="10313"/>
      </w:tblGrid>
      <w:tr w:rsidR="004479AE" w:rsidRPr="004479AE" w14:paraId="3C79D1AC" w14:textId="77777777" w:rsidTr="00167399">
        <w:trPr>
          <w:jc w:val="center"/>
        </w:trPr>
        <w:tc>
          <w:tcPr>
            <w:tcW w:w="10313" w:type="dxa"/>
            <w:shd w:val="clear" w:color="auto" w:fill="auto"/>
          </w:tcPr>
          <w:p w14:paraId="30DE39D8" w14:textId="0D913411" w:rsidR="004479AE" w:rsidRPr="004479AE" w:rsidRDefault="004479AE" w:rsidP="004479AE">
            <w:pP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  <w:u w:val="single"/>
                <w:lang w:val="en-GB"/>
              </w:rPr>
            </w:pPr>
            <w:r w:rsidRPr="004479AE">
              <w:rPr>
                <w:rFonts w:eastAsia="Times New Roman" w:cs="Times New Roman"/>
                <w:b/>
                <w:sz w:val="28"/>
                <w:szCs w:val="28"/>
                <w:u w:val="single"/>
                <w:lang w:val="en-GB"/>
              </w:rPr>
              <w:t>Person Specification</w:t>
            </w:r>
            <w:bookmarkStart w:id="0" w:name="_GoBack"/>
            <w:bookmarkEnd w:id="0"/>
          </w:p>
          <w:p w14:paraId="585DD70E" w14:textId="77777777" w:rsidR="004479AE" w:rsidRPr="004479AE" w:rsidRDefault="004479AE" w:rsidP="004479AE">
            <w:pPr>
              <w:spacing w:after="0"/>
              <w:jc w:val="center"/>
              <w:rPr>
                <w:rFonts w:eastAsia="Times New Roman" w:cs="Times New Roman"/>
                <w:b/>
                <w:sz w:val="22"/>
                <w:szCs w:val="22"/>
                <w:u w:val="single"/>
                <w:lang w:val="en-GB"/>
              </w:rPr>
            </w:pPr>
          </w:p>
          <w:p w14:paraId="23101EC9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86D865B" w14:textId="77777777" w:rsidR="004479AE" w:rsidRPr="004479AE" w:rsidRDefault="004479AE" w:rsidP="004479AE">
      <w:pPr>
        <w:spacing w:after="0"/>
        <w:rPr>
          <w:rFonts w:eastAsia="Times New Roman" w:cs="Arial"/>
          <w:sz w:val="22"/>
          <w:szCs w:val="22"/>
          <w:lang w:val="en-GB"/>
        </w:rPr>
      </w:pPr>
    </w:p>
    <w:tbl>
      <w:tblPr>
        <w:tblW w:w="11018" w:type="dxa"/>
        <w:jc w:val="center"/>
        <w:tblLook w:val="04A0" w:firstRow="1" w:lastRow="0" w:firstColumn="1" w:lastColumn="0" w:noHBand="0" w:noVBand="1"/>
      </w:tblPr>
      <w:tblGrid>
        <w:gridCol w:w="2639"/>
        <w:gridCol w:w="6923"/>
        <w:gridCol w:w="701"/>
        <w:gridCol w:w="755"/>
      </w:tblGrid>
      <w:tr w:rsidR="004479AE" w:rsidRPr="004479AE" w14:paraId="5417D716" w14:textId="77777777" w:rsidTr="00167399">
        <w:trPr>
          <w:trHeight w:val="1559"/>
          <w:jc w:val="center"/>
        </w:trPr>
        <w:tc>
          <w:tcPr>
            <w:tcW w:w="2647" w:type="dxa"/>
            <w:shd w:val="clear" w:color="auto" w:fill="auto"/>
          </w:tcPr>
          <w:p w14:paraId="0CC826DB" w14:textId="77777777" w:rsidR="004479AE" w:rsidRPr="004479AE" w:rsidRDefault="004479AE" w:rsidP="004479AE">
            <w:pPr>
              <w:spacing w:after="0"/>
              <w:jc w:val="both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b/>
                <w:sz w:val="22"/>
                <w:szCs w:val="22"/>
                <w:lang w:val="en-GB"/>
              </w:rPr>
              <w:t>Knowledge</w:t>
            </w:r>
          </w:p>
          <w:p w14:paraId="75875235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6369B35D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6912D737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12D7506B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6934E0E0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2CA3E092" w14:textId="77777777" w:rsidR="004479AE" w:rsidRPr="004479AE" w:rsidRDefault="004479AE" w:rsidP="004479AE">
            <w:pPr>
              <w:spacing w:after="0"/>
              <w:jc w:val="both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</w:p>
          <w:p w14:paraId="25EB09CC" w14:textId="77777777" w:rsidR="004479AE" w:rsidRPr="004479AE" w:rsidRDefault="004479AE" w:rsidP="004479AE">
            <w:pPr>
              <w:spacing w:after="0"/>
              <w:jc w:val="both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b/>
                <w:sz w:val="22"/>
                <w:szCs w:val="22"/>
                <w:lang w:val="en-GB"/>
              </w:rPr>
              <w:t>Skills and Abilities</w:t>
            </w:r>
          </w:p>
          <w:p w14:paraId="44E398E5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6A6D7576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04401BC5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2A75F743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0A9B7CA4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0A095501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230ECE66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0A10DA07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4388F025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77719EB8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5CE2EC88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089908A2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71ECDF8D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274926F9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3C68F6F3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21D68F9C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3F502A84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017BD170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061E741B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5958EF0C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43D79062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3FCAE534" w14:textId="77777777" w:rsidR="004479AE" w:rsidRPr="004479AE" w:rsidRDefault="004479AE" w:rsidP="004479AE">
            <w:pPr>
              <w:spacing w:after="0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21D37657" w14:textId="77777777" w:rsidR="004479AE" w:rsidRDefault="004479AE" w:rsidP="004479AE">
            <w:pPr>
              <w:spacing w:after="0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</w:p>
          <w:p w14:paraId="7FF8BFA1" w14:textId="77777777" w:rsidR="004479AE" w:rsidRDefault="004479AE" w:rsidP="004479AE">
            <w:pPr>
              <w:spacing w:after="0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</w:p>
          <w:p w14:paraId="19F457A4" w14:textId="77777777" w:rsidR="004479AE" w:rsidRDefault="004479AE" w:rsidP="004479AE">
            <w:pPr>
              <w:spacing w:after="0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</w:p>
          <w:p w14:paraId="2F481879" w14:textId="77777777" w:rsidR="004479AE" w:rsidRDefault="004479AE" w:rsidP="004479AE">
            <w:pPr>
              <w:spacing w:after="0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</w:p>
          <w:p w14:paraId="4EC25923" w14:textId="77777777" w:rsidR="004479AE" w:rsidRDefault="004479AE" w:rsidP="004479AE">
            <w:pPr>
              <w:spacing w:after="0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</w:p>
          <w:p w14:paraId="591337F2" w14:textId="77777777" w:rsidR="004479AE" w:rsidRDefault="004479AE" w:rsidP="004479AE">
            <w:pPr>
              <w:spacing w:after="0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</w:p>
          <w:p w14:paraId="731C8673" w14:textId="77777777" w:rsidR="004479AE" w:rsidRDefault="004479AE" w:rsidP="004479AE">
            <w:pPr>
              <w:spacing w:after="0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</w:p>
          <w:p w14:paraId="5A6029A8" w14:textId="77777777" w:rsidR="004479AE" w:rsidRDefault="004479AE" w:rsidP="004479AE">
            <w:pPr>
              <w:spacing w:after="0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</w:p>
          <w:p w14:paraId="65C7E16B" w14:textId="285EDD65" w:rsidR="004479AE" w:rsidRPr="004479AE" w:rsidRDefault="004479AE" w:rsidP="004479AE">
            <w:pPr>
              <w:spacing w:after="0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b/>
                <w:sz w:val="22"/>
                <w:szCs w:val="22"/>
                <w:lang w:val="en-GB"/>
              </w:rPr>
              <w:lastRenderedPageBreak/>
              <w:t xml:space="preserve">Experience </w:t>
            </w:r>
          </w:p>
        </w:tc>
        <w:tc>
          <w:tcPr>
            <w:tcW w:w="6961" w:type="dxa"/>
            <w:shd w:val="clear" w:color="auto" w:fill="auto"/>
          </w:tcPr>
          <w:p w14:paraId="401FA46E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lastRenderedPageBreak/>
              <w:t xml:space="preserve">Understand the education system </w:t>
            </w:r>
          </w:p>
          <w:p w14:paraId="18F3F2A5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 xml:space="preserve">Understand the values of team work and the overall strategy of the department, for the benefit of young people </w:t>
            </w:r>
          </w:p>
          <w:p w14:paraId="61B05FE2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 xml:space="preserve">Knowledge of Autistic Spectrum Disorders and Attention Deficit Disorders and being able to utilise this knowledge to guide teachers to meet the needs within the classroom </w:t>
            </w:r>
          </w:p>
          <w:p w14:paraId="465B46EE" w14:textId="77777777" w:rsidR="004479AE" w:rsidRPr="004479AE" w:rsidRDefault="004479AE" w:rsidP="004479AE">
            <w:pPr>
              <w:spacing w:after="0"/>
              <w:ind w:left="175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36BCEC88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Demonstrate assertiveness in dealing with students and fellow     professionals</w:t>
            </w:r>
          </w:p>
          <w:p w14:paraId="08CAEF9B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Plan and prioritise own workload and be able to manage conflicting demands</w:t>
            </w:r>
          </w:p>
          <w:p w14:paraId="6C56CABF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Accept the need for Continuing Development and Training</w:t>
            </w:r>
          </w:p>
          <w:p w14:paraId="58ACFF7D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An interest in education and working within an educational environment</w:t>
            </w:r>
          </w:p>
          <w:p w14:paraId="7FD25338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Ability to engage constructively with, and relate to, a wide range of young people and parents/carers</w:t>
            </w:r>
          </w:p>
          <w:p w14:paraId="42CF925D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Ability to relate to young people, within different age groups about attendance and behaviour issues</w:t>
            </w:r>
          </w:p>
          <w:p w14:paraId="302EDFEA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Competent in the use of I.T</w:t>
            </w:r>
          </w:p>
          <w:p w14:paraId="1150DD97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Excellent communication and interpersonal skills</w:t>
            </w:r>
          </w:p>
          <w:p w14:paraId="6651AB91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Ability to quickly establish positive working relationships with students, staff, parents and a wide range of people from within and outside the school</w:t>
            </w:r>
          </w:p>
          <w:p w14:paraId="662FBEFA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Ability to handle difficult situations with sensitivity, confidentiality and discretion at all times, combined with a calm personality, a practical approach and sound judgement</w:t>
            </w:r>
          </w:p>
          <w:p w14:paraId="43851A60" w14:textId="69192FE8" w:rsid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Ability to be a good role model to young people and to demonstrate and promote positive values, attitudes and behaviour</w:t>
            </w:r>
          </w:p>
          <w:p w14:paraId="064FB4CC" w14:textId="3AD79D99" w:rsidR="004479AE" w:rsidRDefault="004479AE" w:rsidP="004479AE">
            <w:pPr>
              <w:spacing w:after="0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7CC5C5DA" w14:textId="4A444324" w:rsidR="004479AE" w:rsidRDefault="004479AE" w:rsidP="004479AE">
            <w:pPr>
              <w:spacing w:after="0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37D09B2A" w14:textId="58DD60FD" w:rsidR="004479AE" w:rsidRDefault="004479AE" w:rsidP="004479AE">
            <w:pPr>
              <w:spacing w:after="0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3FDEB5BB" w14:textId="5DEEAF62" w:rsidR="004479AE" w:rsidRDefault="004479AE" w:rsidP="004479AE">
            <w:pPr>
              <w:spacing w:after="0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28CB2462" w14:textId="143F9F04" w:rsidR="004479AE" w:rsidRDefault="004479AE" w:rsidP="004479AE">
            <w:pPr>
              <w:spacing w:after="0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67C42701" w14:textId="6B19474C" w:rsidR="004479AE" w:rsidRDefault="004479AE" w:rsidP="004479AE">
            <w:pPr>
              <w:spacing w:after="0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43D12B11" w14:textId="4A6DF9C6" w:rsidR="004479AE" w:rsidRDefault="004479AE" w:rsidP="004479AE">
            <w:pPr>
              <w:spacing w:after="0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78140F85" w14:textId="77777777" w:rsidR="004479AE" w:rsidRPr="004479AE" w:rsidRDefault="004479AE" w:rsidP="004479AE">
            <w:pPr>
              <w:spacing w:after="0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34623CC9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lastRenderedPageBreak/>
              <w:t>Ability to maintain a non-confrontational approach</w:t>
            </w:r>
          </w:p>
          <w:p w14:paraId="4720B0EB" w14:textId="6C163CEE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Must have a clean valid driving licence</w:t>
            </w:r>
          </w:p>
          <w:p w14:paraId="4C3012E5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 xml:space="preserve">Proven experience of working successfully with disaffected students, including those with challenging behaviour </w:t>
            </w:r>
          </w:p>
          <w:p w14:paraId="6B51A7C4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 xml:space="preserve">Experience of working with students who are on the Autistic Spectrum and Students who are diagnosed with Attention Deficit Disorder </w:t>
            </w:r>
          </w:p>
          <w:p w14:paraId="120B70BE" w14:textId="12583046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At Least 2 years’ experience of working with young people as a Learning Mentor or other youth / social work Background</w:t>
            </w:r>
          </w:p>
        </w:tc>
        <w:tc>
          <w:tcPr>
            <w:tcW w:w="705" w:type="dxa"/>
          </w:tcPr>
          <w:p w14:paraId="5BF0D3CE" w14:textId="77777777" w:rsidR="004479AE" w:rsidRPr="004479AE" w:rsidRDefault="004479AE" w:rsidP="004479AE">
            <w:pPr>
              <w:spacing w:after="0"/>
              <w:jc w:val="center"/>
              <w:rPr>
                <w:rFonts w:eastAsia="Times New Roman" w:cs="Arial"/>
                <w:sz w:val="22"/>
                <w:szCs w:val="22"/>
                <w:lang w:val="en-GB"/>
              </w:rPr>
            </w:pPr>
          </w:p>
        </w:tc>
        <w:tc>
          <w:tcPr>
            <w:tcW w:w="705" w:type="dxa"/>
            <w:shd w:val="clear" w:color="auto" w:fill="auto"/>
          </w:tcPr>
          <w:p w14:paraId="40FA7B2D" w14:textId="77777777" w:rsidR="004479AE" w:rsidRPr="004479AE" w:rsidRDefault="004479AE" w:rsidP="004479AE">
            <w:pPr>
              <w:spacing w:after="0"/>
              <w:jc w:val="center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A/I/R</w:t>
            </w:r>
          </w:p>
          <w:p w14:paraId="6454320E" w14:textId="77777777" w:rsidR="004479AE" w:rsidRPr="004479AE" w:rsidRDefault="004479AE" w:rsidP="004479AE">
            <w:pPr>
              <w:spacing w:after="0"/>
              <w:jc w:val="center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A/I/R</w:t>
            </w:r>
          </w:p>
          <w:p w14:paraId="0D113295" w14:textId="77777777" w:rsidR="004479AE" w:rsidRPr="004479AE" w:rsidRDefault="004479AE" w:rsidP="004479AE">
            <w:pPr>
              <w:spacing w:after="0"/>
              <w:jc w:val="center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67CE3C64" w14:textId="77777777" w:rsidR="004479AE" w:rsidRPr="004479AE" w:rsidRDefault="004479AE" w:rsidP="004479AE">
            <w:pPr>
              <w:spacing w:after="0"/>
              <w:jc w:val="center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A/I/R</w:t>
            </w:r>
          </w:p>
          <w:p w14:paraId="6DEFC65B" w14:textId="77777777" w:rsidR="004479AE" w:rsidRPr="004479AE" w:rsidRDefault="004479AE" w:rsidP="004479AE">
            <w:pPr>
              <w:spacing w:after="0"/>
              <w:jc w:val="center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22997ED5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75A368E6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18FC3040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>A/I/R</w:t>
            </w:r>
          </w:p>
          <w:p w14:paraId="1DD3C1EC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5FC336D3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 xml:space="preserve">A/I/R </w:t>
            </w:r>
          </w:p>
          <w:p w14:paraId="5F1B306A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311D44B3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 xml:space="preserve"> A/I </w:t>
            </w:r>
          </w:p>
          <w:p w14:paraId="4AE159F9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 xml:space="preserve"> A/I</w:t>
            </w:r>
          </w:p>
          <w:p w14:paraId="42458238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7FA1733C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>A/I/R</w:t>
            </w:r>
          </w:p>
          <w:p w14:paraId="6FCEBD47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69404FFD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 xml:space="preserve">A/I/R </w:t>
            </w:r>
          </w:p>
          <w:p w14:paraId="63499F35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1A6DAF97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 xml:space="preserve">  A/I</w:t>
            </w:r>
          </w:p>
          <w:p w14:paraId="7CF5E694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 xml:space="preserve">A/I/R </w:t>
            </w:r>
          </w:p>
          <w:p w14:paraId="009BBAD9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 xml:space="preserve">A/I/R </w:t>
            </w:r>
          </w:p>
          <w:p w14:paraId="715BCCB4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69C9063B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6000FFF1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 xml:space="preserve">A/I/R </w:t>
            </w:r>
          </w:p>
          <w:p w14:paraId="216799B8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1E80E12B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79A1B1CE" w14:textId="77777777" w:rsid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514AE05F" w14:textId="7559305F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>A/I/R</w:t>
            </w:r>
          </w:p>
          <w:p w14:paraId="408E8DBB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6C884411" w14:textId="77777777" w:rsid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487BE06F" w14:textId="77777777" w:rsid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551B8EAD" w14:textId="77777777" w:rsid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5724F195" w14:textId="77777777" w:rsid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3092ADE5" w14:textId="77777777" w:rsid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7C02523D" w14:textId="77777777" w:rsid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7C44E9D7" w14:textId="77777777" w:rsid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77134064" w14:textId="77777777" w:rsid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102DBDDD" w14:textId="77777777" w:rsid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37E00405" w14:textId="389A3D48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lastRenderedPageBreak/>
              <w:t>A/I/R</w:t>
            </w:r>
          </w:p>
          <w:p w14:paraId="2806F96D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 xml:space="preserve">A/I </w:t>
            </w:r>
          </w:p>
          <w:p w14:paraId="2E9B9A9F" w14:textId="2C2C6582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>A/I/R</w:t>
            </w:r>
          </w:p>
          <w:p w14:paraId="22879F4E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 xml:space="preserve"> </w:t>
            </w:r>
          </w:p>
          <w:p w14:paraId="47F72922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>A/I/R</w:t>
            </w:r>
          </w:p>
          <w:p w14:paraId="6FF1E739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2E4068CC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780133F2" w14:textId="77777777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 xml:space="preserve">A/I/R </w:t>
            </w:r>
          </w:p>
          <w:p w14:paraId="736DBDD0" w14:textId="613C4F1B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</w:tc>
      </w:tr>
      <w:tr w:rsidR="004479AE" w:rsidRPr="004479AE" w14:paraId="12592DB6" w14:textId="77777777" w:rsidTr="00167399">
        <w:trPr>
          <w:jc w:val="center"/>
        </w:trPr>
        <w:tc>
          <w:tcPr>
            <w:tcW w:w="2647" w:type="dxa"/>
            <w:shd w:val="clear" w:color="auto" w:fill="auto"/>
          </w:tcPr>
          <w:p w14:paraId="31A35104" w14:textId="77777777" w:rsidR="004479AE" w:rsidRPr="004479AE" w:rsidRDefault="004479AE" w:rsidP="004479AE">
            <w:pPr>
              <w:spacing w:after="0"/>
              <w:jc w:val="both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</w:p>
          <w:p w14:paraId="6167E11D" w14:textId="77777777" w:rsidR="004479AE" w:rsidRPr="004479AE" w:rsidRDefault="004479AE" w:rsidP="004479AE">
            <w:pPr>
              <w:spacing w:after="0"/>
              <w:jc w:val="both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b/>
                <w:sz w:val="22"/>
                <w:szCs w:val="22"/>
                <w:lang w:val="en-GB"/>
              </w:rPr>
              <w:t xml:space="preserve">Education </w:t>
            </w:r>
          </w:p>
          <w:p w14:paraId="69340D7E" w14:textId="77777777" w:rsidR="004479AE" w:rsidRPr="004479AE" w:rsidRDefault="004479AE" w:rsidP="004479AE">
            <w:pPr>
              <w:spacing w:after="0"/>
              <w:jc w:val="both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</w:p>
          <w:p w14:paraId="0CF69390" w14:textId="77777777" w:rsidR="004479AE" w:rsidRPr="004479AE" w:rsidRDefault="004479AE" w:rsidP="004479AE">
            <w:pPr>
              <w:spacing w:after="0"/>
              <w:jc w:val="both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</w:p>
          <w:p w14:paraId="6A87A74B" w14:textId="77777777" w:rsidR="004479AE" w:rsidRPr="004479AE" w:rsidRDefault="004479AE" w:rsidP="004479AE">
            <w:pPr>
              <w:spacing w:after="0"/>
              <w:jc w:val="both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</w:p>
          <w:p w14:paraId="7129D9FC" w14:textId="77777777" w:rsidR="004479AE" w:rsidRPr="004479AE" w:rsidRDefault="004479AE" w:rsidP="004479AE">
            <w:pPr>
              <w:spacing w:after="0"/>
              <w:jc w:val="both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b/>
                <w:sz w:val="22"/>
                <w:szCs w:val="22"/>
                <w:lang w:val="en-GB"/>
              </w:rPr>
              <w:t>Special Requirements</w:t>
            </w:r>
          </w:p>
        </w:tc>
        <w:tc>
          <w:tcPr>
            <w:tcW w:w="6961" w:type="dxa"/>
            <w:shd w:val="clear" w:color="auto" w:fill="auto"/>
          </w:tcPr>
          <w:p w14:paraId="6D9C8E68" w14:textId="77777777" w:rsidR="004479AE" w:rsidRPr="004479AE" w:rsidRDefault="004479AE" w:rsidP="004479AE">
            <w:pPr>
              <w:spacing w:after="0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2A102158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GCSE in Maths or English (or equivalent)</w:t>
            </w:r>
          </w:p>
          <w:p w14:paraId="47DC06A8" w14:textId="77777777" w:rsidR="004479AE" w:rsidRPr="004479AE" w:rsidRDefault="004479AE" w:rsidP="004479AE">
            <w:pPr>
              <w:numPr>
                <w:ilvl w:val="0"/>
                <w:numId w:val="3"/>
              </w:numPr>
              <w:spacing w:after="0"/>
              <w:ind w:left="175" w:hanging="261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 xml:space="preserve">NVQ3 in a relevant area, </w:t>
            </w:r>
            <w:proofErr w:type="spellStart"/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e.g</w:t>
            </w:r>
            <w:proofErr w:type="spellEnd"/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 xml:space="preserve"> Teaching Assistant or equivalent qualification or experience</w:t>
            </w:r>
          </w:p>
          <w:p w14:paraId="5EF84521" w14:textId="77777777" w:rsidR="004479AE" w:rsidRPr="004479AE" w:rsidRDefault="004479AE" w:rsidP="004479AE">
            <w:pPr>
              <w:spacing w:after="0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</w:p>
          <w:p w14:paraId="7580E49E" w14:textId="77777777" w:rsidR="004479AE" w:rsidRPr="004479AE" w:rsidRDefault="004479AE" w:rsidP="004479AE">
            <w:pPr>
              <w:spacing w:after="0"/>
              <w:jc w:val="both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Arial"/>
                <w:sz w:val="22"/>
                <w:szCs w:val="22"/>
                <w:lang w:val="en-GB"/>
              </w:rPr>
              <w:t>This post is exempt from the provisions of the Rehabilitation of Offenders Act 1974. A disclosure and Barring Service check will be required prior to appointment.</w:t>
            </w:r>
          </w:p>
        </w:tc>
        <w:tc>
          <w:tcPr>
            <w:tcW w:w="705" w:type="dxa"/>
          </w:tcPr>
          <w:p w14:paraId="6CCF753C" w14:textId="77777777" w:rsidR="004479AE" w:rsidRPr="004479AE" w:rsidRDefault="004479AE" w:rsidP="004479AE">
            <w:pPr>
              <w:spacing w:after="0"/>
              <w:jc w:val="both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 xml:space="preserve">  </w:t>
            </w:r>
          </w:p>
          <w:p w14:paraId="6DD1781A" w14:textId="3A07B24A" w:rsidR="004479AE" w:rsidRPr="004479AE" w:rsidRDefault="004479AE" w:rsidP="004479AE">
            <w:pPr>
              <w:spacing w:after="0"/>
              <w:jc w:val="both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 xml:space="preserve">  </w:t>
            </w:r>
          </w:p>
          <w:p w14:paraId="17F980A6" w14:textId="452E5BFF" w:rsidR="004479AE" w:rsidRPr="004479AE" w:rsidRDefault="004479AE" w:rsidP="004479AE">
            <w:pPr>
              <w:spacing w:after="0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705" w:type="dxa"/>
            <w:shd w:val="clear" w:color="auto" w:fill="auto"/>
          </w:tcPr>
          <w:p w14:paraId="21745491" w14:textId="77777777" w:rsidR="004479AE" w:rsidRDefault="004479AE" w:rsidP="004479AE">
            <w:pPr>
              <w:spacing w:after="0"/>
              <w:jc w:val="both"/>
              <w:rPr>
                <w:rFonts w:eastAsia="Times New Roman" w:cs="Times New Roman"/>
                <w:sz w:val="22"/>
                <w:szCs w:val="22"/>
                <w:lang w:val="en-GB"/>
              </w:rPr>
            </w:pPr>
          </w:p>
          <w:p w14:paraId="06DCFBF9" w14:textId="77777777" w:rsidR="004479AE" w:rsidRPr="004479AE" w:rsidRDefault="004479AE" w:rsidP="004479AE">
            <w:pPr>
              <w:spacing w:after="0"/>
              <w:jc w:val="both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>A/I</w:t>
            </w:r>
          </w:p>
          <w:p w14:paraId="59C915E1" w14:textId="2FDE78ED" w:rsidR="004479AE" w:rsidRPr="004479AE" w:rsidRDefault="004479AE" w:rsidP="004479AE">
            <w:pPr>
              <w:spacing w:after="0"/>
              <w:jc w:val="both"/>
              <w:rPr>
                <w:rFonts w:eastAsia="Times New Roman" w:cs="Times New Roman"/>
                <w:sz w:val="22"/>
                <w:szCs w:val="22"/>
                <w:lang w:val="en-GB"/>
              </w:rPr>
            </w:pPr>
            <w:r w:rsidRPr="004479AE">
              <w:rPr>
                <w:rFonts w:eastAsia="Times New Roman" w:cs="Times New Roman"/>
                <w:sz w:val="22"/>
                <w:szCs w:val="22"/>
                <w:lang w:val="en-GB"/>
              </w:rPr>
              <w:t>A/I</w:t>
            </w:r>
          </w:p>
        </w:tc>
      </w:tr>
    </w:tbl>
    <w:p w14:paraId="023B51D9" w14:textId="77777777" w:rsidR="004479AE" w:rsidRPr="004479AE" w:rsidRDefault="004479AE" w:rsidP="004479AE">
      <w:pPr>
        <w:spacing w:after="0"/>
        <w:rPr>
          <w:rFonts w:eastAsia="Times New Roman" w:cs="Times New Roman"/>
          <w:sz w:val="22"/>
          <w:szCs w:val="22"/>
          <w:lang w:val="en-GB"/>
        </w:rPr>
      </w:pPr>
    </w:p>
    <w:p w14:paraId="38BFA42F" w14:textId="77777777" w:rsidR="004479AE" w:rsidRPr="004479AE" w:rsidRDefault="004479AE" w:rsidP="004479AE">
      <w:pPr>
        <w:spacing w:after="0"/>
        <w:rPr>
          <w:rFonts w:eastAsia="Times New Roman" w:cs="Times New Roman"/>
          <w:vanish/>
          <w:sz w:val="22"/>
          <w:szCs w:val="22"/>
          <w:lang w:val="en-GB"/>
        </w:rPr>
      </w:pPr>
    </w:p>
    <w:p w14:paraId="2B0A7B51" w14:textId="77777777" w:rsidR="004479AE" w:rsidRPr="004479AE" w:rsidRDefault="004479AE" w:rsidP="004479AE">
      <w:pPr>
        <w:spacing w:after="0"/>
        <w:jc w:val="center"/>
        <w:rPr>
          <w:rFonts w:eastAsia="Times New Roman" w:cs="Arial"/>
          <w:sz w:val="22"/>
          <w:szCs w:val="22"/>
          <w:lang w:val="en-GB"/>
        </w:rPr>
      </w:pPr>
      <w:r w:rsidRPr="004479AE">
        <w:rPr>
          <w:rFonts w:eastAsia="Times New Roman" w:cs="Arial"/>
          <w:sz w:val="22"/>
          <w:szCs w:val="22"/>
          <w:lang w:val="en-GB"/>
        </w:rPr>
        <w:t>How the job requirements will be assessed:</w:t>
      </w:r>
    </w:p>
    <w:p w14:paraId="4C298D8B" w14:textId="77777777" w:rsidR="004479AE" w:rsidRPr="004479AE" w:rsidRDefault="004479AE" w:rsidP="004479AE">
      <w:pPr>
        <w:spacing w:after="0"/>
        <w:jc w:val="center"/>
        <w:rPr>
          <w:rFonts w:eastAsia="Times New Roman" w:cs="Arial"/>
          <w:sz w:val="22"/>
          <w:szCs w:val="22"/>
          <w:lang w:val="en-GB"/>
        </w:rPr>
      </w:pPr>
      <w:r w:rsidRPr="004479AE">
        <w:rPr>
          <w:rFonts w:eastAsia="Times New Roman" w:cs="Arial"/>
          <w:sz w:val="22"/>
          <w:szCs w:val="22"/>
          <w:lang w:val="en-GB"/>
        </w:rPr>
        <w:t>A - Application form</w:t>
      </w:r>
    </w:p>
    <w:p w14:paraId="7127F365" w14:textId="77777777" w:rsidR="004479AE" w:rsidRPr="004479AE" w:rsidRDefault="004479AE" w:rsidP="004479AE">
      <w:pPr>
        <w:spacing w:after="0"/>
        <w:jc w:val="center"/>
        <w:rPr>
          <w:rFonts w:eastAsia="Times New Roman" w:cs="Arial"/>
          <w:sz w:val="22"/>
          <w:szCs w:val="22"/>
          <w:lang w:val="en-GB"/>
        </w:rPr>
      </w:pPr>
      <w:r w:rsidRPr="004479AE">
        <w:rPr>
          <w:rFonts w:eastAsia="Times New Roman" w:cs="Arial"/>
          <w:sz w:val="22"/>
          <w:szCs w:val="22"/>
          <w:lang w:val="en-GB"/>
        </w:rPr>
        <w:t>I - Interview</w:t>
      </w:r>
    </w:p>
    <w:p w14:paraId="354E7B20" w14:textId="6B076751" w:rsidR="005F60FE" w:rsidRPr="004479AE" w:rsidRDefault="004479AE" w:rsidP="004479AE">
      <w:pPr>
        <w:spacing w:after="0"/>
        <w:jc w:val="center"/>
        <w:rPr>
          <w:rFonts w:eastAsia="Times New Roman" w:cs="Arial"/>
          <w:sz w:val="22"/>
          <w:szCs w:val="22"/>
          <w:lang w:val="en-GB"/>
        </w:rPr>
      </w:pPr>
      <w:r w:rsidRPr="004479AE">
        <w:rPr>
          <w:rFonts w:eastAsia="Times New Roman" w:cs="Arial"/>
          <w:sz w:val="22"/>
          <w:szCs w:val="22"/>
          <w:lang w:val="en-GB"/>
        </w:rPr>
        <w:t>R - References</w:t>
      </w:r>
    </w:p>
    <w:sectPr w:rsidR="005F60FE" w:rsidRPr="004479AE" w:rsidSect="005A5C6E">
      <w:headerReference w:type="default" r:id="rId7"/>
      <w:footerReference w:type="default" r:id="rId8"/>
      <w:pgSz w:w="11900" w:h="16840"/>
      <w:pgMar w:top="720" w:right="720" w:bottom="72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73FA5" w14:textId="77777777" w:rsidR="00A67CA8" w:rsidRDefault="00A67CA8">
      <w:pPr>
        <w:spacing w:after="0"/>
      </w:pPr>
      <w:r>
        <w:separator/>
      </w:r>
    </w:p>
  </w:endnote>
  <w:endnote w:type="continuationSeparator" w:id="0">
    <w:p w14:paraId="0F5C0080" w14:textId="77777777" w:rsidR="00A67CA8" w:rsidRDefault="00A67C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B783" w14:textId="3C2EAC2E" w:rsidR="00E15A44" w:rsidRDefault="00641269" w:rsidP="004C1E6A">
    <w:pPr>
      <w:pStyle w:val="Footer"/>
      <w:ind w:left="-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D9084" wp14:editId="4CD76BAB">
          <wp:simplePos x="0" y="0"/>
          <wp:positionH relativeFrom="column">
            <wp:posOffset>-457200</wp:posOffset>
          </wp:positionH>
          <wp:positionV relativeFrom="paragraph">
            <wp:posOffset>-1724660</wp:posOffset>
          </wp:positionV>
          <wp:extent cx="7640967" cy="20803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967" cy="2080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C6200" w14:textId="77777777" w:rsidR="00A67CA8" w:rsidRDefault="00A67CA8">
      <w:pPr>
        <w:spacing w:after="0"/>
      </w:pPr>
      <w:r>
        <w:separator/>
      </w:r>
    </w:p>
  </w:footnote>
  <w:footnote w:type="continuationSeparator" w:id="0">
    <w:p w14:paraId="48E2F3F4" w14:textId="77777777" w:rsidR="00A67CA8" w:rsidRDefault="00A67C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31D1A" w14:textId="77777777" w:rsidR="00896DA4" w:rsidRDefault="00E15A44" w:rsidP="00896D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9235C7" wp14:editId="7568EE30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709535" cy="1469871"/>
          <wp:effectExtent l="0" t="0" r="0" b="0"/>
          <wp:wrapTight wrapText="bothSides">
            <wp:wrapPolygon edited="0">
              <wp:start x="0" y="0"/>
              <wp:lineTo x="0" y="21283"/>
              <wp:lineTo x="21563" y="21283"/>
              <wp:lineTo x="2156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1469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F47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B3B59"/>
    <w:multiLevelType w:val="hybridMultilevel"/>
    <w:tmpl w:val="ECAA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02CEE"/>
    <w:multiLevelType w:val="hybridMultilevel"/>
    <w:tmpl w:val="91D6411A"/>
    <w:lvl w:ilvl="0" w:tplc="D69A7AD4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8C52A8"/>
    <w:multiLevelType w:val="hybridMultilevel"/>
    <w:tmpl w:val="818A056A"/>
    <w:lvl w:ilvl="0" w:tplc="65FC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A4"/>
    <w:rsid w:val="00097B2D"/>
    <w:rsid w:val="000B543F"/>
    <w:rsid w:val="00100D31"/>
    <w:rsid w:val="00182FD6"/>
    <w:rsid w:val="001951C5"/>
    <w:rsid w:val="001C4F47"/>
    <w:rsid w:val="002506F5"/>
    <w:rsid w:val="00261AD6"/>
    <w:rsid w:val="00264DFA"/>
    <w:rsid w:val="002B3A07"/>
    <w:rsid w:val="00376714"/>
    <w:rsid w:val="00387244"/>
    <w:rsid w:val="004479AE"/>
    <w:rsid w:val="00472A30"/>
    <w:rsid w:val="004B7927"/>
    <w:rsid w:val="004C1E6A"/>
    <w:rsid w:val="004D21C3"/>
    <w:rsid w:val="005313B6"/>
    <w:rsid w:val="0057248D"/>
    <w:rsid w:val="005A5C6E"/>
    <w:rsid w:val="005A648C"/>
    <w:rsid w:val="005C140E"/>
    <w:rsid w:val="005F60FE"/>
    <w:rsid w:val="00641269"/>
    <w:rsid w:val="00682EB0"/>
    <w:rsid w:val="00763F56"/>
    <w:rsid w:val="00777466"/>
    <w:rsid w:val="007B0704"/>
    <w:rsid w:val="007E24DC"/>
    <w:rsid w:val="007E6F9C"/>
    <w:rsid w:val="00896DA4"/>
    <w:rsid w:val="008D2CA8"/>
    <w:rsid w:val="008F3D0D"/>
    <w:rsid w:val="00974E85"/>
    <w:rsid w:val="00994995"/>
    <w:rsid w:val="00A54F0D"/>
    <w:rsid w:val="00A67CA8"/>
    <w:rsid w:val="00B218BA"/>
    <w:rsid w:val="00CB267C"/>
    <w:rsid w:val="00CC70F3"/>
    <w:rsid w:val="00CF7A7A"/>
    <w:rsid w:val="00D55F5A"/>
    <w:rsid w:val="00E15A44"/>
    <w:rsid w:val="00E315AE"/>
    <w:rsid w:val="00E56BD8"/>
    <w:rsid w:val="00E92BE9"/>
    <w:rsid w:val="00EF3179"/>
    <w:rsid w:val="00F52CBA"/>
    <w:rsid w:val="00F847E2"/>
    <w:rsid w:val="00FD64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1B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2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semiHidden/>
    <w:unhideWhenUsed/>
    <w:rsid w:val="005C14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rsid w:val="00FD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B0B44-434A-4EC9-874A-75B2E8A7EB3E}"/>
</file>

<file path=customXml/itemProps2.xml><?xml version="1.0" encoding="utf-8"?>
<ds:datastoreItem xmlns:ds="http://schemas.openxmlformats.org/officeDocument/2006/customXml" ds:itemID="{09D44C04-4BF5-4637-9889-D66A24662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Alison Robinson</cp:lastModifiedBy>
  <cp:revision>2</cp:revision>
  <cp:lastPrinted>2015-09-10T09:50:00Z</cp:lastPrinted>
  <dcterms:created xsi:type="dcterms:W3CDTF">2024-09-27T10:28:00Z</dcterms:created>
  <dcterms:modified xsi:type="dcterms:W3CDTF">2024-09-27T10:28:00Z</dcterms:modified>
</cp:coreProperties>
</file>