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jc w:val="center"/>
        <w:tblLook w:val="0000" w:firstRow="0" w:lastRow="0" w:firstColumn="0" w:lastColumn="0" w:noHBand="0" w:noVBand="0"/>
      </w:tblPr>
      <w:tblGrid>
        <w:gridCol w:w="3171"/>
        <w:gridCol w:w="6751"/>
      </w:tblGrid>
      <w:tr w:rsidR="00092DA4" w:rsidRPr="00F701D3" w14:paraId="24AC0CC1" w14:textId="77777777" w:rsidTr="00092DA4">
        <w:trPr>
          <w:jc w:val="center"/>
        </w:trPr>
        <w:tc>
          <w:tcPr>
            <w:tcW w:w="1277" w:type="pct"/>
          </w:tcPr>
          <w:p w14:paraId="45C55E6A" w14:textId="1E0C2F16" w:rsidR="00092DA4" w:rsidRPr="00F701D3" w:rsidRDefault="00C24831" w:rsidP="00092DA4">
            <w:pPr>
              <w:ind w:right="-766"/>
              <w:rPr>
                <w:rFonts w:ascii="Arial" w:hAnsi="Arial" w:cs="Arial"/>
                <w:b/>
                <w:szCs w:val="24"/>
              </w:rPr>
            </w:pPr>
            <w:r>
              <w:rPr>
                <w:noProof/>
              </w:rPr>
              <w:drawing>
                <wp:anchor distT="0" distB="0" distL="114300" distR="114300" simplePos="0" relativeHeight="251657728" behindDoc="0" locked="0" layoutInCell="1" allowOverlap="1" wp14:anchorId="1556F2C3" wp14:editId="529279FD">
                  <wp:simplePos x="0" y="0"/>
                  <wp:positionH relativeFrom="margin">
                    <wp:align>left</wp:align>
                  </wp:positionH>
                  <wp:positionV relativeFrom="margin">
                    <wp:align>top</wp:align>
                  </wp:positionV>
                  <wp:extent cx="1876425" cy="771525"/>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76425" cy="771525"/>
                          </a:xfrm>
                          <a:prstGeom prst="rect">
                            <a:avLst/>
                          </a:prstGeom>
                          <a:noFill/>
                        </pic:spPr>
                      </pic:pic>
                    </a:graphicData>
                  </a:graphic>
                  <wp14:sizeRelH relativeFrom="page">
                    <wp14:pctWidth>0</wp14:pctWidth>
                  </wp14:sizeRelH>
                  <wp14:sizeRelV relativeFrom="page">
                    <wp14:pctHeight>0</wp14:pctHeight>
                  </wp14:sizeRelV>
                </wp:anchor>
              </w:drawing>
            </w:r>
          </w:p>
        </w:tc>
        <w:tc>
          <w:tcPr>
            <w:tcW w:w="3723" w:type="pct"/>
          </w:tcPr>
          <w:p w14:paraId="3FC3DEFA" w14:textId="77777777" w:rsidR="00092DA4" w:rsidRPr="00F701D3" w:rsidRDefault="00092DA4" w:rsidP="00092DA4">
            <w:pPr>
              <w:ind w:right="-766"/>
              <w:rPr>
                <w:rFonts w:ascii="Arial" w:hAnsi="Arial" w:cs="Arial"/>
                <w:b/>
                <w:szCs w:val="24"/>
              </w:rPr>
            </w:pPr>
          </w:p>
          <w:p w14:paraId="584DE7D3" w14:textId="77777777" w:rsidR="00092DA4" w:rsidRPr="00F701D3" w:rsidRDefault="00092DA4" w:rsidP="00092DA4">
            <w:pPr>
              <w:ind w:right="-766"/>
              <w:rPr>
                <w:rFonts w:ascii="Arial" w:hAnsi="Arial" w:cs="Arial"/>
                <w:b/>
                <w:szCs w:val="24"/>
              </w:rPr>
            </w:pPr>
          </w:p>
          <w:p w14:paraId="3FC35CAC" w14:textId="5115058C" w:rsidR="00092DA4" w:rsidRPr="00F701D3" w:rsidRDefault="007D481B" w:rsidP="00792CD5">
            <w:pPr>
              <w:ind w:right="-766"/>
              <w:jc w:val="center"/>
              <w:rPr>
                <w:rFonts w:ascii="Arial" w:hAnsi="Arial" w:cs="Arial"/>
                <w:b/>
                <w:szCs w:val="24"/>
              </w:rPr>
            </w:pPr>
            <w:r>
              <w:rPr>
                <w:rFonts w:ascii="Arial" w:hAnsi="Arial" w:cs="Arial"/>
                <w:b/>
                <w:szCs w:val="24"/>
              </w:rPr>
              <w:t xml:space="preserve">                                                        </w:t>
            </w:r>
            <w:r w:rsidR="00092DA4" w:rsidRPr="00F701D3">
              <w:rPr>
                <w:rFonts w:ascii="Arial" w:hAnsi="Arial" w:cs="Arial"/>
                <w:b/>
                <w:szCs w:val="24"/>
              </w:rPr>
              <w:t>JOB DESCRIPTION</w:t>
            </w:r>
          </w:p>
          <w:p w14:paraId="44C71637" w14:textId="77777777" w:rsidR="00092DA4" w:rsidRPr="00F701D3" w:rsidRDefault="00092DA4" w:rsidP="00092DA4">
            <w:pPr>
              <w:ind w:right="-766"/>
              <w:rPr>
                <w:rFonts w:ascii="Arial" w:hAnsi="Arial" w:cs="Arial"/>
                <w:b/>
                <w:szCs w:val="24"/>
              </w:rPr>
            </w:pPr>
          </w:p>
        </w:tc>
      </w:tr>
    </w:tbl>
    <w:p w14:paraId="77721A9B" w14:textId="77777777" w:rsidR="00092DA4" w:rsidRPr="007D481B" w:rsidRDefault="00092DA4">
      <w:pPr>
        <w:rPr>
          <w:rFonts w:ascii="Arial" w:hAnsi="Arial" w:cs="Arial"/>
          <w:szCs w:val="24"/>
        </w:rPr>
      </w:pPr>
    </w:p>
    <w:tbl>
      <w:tblPr>
        <w:tblW w:w="5000" w:type="pct"/>
        <w:jc w:val="center"/>
        <w:tblLook w:val="0000" w:firstRow="0" w:lastRow="0" w:firstColumn="0" w:lastColumn="0" w:noHBand="0" w:noVBand="0"/>
      </w:tblPr>
      <w:tblGrid>
        <w:gridCol w:w="2534"/>
        <w:gridCol w:w="7388"/>
      </w:tblGrid>
      <w:tr w:rsidR="00F10FA3" w:rsidRPr="007D481B" w14:paraId="7ED3D191" w14:textId="77777777" w:rsidTr="005131F3">
        <w:trPr>
          <w:jc w:val="center"/>
        </w:trPr>
        <w:tc>
          <w:tcPr>
            <w:tcW w:w="1277" w:type="pct"/>
          </w:tcPr>
          <w:p w14:paraId="6F73ABFC" w14:textId="77777777" w:rsidR="00F10FA3" w:rsidRPr="007D481B" w:rsidRDefault="00F10FA3">
            <w:pPr>
              <w:ind w:right="-766"/>
              <w:rPr>
                <w:rFonts w:ascii="Arial" w:hAnsi="Arial" w:cs="Arial"/>
                <w:b/>
                <w:szCs w:val="24"/>
              </w:rPr>
            </w:pPr>
            <w:r w:rsidRPr="007D481B">
              <w:rPr>
                <w:rFonts w:ascii="Arial" w:hAnsi="Arial" w:cs="Arial"/>
                <w:b/>
                <w:szCs w:val="24"/>
              </w:rPr>
              <w:t>JOB TITLE:</w:t>
            </w:r>
          </w:p>
        </w:tc>
        <w:tc>
          <w:tcPr>
            <w:tcW w:w="3723" w:type="pct"/>
          </w:tcPr>
          <w:p w14:paraId="4399D02B" w14:textId="77777777" w:rsidR="00F10FA3" w:rsidRPr="007D481B" w:rsidRDefault="006F23DF" w:rsidP="00795FF2">
            <w:pPr>
              <w:ind w:right="-766"/>
              <w:rPr>
                <w:rFonts w:ascii="Arial" w:hAnsi="Arial" w:cs="Arial"/>
                <w:b/>
                <w:szCs w:val="24"/>
              </w:rPr>
            </w:pPr>
            <w:r>
              <w:rPr>
                <w:rFonts w:ascii="Arial" w:hAnsi="Arial" w:cs="Arial"/>
                <w:b/>
                <w:szCs w:val="24"/>
              </w:rPr>
              <w:t>Learning Mentor</w:t>
            </w:r>
            <w:r w:rsidR="00FC2454">
              <w:rPr>
                <w:rFonts w:ascii="Arial" w:hAnsi="Arial" w:cs="Arial"/>
                <w:b/>
                <w:szCs w:val="24"/>
              </w:rPr>
              <w:t xml:space="preserve"> </w:t>
            </w:r>
          </w:p>
        </w:tc>
      </w:tr>
      <w:tr w:rsidR="00F10FA3" w:rsidRPr="007D481B" w14:paraId="0AB319E2" w14:textId="77777777" w:rsidTr="005131F3">
        <w:trPr>
          <w:jc w:val="center"/>
        </w:trPr>
        <w:tc>
          <w:tcPr>
            <w:tcW w:w="1277" w:type="pct"/>
          </w:tcPr>
          <w:p w14:paraId="1F1BA09D" w14:textId="77777777" w:rsidR="00F10FA3" w:rsidRPr="007D481B" w:rsidRDefault="00F10FA3">
            <w:pPr>
              <w:ind w:right="-766"/>
              <w:rPr>
                <w:rFonts w:ascii="Arial" w:hAnsi="Arial" w:cs="Arial"/>
                <w:b/>
                <w:szCs w:val="24"/>
              </w:rPr>
            </w:pPr>
          </w:p>
        </w:tc>
        <w:tc>
          <w:tcPr>
            <w:tcW w:w="3723" w:type="pct"/>
          </w:tcPr>
          <w:p w14:paraId="01ED611C" w14:textId="77777777" w:rsidR="00F10FA3" w:rsidRPr="007D481B" w:rsidRDefault="00F10FA3">
            <w:pPr>
              <w:ind w:right="-766"/>
              <w:rPr>
                <w:rFonts w:ascii="Arial" w:hAnsi="Arial" w:cs="Arial"/>
                <w:b/>
                <w:szCs w:val="24"/>
              </w:rPr>
            </w:pPr>
          </w:p>
        </w:tc>
      </w:tr>
      <w:tr w:rsidR="00F10FA3" w:rsidRPr="007D481B" w14:paraId="57220D71" w14:textId="77777777" w:rsidTr="005131F3">
        <w:trPr>
          <w:jc w:val="center"/>
        </w:trPr>
        <w:tc>
          <w:tcPr>
            <w:tcW w:w="1277" w:type="pct"/>
          </w:tcPr>
          <w:p w14:paraId="13F4BB1D" w14:textId="77777777" w:rsidR="00F10FA3" w:rsidRPr="007D481B" w:rsidRDefault="00F10FA3">
            <w:pPr>
              <w:ind w:right="-766"/>
              <w:rPr>
                <w:rFonts w:ascii="Arial" w:hAnsi="Arial" w:cs="Arial"/>
                <w:b/>
                <w:szCs w:val="24"/>
              </w:rPr>
            </w:pPr>
            <w:r w:rsidRPr="007D481B">
              <w:rPr>
                <w:rFonts w:ascii="Arial" w:hAnsi="Arial" w:cs="Arial"/>
                <w:b/>
                <w:szCs w:val="24"/>
              </w:rPr>
              <w:t>REPORTS TO:</w:t>
            </w:r>
          </w:p>
        </w:tc>
        <w:tc>
          <w:tcPr>
            <w:tcW w:w="3723" w:type="pct"/>
          </w:tcPr>
          <w:p w14:paraId="2EBB00FF" w14:textId="56273E99" w:rsidR="00F10FA3" w:rsidRPr="007D481B" w:rsidRDefault="006F23DF" w:rsidP="00B81B6E">
            <w:pPr>
              <w:ind w:right="-766"/>
              <w:rPr>
                <w:rFonts w:ascii="Arial" w:hAnsi="Arial" w:cs="Arial"/>
                <w:b/>
                <w:szCs w:val="24"/>
              </w:rPr>
            </w:pPr>
            <w:r>
              <w:rPr>
                <w:rFonts w:ascii="Arial" w:hAnsi="Arial" w:cs="Arial"/>
                <w:b/>
                <w:color w:val="000000"/>
                <w:szCs w:val="23"/>
              </w:rPr>
              <w:t>Inclusion Manager</w:t>
            </w:r>
          </w:p>
        </w:tc>
      </w:tr>
      <w:tr w:rsidR="00F10FA3" w:rsidRPr="007D481B" w14:paraId="2DB0BDD6" w14:textId="77777777" w:rsidTr="005131F3">
        <w:trPr>
          <w:jc w:val="center"/>
        </w:trPr>
        <w:tc>
          <w:tcPr>
            <w:tcW w:w="1277" w:type="pct"/>
          </w:tcPr>
          <w:p w14:paraId="506A7F3B" w14:textId="77777777" w:rsidR="00F10FA3" w:rsidRPr="007D481B" w:rsidRDefault="00F10FA3">
            <w:pPr>
              <w:ind w:right="-766"/>
              <w:rPr>
                <w:rFonts w:ascii="Arial" w:hAnsi="Arial" w:cs="Arial"/>
                <w:b/>
                <w:szCs w:val="24"/>
              </w:rPr>
            </w:pPr>
          </w:p>
        </w:tc>
        <w:tc>
          <w:tcPr>
            <w:tcW w:w="3723" w:type="pct"/>
          </w:tcPr>
          <w:p w14:paraId="209FCE0E" w14:textId="77777777" w:rsidR="00F10FA3" w:rsidRPr="007D481B" w:rsidRDefault="00F10FA3">
            <w:pPr>
              <w:ind w:right="-766"/>
              <w:rPr>
                <w:rFonts w:ascii="Arial" w:hAnsi="Arial" w:cs="Arial"/>
                <w:b/>
                <w:szCs w:val="24"/>
              </w:rPr>
            </w:pPr>
          </w:p>
        </w:tc>
      </w:tr>
      <w:tr w:rsidR="00F10FA3" w:rsidRPr="007D481B" w14:paraId="26D2F24C" w14:textId="77777777" w:rsidTr="005131F3">
        <w:trPr>
          <w:jc w:val="center"/>
        </w:trPr>
        <w:tc>
          <w:tcPr>
            <w:tcW w:w="1277" w:type="pct"/>
          </w:tcPr>
          <w:p w14:paraId="706F90E8" w14:textId="77777777" w:rsidR="00F10FA3" w:rsidRPr="007D481B" w:rsidRDefault="00F10FA3">
            <w:pPr>
              <w:ind w:right="-766"/>
              <w:rPr>
                <w:rFonts w:ascii="Arial" w:hAnsi="Arial" w:cs="Arial"/>
                <w:b/>
                <w:szCs w:val="24"/>
              </w:rPr>
            </w:pPr>
            <w:r w:rsidRPr="007D481B">
              <w:rPr>
                <w:rFonts w:ascii="Arial" w:hAnsi="Arial" w:cs="Arial"/>
                <w:b/>
                <w:szCs w:val="24"/>
              </w:rPr>
              <w:t>DEPARTMENT:</w:t>
            </w:r>
          </w:p>
        </w:tc>
        <w:tc>
          <w:tcPr>
            <w:tcW w:w="3723" w:type="pct"/>
          </w:tcPr>
          <w:p w14:paraId="03171024" w14:textId="77777777" w:rsidR="00F10FA3" w:rsidRPr="008C35C4" w:rsidRDefault="00FC2454">
            <w:pPr>
              <w:ind w:right="-766"/>
              <w:rPr>
                <w:rFonts w:ascii="Arial" w:hAnsi="Arial" w:cs="Arial"/>
                <w:b/>
                <w:szCs w:val="24"/>
              </w:rPr>
            </w:pPr>
            <w:r>
              <w:rPr>
                <w:rFonts w:ascii="Arial" w:hAnsi="Arial" w:cs="Arial"/>
                <w:b/>
                <w:szCs w:val="24"/>
              </w:rPr>
              <w:t xml:space="preserve">Support </w:t>
            </w:r>
            <w:r w:rsidR="006F23DF">
              <w:rPr>
                <w:rFonts w:ascii="Arial" w:hAnsi="Arial" w:cs="Arial"/>
                <w:b/>
                <w:szCs w:val="24"/>
              </w:rPr>
              <w:t>Department</w:t>
            </w:r>
          </w:p>
        </w:tc>
      </w:tr>
      <w:tr w:rsidR="00F10FA3" w:rsidRPr="007D481B" w14:paraId="6337E907" w14:textId="77777777" w:rsidTr="005131F3">
        <w:trPr>
          <w:jc w:val="center"/>
        </w:trPr>
        <w:tc>
          <w:tcPr>
            <w:tcW w:w="1277" w:type="pct"/>
          </w:tcPr>
          <w:p w14:paraId="05A61074" w14:textId="77777777" w:rsidR="00F10FA3" w:rsidRPr="007D481B" w:rsidRDefault="00F10FA3">
            <w:pPr>
              <w:ind w:right="-766"/>
              <w:rPr>
                <w:rFonts w:ascii="Arial" w:hAnsi="Arial" w:cs="Arial"/>
                <w:b/>
                <w:szCs w:val="24"/>
              </w:rPr>
            </w:pPr>
          </w:p>
        </w:tc>
        <w:tc>
          <w:tcPr>
            <w:tcW w:w="3723" w:type="pct"/>
          </w:tcPr>
          <w:p w14:paraId="4ED1D728" w14:textId="77777777" w:rsidR="00F10FA3" w:rsidRPr="007D481B" w:rsidRDefault="00F10FA3">
            <w:pPr>
              <w:ind w:right="-766"/>
              <w:rPr>
                <w:rFonts w:ascii="Arial" w:hAnsi="Arial" w:cs="Arial"/>
                <w:b/>
                <w:szCs w:val="24"/>
              </w:rPr>
            </w:pPr>
          </w:p>
        </w:tc>
      </w:tr>
      <w:tr w:rsidR="00F10FA3" w:rsidRPr="007D481B" w14:paraId="4090F88D" w14:textId="77777777" w:rsidTr="005131F3">
        <w:trPr>
          <w:jc w:val="center"/>
        </w:trPr>
        <w:tc>
          <w:tcPr>
            <w:tcW w:w="1277" w:type="pct"/>
          </w:tcPr>
          <w:p w14:paraId="72F3A707" w14:textId="77777777" w:rsidR="00F10FA3" w:rsidRPr="007D481B" w:rsidRDefault="00F10FA3">
            <w:pPr>
              <w:ind w:right="-766"/>
              <w:rPr>
                <w:rFonts w:ascii="Arial" w:hAnsi="Arial" w:cs="Arial"/>
                <w:b/>
                <w:szCs w:val="24"/>
              </w:rPr>
            </w:pPr>
            <w:r w:rsidRPr="007D481B">
              <w:rPr>
                <w:rFonts w:ascii="Arial" w:hAnsi="Arial" w:cs="Arial"/>
                <w:b/>
                <w:szCs w:val="24"/>
              </w:rPr>
              <w:t>SECTION:</w:t>
            </w:r>
          </w:p>
        </w:tc>
        <w:tc>
          <w:tcPr>
            <w:tcW w:w="3723" w:type="pct"/>
          </w:tcPr>
          <w:p w14:paraId="085BB08E" w14:textId="77777777" w:rsidR="00F10FA3" w:rsidRPr="007D481B" w:rsidRDefault="0068423A">
            <w:pPr>
              <w:ind w:right="-766"/>
              <w:rPr>
                <w:rFonts w:ascii="Arial" w:hAnsi="Arial" w:cs="Arial"/>
                <w:b/>
                <w:szCs w:val="24"/>
              </w:rPr>
            </w:pPr>
            <w:r w:rsidRPr="007D481B">
              <w:rPr>
                <w:rFonts w:ascii="Arial" w:hAnsi="Arial" w:cs="Arial"/>
                <w:b/>
                <w:szCs w:val="24"/>
              </w:rPr>
              <w:t>Secondary School</w:t>
            </w:r>
          </w:p>
        </w:tc>
      </w:tr>
    </w:tbl>
    <w:p w14:paraId="149BFF35" w14:textId="77777777" w:rsidR="00F10FA3" w:rsidRPr="00F701D3" w:rsidRDefault="00F10FA3" w:rsidP="001810F9">
      <w:pPr>
        <w:pStyle w:val="DefaultText"/>
        <w:jc w:val="center"/>
        <w:rPr>
          <w:rFonts w:ascii="Arial" w:hAnsi="Arial" w:cs="Arial"/>
          <w:b/>
          <w:szCs w:val="24"/>
        </w:rPr>
      </w:pPr>
      <w:r w:rsidRPr="00F701D3">
        <w:rPr>
          <w:rFonts w:ascii="Arial" w:hAnsi="Arial" w:cs="Arial"/>
          <w:b/>
          <w:szCs w:val="24"/>
        </w:rPr>
        <w:t>__________________________________________________________________</w:t>
      </w:r>
    </w:p>
    <w:p w14:paraId="3F9A60C2" w14:textId="77777777" w:rsidR="001810F9" w:rsidRPr="00F701D3" w:rsidRDefault="001810F9" w:rsidP="001810F9">
      <w:pPr>
        <w:jc w:val="both"/>
        <w:rPr>
          <w:rFonts w:ascii="Arial" w:hAnsi="Arial" w:cs="Arial"/>
          <w:szCs w:val="24"/>
        </w:rPr>
      </w:pPr>
    </w:p>
    <w:p w14:paraId="207EB76A" w14:textId="77777777" w:rsidR="00E54960" w:rsidRPr="00A850BF" w:rsidRDefault="00E54960" w:rsidP="00E54960">
      <w:pPr>
        <w:pStyle w:val="DefaultText"/>
        <w:outlineLvl w:val="0"/>
        <w:rPr>
          <w:rFonts w:ascii="Arial" w:hAnsi="Arial" w:cs="Arial"/>
          <w:b/>
          <w:sz w:val="22"/>
          <w:szCs w:val="22"/>
        </w:rPr>
      </w:pPr>
      <w:r w:rsidRPr="00A850BF">
        <w:rPr>
          <w:rFonts w:ascii="Arial" w:hAnsi="Arial" w:cs="Arial"/>
          <w:b/>
          <w:sz w:val="22"/>
          <w:szCs w:val="22"/>
          <w:u w:val="single"/>
        </w:rPr>
        <w:t>PURPOSE OF JOB</w:t>
      </w:r>
    </w:p>
    <w:p w14:paraId="384F152E" w14:textId="77777777" w:rsidR="00E54960" w:rsidRPr="00A850BF" w:rsidRDefault="00E54960" w:rsidP="00E54960">
      <w:pPr>
        <w:pStyle w:val="DefaultText"/>
        <w:rPr>
          <w:rFonts w:ascii="Arial" w:hAnsi="Arial" w:cs="Arial"/>
          <w:sz w:val="22"/>
          <w:szCs w:val="22"/>
        </w:rPr>
      </w:pPr>
    </w:p>
    <w:p w14:paraId="3D62FBE1" w14:textId="36C8D7E4" w:rsidR="006F23DF" w:rsidRDefault="006F23DF" w:rsidP="000A4062">
      <w:pPr>
        <w:ind w:left="720"/>
        <w:rPr>
          <w:rFonts w:ascii="Arial" w:hAnsi="Arial" w:cs="Arial"/>
          <w:sz w:val="22"/>
        </w:rPr>
      </w:pPr>
      <w:r w:rsidRPr="000A4062">
        <w:rPr>
          <w:rFonts w:ascii="Arial" w:hAnsi="Arial" w:cs="Arial"/>
          <w:sz w:val="22"/>
        </w:rPr>
        <w:t>To help students overcome barriers to learning</w:t>
      </w:r>
      <w:r w:rsidR="00347EC8" w:rsidRPr="000A4062">
        <w:rPr>
          <w:rFonts w:ascii="Arial" w:hAnsi="Arial" w:cs="Arial"/>
          <w:sz w:val="22"/>
        </w:rPr>
        <w:t xml:space="preserve">, responding to needs as they arise </w:t>
      </w:r>
      <w:r w:rsidR="008271FC">
        <w:rPr>
          <w:rFonts w:ascii="Arial" w:hAnsi="Arial" w:cs="Arial"/>
          <w:sz w:val="22"/>
        </w:rPr>
        <w:t xml:space="preserve">in lessons </w:t>
      </w:r>
      <w:r w:rsidR="00347EC8" w:rsidRPr="000A4062">
        <w:rPr>
          <w:rFonts w:ascii="Arial" w:hAnsi="Arial" w:cs="Arial"/>
          <w:sz w:val="22"/>
        </w:rPr>
        <w:t>throughout the day.</w:t>
      </w:r>
      <w:r w:rsidR="000A4062" w:rsidRPr="000A4062">
        <w:rPr>
          <w:rFonts w:ascii="Arial" w:hAnsi="Arial" w:cs="Arial"/>
          <w:sz w:val="22"/>
        </w:rPr>
        <w:t xml:space="preserve"> </w:t>
      </w:r>
      <w:r w:rsidRPr="000A4062">
        <w:rPr>
          <w:rFonts w:ascii="Arial" w:hAnsi="Arial" w:cs="Arial"/>
          <w:sz w:val="22"/>
        </w:rPr>
        <w:t>To provide additional support to students and their families, to help them maintain a positive relationship with the school</w:t>
      </w:r>
      <w:r w:rsidR="000A4062">
        <w:rPr>
          <w:rFonts w:ascii="Arial" w:hAnsi="Arial" w:cs="Arial"/>
          <w:sz w:val="22"/>
        </w:rPr>
        <w:t xml:space="preserve"> so they can make good progress.</w:t>
      </w:r>
    </w:p>
    <w:p w14:paraId="266FB795" w14:textId="26E284B4" w:rsidR="00FC3F8D" w:rsidRDefault="00FC3F8D" w:rsidP="000A4062">
      <w:pPr>
        <w:ind w:left="720"/>
        <w:rPr>
          <w:rFonts w:ascii="Arial" w:hAnsi="Arial" w:cs="Arial"/>
          <w:sz w:val="22"/>
        </w:rPr>
      </w:pPr>
    </w:p>
    <w:p w14:paraId="78CE7980" w14:textId="77777777" w:rsidR="009D6C59" w:rsidRDefault="009D6C59" w:rsidP="00FC2454">
      <w:pPr>
        <w:pStyle w:val="DefaultText"/>
        <w:rPr>
          <w:rFonts w:ascii="Arial" w:hAnsi="Arial" w:cs="Arial"/>
          <w:sz w:val="22"/>
          <w:szCs w:val="22"/>
        </w:rPr>
      </w:pPr>
    </w:p>
    <w:p w14:paraId="241829D9" w14:textId="77777777" w:rsidR="00F701D3" w:rsidRPr="00A850BF" w:rsidRDefault="00F701D3" w:rsidP="00F701D3">
      <w:pPr>
        <w:pStyle w:val="Default"/>
        <w:rPr>
          <w:rFonts w:ascii="Arial" w:hAnsi="Arial" w:cs="Arial"/>
          <w:color w:val="auto"/>
          <w:sz w:val="22"/>
          <w:szCs w:val="22"/>
        </w:rPr>
      </w:pPr>
    </w:p>
    <w:p w14:paraId="4E0A3788" w14:textId="77777777" w:rsidR="00F701D3" w:rsidRPr="00A850BF" w:rsidRDefault="00F701D3" w:rsidP="00F701D3">
      <w:pPr>
        <w:pStyle w:val="DefaultText"/>
        <w:outlineLvl w:val="0"/>
        <w:rPr>
          <w:rFonts w:ascii="Arial" w:hAnsi="Arial" w:cs="Arial"/>
          <w:b/>
          <w:sz w:val="22"/>
          <w:szCs w:val="22"/>
          <w:u w:val="single"/>
        </w:rPr>
      </w:pPr>
      <w:r w:rsidRPr="00A850BF">
        <w:rPr>
          <w:rFonts w:ascii="Arial" w:hAnsi="Arial" w:cs="Arial"/>
          <w:b/>
          <w:sz w:val="22"/>
          <w:szCs w:val="22"/>
          <w:u w:val="single"/>
        </w:rPr>
        <w:t>PRINCIPAL ACCOUNTABILITIES</w:t>
      </w:r>
    </w:p>
    <w:p w14:paraId="7901441B" w14:textId="77777777" w:rsidR="00D71794" w:rsidRPr="00A850BF" w:rsidRDefault="00D71794" w:rsidP="00D71794">
      <w:pPr>
        <w:pStyle w:val="DefaultText"/>
        <w:rPr>
          <w:rFonts w:ascii="Arial" w:hAnsi="Arial" w:cs="Arial"/>
          <w:sz w:val="22"/>
          <w:szCs w:val="22"/>
          <w:u w:val="single"/>
        </w:rPr>
      </w:pPr>
    </w:p>
    <w:p w14:paraId="7ED52638" w14:textId="358904D6" w:rsidR="00D9614F" w:rsidRDefault="008271FC" w:rsidP="007E78E5">
      <w:pPr>
        <w:pStyle w:val="DefaultText"/>
        <w:numPr>
          <w:ilvl w:val="0"/>
          <w:numId w:val="20"/>
        </w:numPr>
        <w:spacing w:before="120" w:after="100"/>
        <w:ind w:left="357" w:hanging="357"/>
        <w:rPr>
          <w:rFonts w:ascii="Arial" w:hAnsi="Arial" w:cs="Arial"/>
          <w:sz w:val="22"/>
          <w:szCs w:val="22"/>
        </w:rPr>
      </w:pPr>
      <w:r>
        <w:rPr>
          <w:rFonts w:ascii="Arial" w:hAnsi="Arial" w:cs="Arial"/>
          <w:sz w:val="22"/>
          <w:szCs w:val="22"/>
        </w:rPr>
        <w:t>Respond to calls from class teachers for assistance with students</w:t>
      </w:r>
      <w:r w:rsidR="00D9614F">
        <w:rPr>
          <w:rFonts w:ascii="Arial" w:hAnsi="Arial" w:cs="Arial"/>
          <w:sz w:val="22"/>
          <w:szCs w:val="22"/>
        </w:rPr>
        <w:t xml:space="preserve">, then support students to enable them to return to </w:t>
      </w:r>
      <w:r w:rsidR="000C561A">
        <w:rPr>
          <w:rFonts w:ascii="Arial" w:hAnsi="Arial" w:cs="Arial"/>
          <w:sz w:val="22"/>
          <w:szCs w:val="22"/>
        </w:rPr>
        <w:t>learning.</w:t>
      </w:r>
    </w:p>
    <w:p w14:paraId="760296C8" w14:textId="77777777" w:rsidR="000C561A" w:rsidRPr="00B35C09" w:rsidRDefault="000C561A" w:rsidP="000C561A">
      <w:pPr>
        <w:pStyle w:val="DefaultText"/>
        <w:numPr>
          <w:ilvl w:val="0"/>
          <w:numId w:val="20"/>
        </w:numPr>
        <w:spacing w:before="120" w:after="100"/>
        <w:ind w:left="357" w:hanging="357"/>
        <w:rPr>
          <w:rFonts w:ascii="Arial" w:hAnsi="Arial" w:cs="Arial"/>
          <w:sz w:val="22"/>
          <w:szCs w:val="22"/>
        </w:rPr>
      </w:pPr>
      <w:r w:rsidRPr="00B35C09">
        <w:rPr>
          <w:rFonts w:ascii="Arial" w:hAnsi="Arial" w:cs="Arial"/>
          <w:sz w:val="22"/>
          <w:szCs w:val="22"/>
        </w:rPr>
        <w:t xml:space="preserve">Attend to students' personal needs and provide advice to assist their emotional health and </w:t>
      </w:r>
      <w:proofErr w:type="gramStart"/>
      <w:r w:rsidRPr="00B35C09">
        <w:rPr>
          <w:rFonts w:ascii="Arial" w:hAnsi="Arial" w:cs="Arial"/>
          <w:sz w:val="22"/>
          <w:szCs w:val="22"/>
        </w:rPr>
        <w:t>well-being</w:t>
      </w:r>
      <w:proofErr w:type="gramEnd"/>
    </w:p>
    <w:p w14:paraId="28027F27" w14:textId="77777777" w:rsidR="00690DC8" w:rsidRDefault="00690DC8" w:rsidP="00690DC8">
      <w:pPr>
        <w:pStyle w:val="DefaultText"/>
        <w:numPr>
          <w:ilvl w:val="0"/>
          <w:numId w:val="20"/>
        </w:numPr>
        <w:spacing w:before="120" w:after="100"/>
        <w:ind w:left="357" w:hanging="357"/>
        <w:rPr>
          <w:rFonts w:ascii="Arial" w:hAnsi="Arial" w:cs="Arial"/>
          <w:sz w:val="22"/>
          <w:szCs w:val="22"/>
        </w:rPr>
      </w:pPr>
      <w:r w:rsidRPr="00B35C09">
        <w:rPr>
          <w:rFonts w:ascii="Arial" w:hAnsi="Arial" w:cs="Arial"/>
          <w:sz w:val="22"/>
          <w:szCs w:val="22"/>
        </w:rPr>
        <w:t>Establish productive working relationships with students, acting as a role model</w:t>
      </w:r>
      <w:r>
        <w:rPr>
          <w:rFonts w:ascii="Arial" w:hAnsi="Arial" w:cs="Arial"/>
          <w:sz w:val="22"/>
          <w:szCs w:val="22"/>
        </w:rPr>
        <w:t xml:space="preserve"> and advocate.</w:t>
      </w:r>
    </w:p>
    <w:p w14:paraId="409EA8A2" w14:textId="157684E6" w:rsidR="006F23DF" w:rsidRPr="00B35C09" w:rsidRDefault="006F23DF" w:rsidP="007E78E5">
      <w:pPr>
        <w:pStyle w:val="DefaultText"/>
        <w:numPr>
          <w:ilvl w:val="0"/>
          <w:numId w:val="20"/>
        </w:numPr>
        <w:spacing w:before="120" w:after="100"/>
        <w:ind w:left="357" w:hanging="357"/>
        <w:rPr>
          <w:rFonts w:ascii="Arial" w:hAnsi="Arial" w:cs="Arial"/>
          <w:sz w:val="22"/>
          <w:szCs w:val="22"/>
        </w:rPr>
      </w:pPr>
      <w:r>
        <w:rPr>
          <w:rFonts w:ascii="Arial" w:hAnsi="Arial" w:cs="Arial"/>
          <w:sz w:val="22"/>
          <w:szCs w:val="22"/>
        </w:rPr>
        <w:t>A</w:t>
      </w:r>
      <w:r w:rsidRPr="00B35C09">
        <w:rPr>
          <w:rFonts w:ascii="Arial" w:hAnsi="Arial" w:cs="Arial"/>
          <w:sz w:val="22"/>
          <w:szCs w:val="22"/>
        </w:rPr>
        <w:t xml:space="preserve">ssist with the </w:t>
      </w:r>
      <w:r>
        <w:rPr>
          <w:rFonts w:ascii="Arial" w:hAnsi="Arial" w:cs="Arial"/>
          <w:sz w:val="22"/>
          <w:szCs w:val="22"/>
        </w:rPr>
        <w:t xml:space="preserve">development and </w:t>
      </w:r>
      <w:r w:rsidRPr="00B35C09">
        <w:rPr>
          <w:rFonts w:ascii="Arial" w:hAnsi="Arial" w:cs="Arial"/>
          <w:sz w:val="22"/>
          <w:szCs w:val="22"/>
        </w:rPr>
        <w:t xml:space="preserve">implementation of </w:t>
      </w:r>
      <w:r>
        <w:rPr>
          <w:rFonts w:ascii="Arial" w:hAnsi="Arial" w:cs="Arial"/>
          <w:sz w:val="22"/>
          <w:szCs w:val="22"/>
        </w:rPr>
        <w:t>programmes of support that will help improve a student and their family’s relationship with education.</w:t>
      </w:r>
      <w:r w:rsidRPr="00B35C09">
        <w:rPr>
          <w:rFonts w:ascii="Arial" w:hAnsi="Arial" w:cs="Arial"/>
          <w:sz w:val="22"/>
          <w:szCs w:val="22"/>
        </w:rPr>
        <w:t xml:space="preserve"> </w:t>
      </w:r>
    </w:p>
    <w:p w14:paraId="21B82D30" w14:textId="77777777" w:rsidR="006F23DF" w:rsidRPr="00B35C09" w:rsidRDefault="006F23DF" w:rsidP="007E78E5">
      <w:pPr>
        <w:pStyle w:val="DefaultText"/>
        <w:numPr>
          <w:ilvl w:val="0"/>
          <w:numId w:val="20"/>
        </w:numPr>
        <w:spacing w:before="120" w:after="100"/>
        <w:ind w:left="357" w:hanging="357"/>
        <w:rPr>
          <w:rFonts w:ascii="Arial" w:hAnsi="Arial" w:cs="Arial"/>
          <w:sz w:val="22"/>
          <w:szCs w:val="22"/>
        </w:rPr>
      </w:pPr>
      <w:r w:rsidRPr="00B35C09">
        <w:rPr>
          <w:rFonts w:ascii="Arial" w:hAnsi="Arial" w:cs="Arial"/>
          <w:sz w:val="22"/>
          <w:szCs w:val="22"/>
        </w:rPr>
        <w:t xml:space="preserve">Work with targeted groups of students in and out of class supporting subject teachers and the </w:t>
      </w:r>
      <w:proofErr w:type="gramStart"/>
      <w:r w:rsidRPr="00B35C09">
        <w:rPr>
          <w:rFonts w:ascii="Arial" w:hAnsi="Arial" w:cs="Arial"/>
          <w:sz w:val="22"/>
          <w:szCs w:val="22"/>
        </w:rPr>
        <w:t>curriculum</w:t>
      </w:r>
      <w:proofErr w:type="gramEnd"/>
    </w:p>
    <w:p w14:paraId="6F06FE49" w14:textId="77777777" w:rsidR="006F23DF" w:rsidRPr="00B35C09" w:rsidRDefault="006F23DF" w:rsidP="007E78E5">
      <w:pPr>
        <w:pStyle w:val="DefaultText"/>
        <w:numPr>
          <w:ilvl w:val="0"/>
          <w:numId w:val="20"/>
        </w:numPr>
        <w:spacing w:before="120" w:after="100"/>
        <w:ind w:left="357" w:hanging="357"/>
        <w:rPr>
          <w:rFonts w:ascii="Arial" w:hAnsi="Arial" w:cs="Arial"/>
          <w:sz w:val="22"/>
          <w:szCs w:val="22"/>
        </w:rPr>
      </w:pPr>
      <w:r w:rsidRPr="00B35C09">
        <w:rPr>
          <w:rFonts w:ascii="Arial" w:hAnsi="Arial" w:cs="Arial"/>
          <w:sz w:val="22"/>
          <w:szCs w:val="22"/>
        </w:rPr>
        <w:t xml:space="preserve">Support provision across the curriculum liaising with staff over issues relating to the student(s) progress or </w:t>
      </w:r>
      <w:proofErr w:type="gramStart"/>
      <w:r w:rsidRPr="00B35C09">
        <w:rPr>
          <w:rFonts w:ascii="Arial" w:hAnsi="Arial" w:cs="Arial"/>
          <w:sz w:val="22"/>
          <w:szCs w:val="22"/>
        </w:rPr>
        <w:t>well-being</w:t>
      </w:r>
      <w:proofErr w:type="gramEnd"/>
    </w:p>
    <w:p w14:paraId="545F3857" w14:textId="77777777" w:rsidR="007E78E5" w:rsidRPr="007E78E5" w:rsidRDefault="006F23DF" w:rsidP="007E78E5">
      <w:pPr>
        <w:numPr>
          <w:ilvl w:val="0"/>
          <w:numId w:val="20"/>
        </w:numPr>
        <w:spacing w:before="120" w:line="360" w:lineRule="auto"/>
        <w:ind w:left="357" w:hanging="357"/>
        <w:rPr>
          <w:rFonts w:ascii="Arial" w:hAnsi="Arial" w:cs="Arial"/>
          <w:sz w:val="22"/>
          <w:szCs w:val="22"/>
        </w:rPr>
      </w:pPr>
      <w:r w:rsidRPr="00C83BF9">
        <w:rPr>
          <w:rFonts w:ascii="Arial" w:hAnsi="Arial" w:cs="Arial"/>
          <w:sz w:val="22"/>
          <w:szCs w:val="22"/>
        </w:rPr>
        <w:t xml:space="preserve">Establish productive working relationships with </w:t>
      </w:r>
      <w:r>
        <w:rPr>
          <w:rFonts w:ascii="Arial" w:hAnsi="Arial" w:cs="Arial"/>
          <w:sz w:val="22"/>
          <w:szCs w:val="22"/>
        </w:rPr>
        <w:t xml:space="preserve">families and provide support where needed. </w:t>
      </w:r>
    </w:p>
    <w:p w14:paraId="64014B54" w14:textId="77777777" w:rsidR="006F23DF" w:rsidRPr="008F369A" w:rsidRDefault="006F23DF" w:rsidP="007E78E5">
      <w:pPr>
        <w:pStyle w:val="DefaultText"/>
        <w:numPr>
          <w:ilvl w:val="0"/>
          <w:numId w:val="20"/>
        </w:numPr>
        <w:spacing w:before="120" w:after="100" w:line="360" w:lineRule="auto"/>
        <w:ind w:left="357" w:hanging="357"/>
        <w:rPr>
          <w:rFonts w:ascii="Arial" w:hAnsi="Arial" w:cs="Arial"/>
          <w:sz w:val="22"/>
          <w:szCs w:val="22"/>
        </w:rPr>
      </w:pPr>
      <w:r w:rsidRPr="00B35C09">
        <w:rPr>
          <w:rFonts w:ascii="Arial" w:hAnsi="Arial" w:cs="Arial"/>
          <w:sz w:val="22"/>
          <w:szCs w:val="22"/>
        </w:rPr>
        <w:t>Develop 1:1 mento</w:t>
      </w:r>
      <w:r>
        <w:rPr>
          <w:rFonts w:ascii="Arial" w:hAnsi="Arial" w:cs="Arial"/>
          <w:sz w:val="22"/>
          <w:szCs w:val="22"/>
        </w:rPr>
        <w:t xml:space="preserve">ring </w:t>
      </w:r>
      <w:proofErr w:type="gramStart"/>
      <w:r>
        <w:rPr>
          <w:rFonts w:ascii="Arial" w:hAnsi="Arial" w:cs="Arial"/>
          <w:sz w:val="22"/>
          <w:szCs w:val="22"/>
        </w:rPr>
        <w:t>arrangements</w:t>
      </w:r>
      <w:proofErr w:type="gramEnd"/>
      <w:r>
        <w:rPr>
          <w:rFonts w:ascii="Arial" w:hAnsi="Arial" w:cs="Arial"/>
          <w:sz w:val="22"/>
          <w:szCs w:val="22"/>
        </w:rPr>
        <w:t xml:space="preserve"> with students.</w:t>
      </w:r>
    </w:p>
    <w:p w14:paraId="20B3BAAC" w14:textId="77777777" w:rsidR="006F23DF" w:rsidRPr="00B35C09" w:rsidRDefault="006F23DF" w:rsidP="007E78E5">
      <w:pPr>
        <w:pStyle w:val="DefaultText"/>
        <w:numPr>
          <w:ilvl w:val="0"/>
          <w:numId w:val="20"/>
        </w:numPr>
        <w:spacing w:before="120" w:after="100"/>
        <w:ind w:left="357" w:hanging="357"/>
        <w:rPr>
          <w:rFonts w:ascii="Arial" w:hAnsi="Arial" w:cs="Arial"/>
          <w:sz w:val="22"/>
          <w:szCs w:val="22"/>
        </w:rPr>
      </w:pPr>
      <w:r w:rsidRPr="00B35C09">
        <w:rPr>
          <w:rFonts w:ascii="Arial" w:hAnsi="Arial" w:cs="Arial"/>
          <w:sz w:val="22"/>
          <w:szCs w:val="22"/>
        </w:rPr>
        <w:t>Meet regularly wi</w:t>
      </w:r>
      <w:r>
        <w:rPr>
          <w:rFonts w:ascii="Arial" w:hAnsi="Arial" w:cs="Arial"/>
          <w:sz w:val="22"/>
          <w:szCs w:val="22"/>
        </w:rPr>
        <w:t xml:space="preserve">th the </w:t>
      </w:r>
      <w:proofErr w:type="spellStart"/>
      <w:r>
        <w:rPr>
          <w:rFonts w:ascii="Arial" w:hAnsi="Arial" w:cs="Arial"/>
          <w:sz w:val="22"/>
          <w:szCs w:val="22"/>
        </w:rPr>
        <w:t>IN</w:t>
      </w:r>
      <w:r w:rsidRPr="00B35C09">
        <w:rPr>
          <w:rFonts w:ascii="Arial" w:hAnsi="Arial" w:cs="Arial"/>
          <w:sz w:val="22"/>
          <w:szCs w:val="22"/>
        </w:rPr>
        <w:t>Co</w:t>
      </w:r>
      <w:proofErr w:type="spellEnd"/>
      <w:r w:rsidRPr="00B35C09">
        <w:rPr>
          <w:rFonts w:ascii="Arial" w:hAnsi="Arial" w:cs="Arial"/>
          <w:sz w:val="22"/>
          <w:szCs w:val="22"/>
        </w:rPr>
        <w:t xml:space="preserve"> to </w:t>
      </w:r>
      <w:r>
        <w:rPr>
          <w:rFonts w:ascii="Arial" w:hAnsi="Arial" w:cs="Arial"/>
          <w:sz w:val="22"/>
          <w:szCs w:val="22"/>
        </w:rPr>
        <w:t xml:space="preserve">ensure we are following the Assess, Plan, Do and Review process. </w:t>
      </w:r>
      <w:r w:rsidRPr="00B35C09">
        <w:rPr>
          <w:rFonts w:ascii="Arial" w:hAnsi="Arial" w:cs="Arial"/>
          <w:sz w:val="22"/>
          <w:szCs w:val="22"/>
        </w:rPr>
        <w:t xml:space="preserve"> </w:t>
      </w:r>
    </w:p>
    <w:p w14:paraId="2A0D1434" w14:textId="77777777" w:rsidR="006F23DF" w:rsidRPr="00B35C09" w:rsidRDefault="006F23DF" w:rsidP="007E78E5">
      <w:pPr>
        <w:pStyle w:val="DefaultText"/>
        <w:numPr>
          <w:ilvl w:val="0"/>
          <w:numId w:val="20"/>
        </w:numPr>
        <w:spacing w:before="120" w:after="100"/>
        <w:ind w:left="357" w:hanging="357"/>
        <w:rPr>
          <w:rFonts w:ascii="Arial" w:hAnsi="Arial" w:cs="Arial"/>
          <w:sz w:val="22"/>
          <w:szCs w:val="22"/>
        </w:rPr>
      </w:pPr>
      <w:r w:rsidRPr="00B35C09">
        <w:rPr>
          <w:rFonts w:ascii="Arial" w:hAnsi="Arial" w:cs="Arial"/>
          <w:sz w:val="22"/>
          <w:szCs w:val="22"/>
        </w:rPr>
        <w:t xml:space="preserve">Provide information and advice to enable students to make choices about their own learning / </w:t>
      </w:r>
      <w:r>
        <w:rPr>
          <w:rFonts w:ascii="Arial" w:hAnsi="Arial" w:cs="Arial"/>
          <w:sz w:val="22"/>
          <w:szCs w:val="22"/>
        </w:rPr>
        <w:t xml:space="preserve">engagement </w:t>
      </w:r>
      <w:r w:rsidRPr="00B35C09">
        <w:rPr>
          <w:rFonts w:ascii="Arial" w:hAnsi="Arial" w:cs="Arial"/>
          <w:sz w:val="22"/>
          <w:szCs w:val="22"/>
        </w:rPr>
        <w:t xml:space="preserve">/ </w:t>
      </w:r>
      <w:proofErr w:type="gramStart"/>
      <w:r w:rsidRPr="00B35C09">
        <w:rPr>
          <w:rFonts w:ascii="Arial" w:hAnsi="Arial" w:cs="Arial"/>
          <w:sz w:val="22"/>
          <w:szCs w:val="22"/>
        </w:rPr>
        <w:t>attendance</w:t>
      </w:r>
      <w:proofErr w:type="gramEnd"/>
    </w:p>
    <w:p w14:paraId="52CCDFD0" w14:textId="77777777" w:rsidR="006F23DF" w:rsidRDefault="006F23DF" w:rsidP="007E78E5">
      <w:pPr>
        <w:pStyle w:val="DefaultText"/>
        <w:numPr>
          <w:ilvl w:val="0"/>
          <w:numId w:val="11"/>
        </w:numPr>
        <w:spacing w:before="120"/>
        <w:ind w:left="357" w:right="-144" w:hanging="357"/>
        <w:rPr>
          <w:rFonts w:ascii="Arial" w:hAnsi="Arial" w:cs="Arial"/>
          <w:spacing w:val="-2"/>
          <w:sz w:val="22"/>
          <w:szCs w:val="22"/>
        </w:rPr>
      </w:pPr>
      <w:r w:rsidRPr="00B35C09">
        <w:rPr>
          <w:rFonts w:ascii="Arial" w:hAnsi="Arial" w:cs="Arial"/>
          <w:spacing w:val="-2"/>
          <w:sz w:val="22"/>
          <w:szCs w:val="22"/>
        </w:rPr>
        <w:t xml:space="preserve">Provide feedback to students in relation to progress, achievement, </w:t>
      </w:r>
      <w:proofErr w:type="gramStart"/>
      <w:r>
        <w:rPr>
          <w:rFonts w:ascii="Arial" w:hAnsi="Arial" w:cs="Arial"/>
          <w:spacing w:val="-2"/>
          <w:sz w:val="22"/>
          <w:szCs w:val="22"/>
        </w:rPr>
        <w:t>engagement</w:t>
      </w:r>
      <w:proofErr w:type="gramEnd"/>
      <w:r>
        <w:rPr>
          <w:rFonts w:ascii="Arial" w:hAnsi="Arial" w:cs="Arial"/>
          <w:spacing w:val="-2"/>
          <w:sz w:val="22"/>
          <w:szCs w:val="22"/>
        </w:rPr>
        <w:t xml:space="preserve"> and attendance</w:t>
      </w:r>
      <w:r w:rsidRPr="00B35C09">
        <w:rPr>
          <w:rFonts w:ascii="Arial" w:hAnsi="Arial" w:cs="Arial"/>
          <w:spacing w:val="-2"/>
          <w:sz w:val="22"/>
          <w:szCs w:val="22"/>
        </w:rPr>
        <w:t>.</w:t>
      </w:r>
    </w:p>
    <w:p w14:paraId="18B30EFF" w14:textId="725D4EDD" w:rsidR="006F23DF" w:rsidRPr="008F369A" w:rsidRDefault="006F23DF" w:rsidP="007E78E5">
      <w:pPr>
        <w:numPr>
          <w:ilvl w:val="0"/>
          <w:numId w:val="11"/>
        </w:numPr>
        <w:spacing w:before="120"/>
        <w:ind w:left="357" w:hanging="357"/>
        <w:rPr>
          <w:rFonts w:ascii="Arial" w:hAnsi="Arial" w:cs="Arial"/>
          <w:spacing w:val="-2"/>
          <w:sz w:val="22"/>
          <w:szCs w:val="22"/>
        </w:rPr>
      </w:pPr>
      <w:r w:rsidRPr="008F369A">
        <w:rPr>
          <w:rFonts w:ascii="Arial" w:hAnsi="Arial" w:cs="Arial"/>
          <w:spacing w:val="-2"/>
          <w:sz w:val="22"/>
          <w:szCs w:val="22"/>
        </w:rPr>
        <w:t>Challenge and motivate students</w:t>
      </w:r>
      <w:r>
        <w:rPr>
          <w:rFonts w:ascii="Arial" w:hAnsi="Arial" w:cs="Arial"/>
          <w:spacing w:val="-2"/>
          <w:sz w:val="22"/>
          <w:szCs w:val="22"/>
        </w:rPr>
        <w:t xml:space="preserve"> and families to make good progress. </w:t>
      </w:r>
    </w:p>
    <w:p w14:paraId="28531DB6" w14:textId="77777777" w:rsidR="00D71794" w:rsidRPr="00A850BF" w:rsidRDefault="00D71794" w:rsidP="00D71794">
      <w:pPr>
        <w:pStyle w:val="DefaultText"/>
        <w:rPr>
          <w:rFonts w:ascii="Arial" w:hAnsi="Arial" w:cs="Arial"/>
          <w:sz w:val="22"/>
          <w:szCs w:val="22"/>
        </w:rPr>
      </w:pPr>
    </w:p>
    <w:p w14:paraId="17A79720" w14:textId="77777777" w:rsidR="008E4949" w:rsidRPr="00A850BF" w:rsidRDefault="008E4949" w:rsidP="00D71794">
      <w:pPr>
        <w:pStyle w:val="DefaultText"/>
        <w:rPr>
          <w:rFonts w:ascii="Arial" w:hAnsi="Arial" w:cs="Arial"/>
          <w:sz w:val="22"/>
          <w:szCs w:val="22"/>
        </w:rPr>
      </w:pPr>
    </w:p>
    <w:p w14:paraId="135D6F75" w14:textId="77777777" w:rsidR="00333028" w:rsidRPr="00A850BF" w:rsidRDefault="00333028" w:rsidP="00333028">
      <w:pPr>
        <w:pStyle w:val="DefaultText"/>
        <w:outlineLvl w:val="0"/>
        <w:rPr>
          <w:rFonts w:ascii="Arial" w:hAnsi="Arial" w:cs="Arial"/>
          <w:b/>
          <w:sz w:val="22"/>
          <w:szCs w:val="22"/>
          <w:u w:val="single"/>
        </w:rPr>
      </w:pPr>
      <w:r w:rsidRPr="00A850BF">
        <w:rPr>
          <w:rFonts w:ascii="Arial" w:hAnsi="Arial" w:cs="Arial"/>
          <w:b/>
          <w:sz w:val="22"/>
          <w:szCs w:val="22"/>
          <w:u w:val="single"/>
        </w:rPr>
        <w:t>GENERAL ACCOUNTABILITIES</w:t>
      </w:r>
    </w:p>
    <w:p w14:paraId="0289A443" w14:textId="77777777" w:rsidR="00DC15D7" w:rsidRPr="00A850BF" w:rsidRDefault="00DC15D7" w:rsidP="00333028">
      <w:pPr>
        <w:pStyle w:val="DefaultText"/>
        <w:outlineLvl w:val="0"/>
        <w:rPr>
          <w:rFonts w:ascii="Arial" w:hAnsi="Arial" w:cs="Arial"/>
          <w:sz w:val="22"/>
          <w:szCs w:val="22"/>
          <w:u w:val="single"/>
        </w:rPr>
      </w:pPr>
    </w:p>
    <w:p w14:paraId="756F6020" w14:textId="77777777" w:rsidR="00DC15D7" w:rsidRPr="00A850BF" w:rsidRDefault="00DC15D7" w:rsidP="00DC15D7">
      <w:pPr>
        <w:numPr>
          <w:ilvl w:val="0"/>
          <w:numId w:val="6"/>
        </w:numPr>
        <w:rPr>
          <w:rFonts w:ascii="Arial" w:hAnsi="Arial" w:cs="Arial"/>
          <w:sz w:val="22"/>
          <w:szCs w:val="22"/>
        </w:rPr>
      </w:pPr>
      <w:r w:rsidRPr="00A850BF">
        <w:rPr>
          <w:rFonts w:ascii="Arial" w:hAnsi="Arial" w:cs="Arial"/>
          <w:sz w:val="22"/>
          <w:szCs w:val="22"/>
        </w:rPr>
        <w:t xml:space="preserve">Ensure the effective implementation of school policies with particular regard to </w:t>
      </w:r>
      <w:proofErr w:type="gramStart"/>
      <w:r w:rsidRPr="00A850BF">
        <w:rPr>
          <w:rFonts w:ascii="Arial" w:hAnsi="Arial" w:cs="Arial"/>
          <w:sz w:val="22"/>
          <w:szCs w:val="22"/>
        </w:rPr>
        <w:t>safeguarding</w:t>
      </w:r>
      <w:proofErr w:type="gramEnd"/>
    </w:p>
    <w:p w14:paraId="4CC797E6" w14:textId="77777777" w:rsidR="00DC15D7" w:rsidRPr="00A850BF" w:rsidRDefault="00DC15D7" w:rsidP="00DC15D7">
      <w:pPr>
        <w:numPr>
          <w:ilvl w:val="0"/>
          <w:numId w:val="6"/>
        </w:numPr>
        <w:rPr>
          <w:rFonts w:ascii="Arial" w:hAnsi="Arial" w:cs="Arial"/>
          <w:sz w:val="22"/>
          <w:szCs w:val="22"/>
        </w:rPr>
      </w:pPr>
      <w:r w:rsidRPr="00A850BF">
        <w:rPr>
          <w:rFonts w:ascii="Arial" w:hAnsi="Arial" w:cs="Arial"/>
          <w:sz w:val="22"/>
          <w:szCs w:val="22"/>
        </w:rPr>
        <w:t xml:space="preserve">Carry out other duties that may reasonably be required by the </w:t>
      </w:r>
      <w:proofErr w:type="gramStart"/>
      <w:r w:rsidRPr="00A850BF">
        <w:rPr>
          <w:rFonts w:ascii="Arial" w:hAnsi="Arial" w:cs="Arial"/>
          <w:sz w:val="22"/>
          <w:szCs w:val="22"/>
        </w:rPr>
        <w:t>Headteacher</w:t>
      </w:r>
      <w:proofErr w:type="gramEnd"/>
    </w:p>
    <w:p w14:paraId="201B2F18" w14:textId="77777777" w:rsidR="00333028" w:rsidRPr="00A850BF" w:rsidRDefault="00333028" w:rsidP="00333028">
      <w:pPr>
        <w:pStyle w:val="DefaultText"/>
        <w:outlineLvl w:val="0"/>
        <w:rPr>
          <w:rFonts w:ascii="Arial" w:hAnsi="Arial" w:cs="Arial"/>
          <w:sz w:val="22"/>
          <w:szCs w:val="22"/>
          <w:u w:val="single"/>
        </w:rPr>
      </w:pPr>
    </w:p>
    <w:p w14:paraId="4DEA6BB5" w14:textId="77777777" w:rsidR="00E046A3" w:rsidRPr="00937AEE" w:rsidRDefault="00E046A3" w:rsidP="00E046A3">
      <w:pPr>
        <w:rPr>
          <w:rFonts w:ascii="Arial" w:hAnsi="Arial" w:cs="Arial"/>
          <w:sz w:val="22"/>
          <w:szCs w:val="22"/>
        </w:rPr>
      </w:pPr>
    </w:p>
    <w:p w14:paraId="3532DD3D" w14:textId="77777777" w:rsidR="00E046A3" w:rsidRPr="00937AEE" w:rsidRDefault="00E046A3" w:rsidP="00E046A3">
      <w:pPr>
        <w:pStyle w:val="DefaultText"/>
        <w:rPr>
          <w:rFonts w:ascii="Arial" w:hAnsi="Arial" w:cs="Arial"/>
          <w:sz w:val="22"/>
          <w:szCs w:val="22"/>
        </w:rPr>
      </w:pPr>
      <w:r w:rsidRPr="00937AEE">
        <w:rPr>
          <w:rFonts w:ascii="Arial" w:hAnsi="Arial" w:cs="Arial"/>
          <w:sz w:val="22"/>
          <w:szCs w:val="22"/>
        </w:rPr>
        <w:t>The list of duties in the job description should not be regarded as exclusive or exhaustive.  There will be other duties and requirements associated with your job and, in addition, as a term of your employment you may be required to undertake various other duties as may reasonably be required.</w:t>
      </w:r>
    </w:p>
    <w:p w14:paraId="7B5E48DE" w14:textId="77777777" w:rsidR="00E046A3" w:rsidRPr="00937AEE" w:rsidRDefault="00E046A3" w:rsidP="00E046A3">
      <w:pPr>
        <w:pStyle w:val="DefaultText"/>
        <w:rPr>
          <w:rFonts w:ascii="Arial" w:hAnsi="Arial" w:cs="Arial"/>
          <w:sz w:val="22"/>
          <w:szCs w:val="22"/>
        </w:rPr>
      </w:pPr>
    </w:p>
    <w:p w14:paraId="6B1E7970" w14:textId="77777777" w:rsidR="00E046A3" w:rsidRPr="00937AEE" w:rsidRDefault="00E046A3" w:rsidP="00E046A3">
      <w:pPr>
        <w:rPr>
          <w:rFonts w:ascii="Arial" w:hAnsi="Arial" w:cs="Arial"/>
          <w:sz w:val="22"/>
          <w:szCs w:val="22"/>
        </w:rPr>
      </w:pPr>
      <w:r w:rsidRPr="00937AEE">
        <w:rPr>
          <w:rFonts w:ascii="Arial" w:hAnsi="Arial" w:cs="Arial"/>
          <w:sz w:val="22"/>
          <w:szCs w:val="22"/>
        </w:rPr>
        <w:t>This job description is based on conditions of employment. It sets out the duties of the post at the time it was prepared. These duties may vary from time to time without changing the general character of the post or the level of responsibility entailed.</w:t>
      </w:r>
    </w:p>
    <w:p w14:paraId="0B25A338" w14:textId="77777777" w:rsidR="007D481B" w:rsidRPr="00A850BF" w:rsidRDefault="007D481B" w:rsidP="007D481B">
      <w:pPr>
        <w:rPr>
          <w:rFonts w:ascii="Arial" w:hAnsi="Arial" w:cs="Arial"/>
          <w:sz w:val="22"/>
          <w:szCs w:val="22"/>
        </w:rPr>
      </w:pPr>
    </w:p>
    <w:p w14:paraId="3DF3539E" w14:textId="77777777" w:rsidR="007D481B" w:rsidRPr="00A850BF" w:rsidRDefault="007D481B" w:rsidP="007D481B">
      <w:pPr>
        <w:rPr>
          <w:rFonts w:ascii="Arial" w:hAnsi="Arial" w:cs="Arial"/>
          <w:sz w:val="22"/>
          <w:szCs w:val="22"/>
        </w:rPr>
      </w:pPr>
    </w:p>
    <w:p w14:paraId="3ADB97AF" w14:textId="77777777" w:rsidR="00F701D3" w:rsidRPr="00A850BF" w:rsidRDefault="00F701D3" w:rsidP="007D481B">
      <w:pPr>
        <w:pStyle w:val="DefaultText"/>
        <w:rPr>
          <w:rFonts w:ascii="Arial" w:hAnsi="Arial" w:cs="Arial"/>
          <w:spacing w:val="-3"/>
          <w:sz w:val="22"/>
          <w:szCs w:val="22"/>
        </w:rPr>
      </w:pPr>
    </w:p>
    <w:sectPr w:rsidR="00F701D3" w:rsidRPr="00A850BF" w:rsidSect="001810F9">
      <w:pgSz w:w="11906" w:h="16838" w:code="9"/>
      <w:pgMar w:top="992" w:right="992" w:bottom="992" w:left="992" w:header="709" w:footer="709"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77D904" w14:textId="77777777" w:rsidR="005B09CA" w:rsidRDefault="005B09CA">
      <w:r>
        <w:separator/>
      </w:r>
    </w:p>
  </w:endnote>
  <w:endnote w:type="continuationSeparator" w:id="0">
    <w:p w14:paraId="708FF9A6" w14:textId="77777777" w:rsidR="005B09CA" w:rsidRDefault="005B0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Gill Sans MT"/>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F8E80E" w14:textId="77777777" w:rsidR="005B09CA" w:rsidRDefault="005B09CA">
      <w:r>
        <w:separator/>
      </w:r>
    </w:p>
  </w:footnote>
  <w:footnote w:type="continuationSeparator" w:id="0">
    <w:p w14:paraId="4CA5B148" w14:textId="77777777" w:rsidR="005B09CA" w:rsidRDefault="005B09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D5285"/>
    <w:multiLevelType w:val="hybridMultilevel"/>
    <w:tmpl w:val="FDE61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8C0B65"/>
    <w:multiLevelType w:val="hybridMultilevel"/>
    <w:tmpl w:val="A9E68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B05DD0"/>
    <w:multiLevelType w:val="hybridMultilevel"/>
    <w:tmpl w:val="681C89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7A30B15"/>
    <w:multiLevelType w:val="hybridMultilevel"/>
    <w:tmpl w:val="8D5A2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08525E"/>
    <w:multiLevelType w:val="hybridMultilevel"/>
    <w:tmpl w:val="739EE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0D6DBC"/>
    <w:multiLevelType w:val="hybridMultilevel"/>
    <w:tmpl w:val="3B0E0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A57557"/>
    <w:multiLevelType w:val="hybridMultilevel"/>
    <w:tmpl w:val="DA9AED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4E77A91"/>
    <w:multiLevelType w:val="singleLevel"/>
    <w:tmpl w:val="B4F22B5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B285858"/>
    <w:multiLevelType w:val="singleLevel"/>
    <w:tmpl w:val="B4F22B5E"/>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FCC65DA"/>
    <w:multiLevelType w:val="hybridMultilevel"/>
    <w:tmpl w:val="555640F6"/>
    <w:lvl w:ilvl="0" w:tplc="E38284C2">
      <w:start w:val="1"/>
      <w:numFmt w:val="lowerRoman"/>
      <w:lvlText w:val="%1."/>
      <w:lvlJc w:val="right"/>
      <w:pPr>
        <w:tabs>
          <w:tab w:val="num" w:pos="737"/>
        </w:tabs>
        <w:ind w:left="73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36C6158"/>
    <w:multiLevelType w:val="hybridMultilevel"/>
    <w:tmpl w:val="67E07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BC7F65"/>
    <w:multiLevelType w:val="singleLevel"/>
    <w:tmpl w:val="B4F22B5E"/>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B101BA3"/>
    <w:multiLevelType w:val="hybridMultilevel"/>
    <w:tmpl w:val="D8002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7870B1"/>
    <w:multiLevelType w:val="hybridMultilevel"/>
    <w:tmpl w:val="ECB2F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E34F75"/>
    <w:multiLevelType w:val="singleLevel"/>
    <w:tmpl w:val="B4F22B5E"/>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B1A5945"/>
    <w:multiLevelType w:val="hybridMultilevel"/>
    <w:tmpl w:val="560CA1B4"/>
    <w:lvl w:ilvl="0" w:tplc="C324CCB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BF0E39"/>
    <w:multiLevelType w:val="singleLevel"/>
    <w:tmpl w:val="B4F22B5E"/>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D7A0397"/>
    <w:multiLevelType w:val="singleLevel"/>
    <w:tmpl w:val="B4F22B5E"/>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DC42F27"/>
    <w:multiLevelType w:val="hybridMultilevel"/>
    <w:tmpl w:val="37D8A0C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E915F44"/>
    <w:multiLevelType w:val="hybridMultilevel"/>
    <w:tmpl w:val="210C42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E9D1EDF"/>
    <w:multiLevelType w:val="hybridMultilevel"/>
    <w:tmpl w:val="316E9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E4700E"/>
    <w:multiLevelType w:val="hybridMultilevel"/>
    <w:tmpl w:val="2AA45F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6304589"/>
    <w:multiLevelType w:val="hybridMultilevel"/>
    <w:tmpl w:val="C01C7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CC7A3C"/>
    <w:multiLevelType w:val="hybridMultilevel"/>
    <w:tmpl w:val="5346020A"/>
    <w:lvl w:ilvl="0" w:tplc="010688B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DA07E6"/>
    <w:multiLevelType w:val="hybridMultilevel"/>
    <w:tmpl w:val="EE48E9CA"/>
    <w:lvl w:ilvl="0" w:tplc="5D726DD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3C47B6"/>
    <w:multiLevelType w:val="singleLevel"/>
    <w:tmpl w:val="B4F22B5E"/>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6675C32"/>
    <w:multiLevelType w:val="hybridMultilevel"/>
    <w:tmpl w:val="548ABD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7986DA9"/>
    <w:multiLevelType w:val="hybridMultilevel"/>
    <w:tmpl w:val="62D85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A577EB"/>
    <w:multiLevelType w:val="singleLevel"/>
    <w:tmpl w:val="B4F22B5E"/>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9147189"/>
    <w:multiLevelType w:val="hybridMultilevel"/>
    <w:tmpl w:val="CD98D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287B48"/>
    <w:multiLevelType w:val="hybridMultilevel"/>
    <w:tmpl w:val="A2CAD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2871D6"/>
    <w:multiLevelType w:val="singleLevel"/>
    <w:tmpl w:val="B4F22B5E"/>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E02184B"/>
    <w:multiLevelType w:val="singleLevel"/>
    <w:tmpl w:val="B4F22B5E"/>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28E7919"/>
    <w:multiLevelType w:val="singleLevel"/>
    <w:tmpl w:val="8070DD4A"/>
    <w:lvl w:ilvl="0">
      <w:start w:val="1"/>
      <w:numFmt w:val="bullet"/>
      <w:lvlText w:val="-"/>
      <w:lvlJc w:val="left"/>
      <w:pPr>
        <w:tabs>
          <w:tab w:val="num" w:pos="360"/>
        </w:tabs>
        <w:ind w:left="360" w:hanging="360"/>
      </w:pPr>
      <w:rPr>
        <w:rFonts w:ascii="Gill Sans" w:hAnsi="Gill Sans" w:hint="default"/>
        <w:b/>
        <w:i w:val="0"/>
      </w:rPr>
    </w:lvl>
  </w:abstractNum>
  <w:abstractNum w:abstractNumId="34" w15:restartNumberingAfterBreak="0">
    <w:nsid w:val="7AAC7449"/>
    <w:multiLevelType w:val="hybridMultilevel"/>
    <w:tmpl w:val="DD129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6E2D3C"/>
    <w:multiLevelType w:val="hybridMultilevel"/>
    <w:tmpl w:val="460A57C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F3A1E05"/>
    <w:multiLevelType w:val="hybridMultilevel"/>
    <w:tmpl w:val="CDA6F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8265837">
    <w:abstractNumId w:val="35"/>
  </w:num>
  <w:num w:numId="2" w16cid:durableId="581643757">
    <w:abstractNumId w:val="9"/>
  </w:num>
  <w:num w:numId="3" w16cid:durableId="23334924">
    <w:abstractNumId w:val="18"/>
  </w:num>
  <w:num w:numId="4" w16cid:durableId="450514229">
    <w:abstractNumId w:val="1"/>
  </w:num>
  <w:num w:numId="5" w16cid:durableId="1578514456">
    <w:abstractNumId w:val="22"/>
  </w:num>
  <w:num w:numId="6" w16cid:durableId="1063672373">
    <w:abstractNumId w:val="2"/>
  </w:num>
  <w:num w:numId="7" w16cid:durableId="368651143">
    <w:abstractNumId w:val="12"/>
  </w:num>
  <w:num w:numId="8" w16cid:durableId="329915824">
    <w:abstractNumId w:val="26"/>
  </w:num>
  <w:num w:numId="9" w16cid:durableId="1334603063">
    <w:abstractNumId w:val="36"/>
  </w:num>
  <w:num w:numId="10" w16cid:durableId="1458376590">
    <w:abstractNumId w:val="13"/>
  </w:num>
  <w:num w:numId="11" w16cid:durableId="1596549198">
    <w:abstractNumId w:val="14"/>
  </w:num>
  <w:num w:numId="12" w16cid:durableId="160199969">
    <w:abstractNumId w:val="17"/>
  </w:num>
  <w:num w:numId="13" w16cid:durableId="1678191912">
    <w:abstractNumId w:val="32"/>
  </w:num>
  <w:num w:numId="14" w16cid:durableId="2031492631">
    <w:abstractNumId w:val="28"/>
  </w:num>
  <w:num w:numId="15" w16cid:durableId="841237982">
    <w:abstractNumId w:val="11"/>
  </w:num>
  <w:num w:numId="16" w16cid:durableId="990869867">
    <w:abstractNumId w:val="8"/>
  </w:num>
  <w:num w:numId="17" w16cid:durableId="1068844033">
    <w:abstractNumId w:val="31"/>
  </w:num>
  <w:num w:numId="18" w16cid:durableId="1143231089">
    <w:abstractNumId w:val="25"/>
  </w:num>
  <w:num w:numId="19" w16cid:durableId="1433892115">
    <w:abstractNumId w:val="34"/>
  </w:num>
  <w:num w:numId="20" w16cid:durableId="25638957">
    <w:abstractNumId w:val="16"/>
  </w:num>
  <w:num w:numId="21" w16cid:durableId="2080208983">
    <w:abstractNumId w:val="5"/>
  </w:num>
  <w:num w:numId="22" w16cid:durableId="226689385">
    <w:abstractNumId w:val="15"/>
  </w:num>
  <w:num w:numId="23" w16cid:durableId="1636570692">
    <w:abstractNumId w:val="21"/>
  </w:num>
  <w:num w:numId="24" w16cid:durableId="751198406">
    <w:abstractNumId w:val="30"/>
  </w:num>
  <w:num w:numId="25" w16cid:durableId="1064108777">
    <w:abstractNumId w:val="24"/>
  </w:num>
  <w:num w:numId="26" w16cid:durableId="381562208">
    <w:abstractNumId w:val="6"/>
  </w:num>
  <w:num w:numId="27" w16cid:durableId="656616426">
    <w:abstractNumId w:val="0"/>
  </w:num>
  <w:num w:numId="28" w16cid:durableId="561644397">
    <w:abstractNumId w:val="23"/>
  </w:num>
  <w:num w:numId="29" w16cid:durableId="527834328">
    <w:abstractNumId w:val="19"/>
  </w:num>
  <w:num w:numId="30" w16cid:durableId="1508597796">
    <w:abstractNumId w:val="29"/>
  </w:num>
  <w:num w:numId="31" w16cid:durableId="1515270112">
    <w:abstractNumId w:val="7"/>
  </w:num>
  <w:num w:numId="32" w16cid:durableId="520048964">
    <w:abstractNumId w:val="20"/>
  </w:num>
  <w:num w:numId="33" w16cid:durableId="1141732808">
    <w:abstractNumId w:val="33"/>
  </w:num>
  <w:num w:numId="34" w16cid:durableId="1185293502">
    <w:abstractNumId w:val="3"/>
  </w:num>
  <w:num w:numId="35" w16cid:durableId="1747847690">
    <w:abstractNumId w:val="27"/>
  </w:num>
  <w:num w:numId="36" w16cid:durableId="186023273">
    <w:abstractNumId w:val="4"/>
  </w:num>
  <w:num w:numId="37" w16cid:durableId="5015136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FA3"/>
    <w:rsid w:val="0004317D"/>
    <w:rsid w:val="00055606"/>
    <w:rsid w:val="00083EC8"/>
    <w:rsid w:val="00092DA4"/>
    <w:rsid w:val="000A2F67"/>
    <w:rsid w:val="000A4062"/>
    <w:rsid w:val="000B0225"/>
    <w:rsid w:val="000B0F4D"/>
    <w:rsid w:val="000C48E8"/>
    <w:rsid w:val="000C561A"/>
    <w:rsid w:val="001655CD"/>
    <w:rsid w:val="001810F9"/>
    <w:rsid w:val="001B0D34"/>
    <w:rsid w:val="001E013C"/>
    <w:rsid w:val="0025080B"/>
    <w:rsid w:val="002B489A"/>
    <w:rsid w:val="002C513D"/>
    <w:rsid w:val="002D7637"/>
    <w:rsid w:val="002E4D18"/>
    <w:rsid w:val="00317F22"/>
    <w:rsid w:val="00333028"/>
    <w:rsid w:val="003437BB"/>
    <w:rsid w:val="00347EC8"/>
    <w:rsid w:val="00376500"/>
    <w:rsid w:val="003774E1"/>
    <w:rsid w:val="00391381"/>
    <w:rsid w:val="003C70DE"/>
    <w:rsid w:val="003D2925"/>
    <w:rsid w:val="003D39F1"/>
    <w:rsid w:val="003D721F"/>
    <w:rsid w:val="003E06C7"/>
    <w:rsid w:val="003E3119"/>
    <w:rsid w:val="00402C24"/>
    <w:rsid w:val="00446F22"/>
    <w:rsid w:val="00456D56"/>
    <w:rsid w:val="00460D73"/>
    <w:rsid w:val="004633E3"/>
    <w:rsid w:val="00475D97"/>
    <w:rsid w:val="004B2FFF"/>
    <w:rsid w:val="004D01CC"/>
    <w:rsid w:val="004D1BDC"/>
    <w:rsid w:val="004F042A"/>
    <w:rsid w:val="004F2756"/>
    <w:rsid w:val="005131F3"/>
    <w:rsid w:val="005242D7"/>
    <w:rsid w:val="00563354"/>
    <w:rsid w:val="00584F96"/>
    <w:rsid w:val="00585ABA"/>
    <w:rsid w:val="005B09CA"/>
    <w:rsid w:val="005C340A"/>
    <w:rsid w:val="005D4E76"/>
    <w:rsid w:val="00606C76"/>
    <w:rsid w:val="0061383B"/>
    <w:rsid w:val="00626B7F"/>
    <w:rsid w:val="00683199"/>
    <w:rsid w:val="0068423A"/>
    <w:rsid w:val="00690DC8"/>
    <w:rsid w:val="0069652F"/>
    <w:rsid w:val="006A712F"/>
    <w:rsid w:val="006A7FD4"/>
    <w:rsid w:val="006C283C"/>
    <w:rsid w:val="006D4A60"/>
    <w:rsid w:val="006E19B5"/>
    <w:rsid w:val="006F23DF"/>
    <w:rsid w:val="0074456D"/>
    <w:rsid w:val="00792CD5"/>
    <w:rsid w:val="00795FF2"/>
    <w:rsid w:val="007B7A12"/>
    <w:rsid w:val="007D481B"/>
    <w:rsid w:val="007E78E5"/>
    <w:rsid w:val="00803CBE"/>
    <w:rsid w:val="00822FD2"/>
    <w:rsid w:val="008271FC"/>
    <w:rsid w:val="00863C61"/>
    <w:rsid w:val="008723A9"/>
    <w:rsid w:val="008C35C4"/>
    <w:rsid w:val="008D1033"/>
    <w:rsid w:val="008E0746"/>
    <w:rsid w:val="008E4949"/>
    <w:rsid w:val="00952951"/>
    <w:rsid w:val="0095351E"/>
    <w:rsid w:val="00966E6C"/>
    <w:rsid w:val="009726A1"/>
    <w:rsid w:val="0097570D"/>
    <w:rsid w:val="009766FB"/>
    <w:rsid w:val="009826B9"/>
    <w:rsid w:val="009B4A8C"/>
    <w:rsid w:val="009B6F64"/>
    <w:rsid w:val="009C6847"/>
    <w:rsid w:val="009D6C59"/>
    <w:rsid w:val="00A366C8"/>
    <w:rsid w:val="00A82178"/>
    <w:rsid w:val="00A850BF"/>
    <w:rsid w:val="00A96393"/>
    <w:rsid w:val="00AA5ADD"/>
    <w:rsid w:val="00AB6DE9"/>
    <w:rsid w:val="00AE4902"/>
    <w:rsid w:val="00AF0208"/>
    <w:rsid w:val="00AF7DDD"/>
    <w:rsid w:val="00B35C09"/>
    <w:rsid w:val="00B57BB5"/>
    <w:rsid w:val="00B81B6E"/>
    <w:rsid w:val="00BD55EC"/>
    <w:rsid w:val="00BF2D16"/>
    <w:rsid w:val="00C014CA"/>
    <w:rsid w:val="00C24831"/>
    <w:rsid w:val="00C546C8"/>
    <w:rsid w:val="00C7674F"/>
    <w:rsid w:val="00C823D4"/>
    <w:rsid w:val="00C840C3"/>
    <w:rsid w:val="00C87102"/>
    <w:rsid w:val="00CC378E"/>
    <w:rsid w:val="00CE7931"/>
    <w:rsid w:val="00D105B7"/>
    <w:rsid w:val="00D23E02"/>
    <w:rsid w:val="00D318BB"/>
    <w:rsid w:val="00D64C88"/>
    <w:rsid w:val="00D71794"/>
    <w:rsid w:val="00D9614F"/>
    <w:rsid w:val="00DC121F"/>
    <w:rsid w:val="00DC15D7"/>
    <w:rsid w:val="00DD70A4"/>
    <w:rsid w:val="00E046A3"/>
    <w:rsid w:val="00E54960"/>
    <w:rsid w:val="00E71C71"/>
    <w:rsid w:val="00E910DA"/>
    <w:rsid w:val="00E92B9A"/>
    <w:rsid w:val="00E92F38"/>
    <w:rsid w:val="00EE7D8F"/>
    <w:rsid w:val="00EF07E5"/>
    <w:rsid w:val="00F10FA3"/>
    <w:rsid w:val="00F15F17"/>
    <w:rsid w:val="00F17942"/>
    <w:rsid w:val="00F701BF"/>
    <w:rsid w:val="00F701D3"/>
    <w:rsid w:val="00FC2454"/>
    <w:rsid w:val="00FC3F8D"/>
    <w:rsid w:val="00FC432D"/>
    <w:rsid w:val="00FE11C2"/>
    <w:rsid w:val="00FE60C4"/>
    <w:rsid w:val="00FF4D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BD7326"/>
  <w15:chartTrackingRefBased/>
  <w15:docId w15:val="{ED22854A-CA3E-4701-A6AE-8D5479E12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Gill Sans" w:hAnsi="Gill Sans"/>
      <w:sz w:val="24"/>
      <w:lang w:eastAsia="en-US"/>
    </w:rPr>
  </w:style>
  <w:style w:type="paragraph" w:styleId="Heading1">
    <w:name w:val="heading 1"/>
    <w:basedOn w:val="Normal"/>
    <w:next w:val="Normal"/>
    <w:qFormat/>
    <w:rsid w:val="00C7674F"/>
    <w:pPr>
      <w:keepNext/>
      <w:jc w:val="cente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customStyle="1" w:styleId="DefaultText">
    <w:name w:val="Default Text"/>
    <w:basedOn w:val="Normal"/>
  </w:style>
  <w:style w:type="paragraph" w:styleId="BodyText">
    <w:name w:val="Body Text"/>
    <w:basedOn w:val="Normal"/>
    <w:rsid w:val="00C7674F"/>
    <w:rPr>
      <w:b/>
      <w:bCs/>
      <w:sz w:val="28"/>
    </w:rPr>
  </w:style>
  <w:style w:type="paragraph" w:styleId="PlainText">
    <w:name w:val="Plain Text"/>
    <w:basedOn w:val="Normal"/>
    <w:link w:val="PlainTextChar"/>
    <w:uiPriority w:val="99"/>
    <w:unhideWhenUsed/>
    <w:rsid w:val="00B81B6E"/>
    <w:rPr>
      <w:rFonts w:ascii="Calibri" w:eastAsia="Calibri" w:hAnsi="Calibri"/>
      <w:sz w:val="22"/>
      <w:szCs w:val="22"/>
      <w:lang w:eastAsia="en-GB"/>
    </w:rPr>
  </w:style>
  <w:style w:type="character" w:customStyle="1" w:styleId="PlainTextChar">
    <w:name w:val="Plain Text Char"/>
    <w:link w:val="PlainText"/>
    <w:uiPriority w:val="99"/>
    <w:rsid w:val="00B81B6E"/>
    <w:rPr>
      <w:rFonts w:ascii="Calibri" w:eastAsia="Calibri" w:hAnsi="Calibri"/>
      <w:sz w:val="22"/>
      <w:szCs w:val="22"/>
    </w:rPr>
  </w:style>
  <w:style w:type="paragraph" w:customStyle="1" w:styleId="Default">
    <w:name w:val="Default"/>
    <w:rsid w:val="00F701D3"/>
    <w:pPr>
      <w:autoSpaceDE w:val="0"/>
      <w:autoSpaceDN w:val="0"/>
      <w:adjustRightInd w:val="0"/>
    </w:pPr>
    <w:rPr>
      <w:rFonts w:ascii="Tahoma" w:eastAsia="Calibri" w:hAnsi="Tahoma" w:cs="Tahoma"/>
      <w:color w:val="000000"/>
      <w:sz w:val="24"/>
      <w:szCs w:val="24"/>
      <w:lang w:eastAsia="en-US"/>
    </w:rPr>
  </w:style>
  <w:style w:type="character" w:customStyle="1" w:styleId="FooterChar">
    <w:name w:val="Footer Char"/>
    <w:link w:val="Footer"/>
    <w:uiPriority w:val="99"/>
    <w:rsid w:val="00F701D3"/>
    <w:rPr>
      <w:rFonts w:ascii="Gill Sans" w:hAnsi="Gill Sans"/>
      <w:sz w:val="24"/>
      <w:lang w:eastAsia="en-US"/>
    </w:rPr>
  </w:style>
  <w:style w:type="character" w:styleId="CommentReference">
    <w:name w:val="annotation reference"/>
    <w:rsid w:val="00DC15D7"/>
    <w:rPr>
      <w:sz w:val="16"/>
      <w:szCs w:val="16"/>
    </w:rPr>
  </w:style>
  <w:style w:type="paragraph" w:styleId="CommentText">
    <w:name w:val="annotation text"/>
    <w:basedOn w:val="Normal"/>
    <w:link w:val="CommentTextChar"/>
    <w:rsid w:val="00DC15D7"/>
    <w:rPr>
      <w:sz w:val="20"/>
    </w:rPr>
  </w:style>
  <w:style w:type="character" w:customStyle="1" w:styleId="CommentTextChar">
    <w:name w:val="Comment Text Char"/>
    <w:link w:val="CommentText"/>
    <w:rsid w:val="00DC15D7"/>
    <w:rPr>
      <w:rFonts w:ascii="Gill Sans" w:hAnsi="Gill Sans"/>
      <w:lang w:eastAsia="en-US"/>
    </w:rPr>
  </w:style>
  <w:style w:type="paragraph" w:styleId="CommentSubject">
    <w:name w:val="annotation subject"/>
    <w:basedOn w:val="CommentText"/>
    <w:next w:val="CommentText"/>
    <w:link w:val="CommentSubjectChar"/>
    <w:rsid w:val="00DC15D7"/>
    <w:rPr>
      <w:b/>
      <w:bCs/>
    </w:rPr>
  </w:style>
  <w:style w:type="character" w:customStyle="1" w:styleId="CommentSubjectChar">
    <w:name w:val="Comment Subject Char"/>
    <w:link w:val="CommentSubject"/>
    <w:rsid w:val="00DC15D7"/>
    <w:rPr>
      <w:rFonts w:ascii="Gill Sans" w:hAnsi="Gill Sans"/>
      <w:b/>
      <w:bCs/>
      <w:lang w:eastAsia="en-US"/>
    </w:rPr>
  </w:style>
  <w:style w:type="paragraph" w:styleId="BalloonText">
    <w:name w:val="Balloon Text"/>
    <w:basedOn w:val="Normal"/>
    <w:link w:val="BalloonTextChar"/>
    <w:rsid w:val="00DC15D7"/>
    <w:rPr>
      <w:rFonts w:ascii="Tahoma" w:hAnsi="Tahoma" w:cs="Tahoma"/>
      <w:sz w:val="16"/>
      <w:szCs w:val="16"/>
    </w:rPr>
  </w:style>
  <w:style w:type="character" w:customStyle="1" w:styleId="BalloonTextChar">
    <w:name w:val="Balloon Text Char"/>
    <w:link w:val="BalloonText"/>
    <w:rsid w:val="00DC15D7"/>
    <w:rPr>
      <w:rFonts w:ascii="Tahoma" w:hAnsi="Tahoma" w:cs="Tahoma"/>
      <w:sz w:val="16"/>
      <w:szCs w:val="16"/>
      <w:lang w:eastAsia="en-US"/>
    </w:rPr>
  </w:style>
  <w:style w:type="paragraph" w:styleId="NoSpacing">
    <w:name w:val="No Spacing"/>
    <w:uiPriority w:val="1"/>
    <w:qFormat/>
    <w:rsid w:val="003E06C7"/>
    <w:rPr>
      <w:rFonts w:ascii="Gill Sans" w:hAnsi="Gill Sans"/>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096535c-c566-4f27-8a56-2aaedba21b8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EA4E8D5272D44AA91B58D0E9051FA7" ma:contentTypeVersion="16" ma:contentTypeDescription="Create a new document." ma:contentTypeScope="" ma:versionID="a0e4b31f001208c629a6dc5f56166776">
  <xsd:schema xmlns:xsd="http://www.w3.org/2001/XMLSchema" xmlns:xs="http://www.w3.org/2001/XMLSchema" xmlns:p="http://schemas.microsoft.com/office/2006/metadata/properties" xmlns:ns3="4096535c-c566-4f27-8a56-2aaedba21b8b" xmlns:ns4="ef3b1511-36cb-40c3-8d70-1825fee1a53b" targetNamespace="http://schemas.microsoft.com/office/2006/metadata/properties" ma:root="true" ma:fieldsID="ee398f2deea3a22f60c189add842fbfa" ns3:_="" ns4:_="">
    <xsd:import namespace="4096535c-c566-4f27-8a56-2aaedba21b8b"/>
    <xsd:import namespace="ef3b1511-36cb-40c3-8d70-1825fee1a5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96535c-c566-4f27-8a56-2aaedba21b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3b1511-36cb-40c3-8d70-1825fee1a53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00BA06-FED1-4178-A323-35C9AAFD3318}">
  <ds:schemaRefs>
    <ds:schemaRef ds:uri="http://schemas.microsoft.com/sharepoint/v3/contenttype/forms"/>
  </ds:schemaRefs>
</ds:datastoreItem>
</file>

<file path=customXml/itemProps2.xml><?xml version="1.0" encoding="utf-8"?>
<ds:datastoreItem xmlns:ds="http://schemas.openxmlformats.org/officeDocument/2006/customXml" ds:itemID="{A04EED98-C6F5-409E-981B-6A310F2EF709}">
  <ds:schemaRefs>
    <ds:schemaRef ds:uri="http://schemas.microsoft.com/office/2006/metadata/properties"/>
    <ds:schemaRef ds:uri="http://schemas.microsoft.com/office/infopath/2007/PartnerControls"/>
    <ds:schemaRef ds:uri="4096535c-c566-4f27-8a56-2aaedba21b8b"/>
  </ds:schemaRefs>
</ds:datastoreItem>
</file>

<file path=customXml/itemProps3.xml><?xml version="1.0" encoding="utf-8"?>
<ds:datastoreItem xmlns:ds="http://schemas.openxmlformats.org/officeDocument/2006/customXml" ds:itemID="{C51E492E-592E-4924-9759-5146BECD7B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96535c-c566-4f27-8a56-2aaedba21b8b"/>
    <ds:schemaRef ds:uri="ef3b1511-36cb-40c3-8d70-1825fee1a5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364</Words>
  <Characters>2205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BRIGHTON &amp; HOVE CITY COUNCIL</vt:lpstr>
    </vt:vector>
  </TitlesOfParts>
  <Company>&lt;Brighton &amp; Hove City Council&gt;</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BRIGHTON &amp; HOVE CITY COUNCIL</dc:title>
  <dc:subject/>
  <dc:creator>Client</dc:creator>
  <cp:keywords/>
  <cp:lastModifiedBy>Alex Mitchell</cp:lastModifiedBy>
  <cp:revision>2</cp:revision>
  <cp:lastPrinted>2014-03-17T12:00:00Z</cp:lastPrinted>
  <dcterms:created xsi:type="dcterms:W3CDTF">2024-05-22T12:41:00Z</dcterms:created>
  <dcterms:modified xsi:type="dcterms:W3CDTF">2024-05-22T12:41:00Z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0x010100ABEA4E8D5272D44AA91B58D0E9051FA7</vt:lpwstr>
  </property>
</Properties>
</file>