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7B58" w14:textId="7F51FA24" w:rsidR="00414A02" w:rsidRDefault="008559D2" w:rsidP="00414A02">
      <w:pPr>
        <w:rPr>
          <w:rFonts w:ascii="Calibri" w:hAnsi="Calibri" w:cs="Calibri"/>
          <w:b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908312" wp14:editId="3C078578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479737" cy="760651"/>
            <wp:effectExtent l="0" t="0" r="6350" b="1905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737" cy="760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53929" w14:textId="1460A53E" w:rsidR="00642659" w:rsidRDefault="00E25835" w:rsidP="00642659">
      <w:pPr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Learning Mentor</w:t>
      </w:r>
      <w:r w:rsidR="00642659">
        <w:rPr>
          <w:rFonts w:ascii="Calibri" w:eastAsia="Calibri" w:hAnsi="Calibri" w:cs="Arial"/>
          <w:b/>
          <w:sz w:val="28"/>
          <w:szCs w:val="28"/>
        </w:rPr>
        <w:t xml:space="preserve"> </w:t>
      </w:r>
      <w:r w:rsidR="003906F6">
        <w:rPr>
          <w:rFonts w:ascii="Calibri" w:eastAsia="Calibri" w:hAnsi="Calibri" w:cs="Arial"/>
          <w:b/>
          <w:sz w:val="28"/>
          <w:szCs w:val="28"/>
        </w:rPr>
        <w:t>Job Description</w:t>
      </w:r>
    </w:p>
    <w:p w14:paraId="6F329B61" w14:textId="77777777" w:rsidR="0035258B" w:rsidRPr="007B4E95" w:rsidRDefault="0035258B" w:rsidP="00642659">
      <w:pPr>
        <w:rPr>
          <w:rFonts w:ascii="Calibri" w:eastAsia="Calibri" w:hAnsi="Calibri" w:cs="Arial"/>
          <w:b/>
          <w:color w:val="3B3838" w:themeColor="background2" w:themeShade="40"/>
          <w:sz w:val="28"/>
          <w:szCs w:val="28"/>
        </w:rPr>
      </w:pPr>
    </w:p>
    <w:p w14:paraId="7D4A1AEB" w14:textId="370EBDB3" w:rsidR="0035258B" w:rsidRPr="007B4E95" w:rsidRDefault="00BB531B" w:rsidP="003525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</w:rPr>
      </w:pPr>
      <w:r w:rsidRPr="00F9618A">
        <w:rPr>
          <w:rFonts w:asciiTheme="minorHAnsi" w:hAnsiTheme="minorHAnsi" w:cstheme="minorHAnsi"/>
          <w:color w:val="3B3838" w:themeColor="background2" w:themeShade="40"/>
        </w:rPr>
        <w:t>As part of Delta, Education Trust, The Quay School’s vision is</w:t>
      </w:r>
      <w:r w:rsidRPr="00F9618A">
        <w:rPr>
          <w:rStyle w:val="eop"/>
          <w:rFonts w:asciiTheme="minorHAnsi" w:hAnsiTheme="minorHAnsi" w:cstheme="minorHAnsi"/>
          <w:color w:val="3B3838" w:themeColor="background2" w:themeShade="40"/>
          <w:lang w:val="en"/>
        </w:rPr>
        <w:t xml:space="preserve"> </w:t>
      </w:r>
      <w:r w:rsidRPr="00F9618A">
        <w:rPr>
          <w:rStyle w:val="normaltextrun"/>
          <w:rFonts w:asciiTheme="minorHAnsi" w:hAnsiTheme="minorHAnsi" w:cstheme="minorHAnsi"/>
          <w:b/>
          <w:bCs/>
          <w:i/>
          <w:iCs/>
          <w:color w:val="3B3838" w:themeColor="background2" w:themeShade="40"/>
          <w:lang w:val="en"/>
        </w:rPr>
        <w:t>“Learning together in pursuit of happiness”.</w:t>
      </w:r>
      <w:r w:rsidRPr="00F9618A">
        <w:rPr>
          <w:rStyle w:val="normaltextrun"/>
          <w:rFonts w:asciiTheme="minorHAnsi" w:hAnsiTheme="minorHAnsi" w:cstheme="minorHAnsi"/>
          <w:color w:val="3B3838" w:themeColor="background2" w:themeShade="40"/>
          <w:lang w:val="en"/>
        </w:rPr>
        <w:t> This means we really care whether pupils love or hate their learning, so we work hard to</w:t>
      </w:r>
      <w:r w:rsidRPr="00F9618A">
        <w:rPr>
          <w:rFonts w:asciiTheme="minorHAnsi" w:hAnsiTheme="minorHAnsi" w:cstheme="minorHAnsi"/>
          <w:color w:val="3B3838" w:themeColor="background2" w:themeShade="40"/>
        </w:rPr>
        <w:t xml:space="preserve"> create a space where pupils learn together to become knowledgeable, self-aware, independent and happy people who make a positive difference, wherever life takes them. </w:t>
      </w:r>
      <w:r w:rsidR="0035258B" w:rsidRPr="007B4E95">
        <w:rPr>
          <w:rStyle w:val="normaltextrun"/>
          <w:rFonts w:ascii="Calibri" w:hAnsi="Calibri" w:cs="Calibri"/>
          <w:color w:val="3B3838" w:themeColor="background2" w:themeShade="40"/>
        </w:rPr>
        <w:t xml:space="preserve">We are looking for enthusiastic and inspirational </w:t>
      </w:r>
      <w:r w:rsidR="00E25835">
        <w:rPr>
          <w:rStyle w:val="normaltextrun"/>
          <w:rFonts w:ascii="Calibri" w:hAnsi="Calibri" w:cs="Calibri"/>
          <w:color w:val="3B3838" w:themeColor="background2" w:themeShade="40"/>
        </w:rPr>
        <w:t>Learning Mentor</w:t>
      </w:r>
      <w:r w:rsidR="0035258B" w:rsidRPr="007B4E95">
        <w:rPr>
          <w:rStyle w:val="normaltextrun"/>
          <w:rFonts w:ascii="Calibri" w:hAnsi="Calibri" w:cs="Calibri"/>
          <w:color w:val="3B3838" w:themeColor="background2" w:themeShade="40"/>
        </w:rPr>
        <w:t xml:space="preserve"> to share our vision in all they do. </w:t>
      </w:r>
      <w:r w:rsidR="0035258B" w:rsidRPr="007B4E95">
        <w:rPr>
          <w:rStyle w:val="eop"/>
          <w:rFonts w:ascii="Calibri" w:hAnsi="Calibri" w:cs="Calibri"/>
          <w:color w:val="3B3838" w:themeColor="background2" w:themeShade="40"/>
        </w:rPr>
        <w:t> </w:t>
      </w:r>
    </w:p>
    <w:p w14:paraId="29AFD968" w14:textId="77777777" w:rsidR="00382C65" w:rsidRDefault="00382C65" w:rsidP="00382C65">
      <w:pPr>
        <w:rPr>
          <w:rFonts w:ascii="Calibri" w:eastAsia="Calibri" w:hAnsi="Calibr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930907" w:rsidRPr="00752E4F" w14:paraId="4F11B987" w14:textId="77777777" w:rsidTr="00F032F2">
        <w:tc>
          <w:tcPr>
            <w:tcW w:w="2122" w:type="dxa"/>
            <w:shd w:val="clear" w:color="auto" w:fill="auto"/>
          </w:tcPr>
          <w:p w14:paraId="20899A9A" w14:textId="77777777" w:rsidR="00930907" w:rsidRPr="00930907" w:rsidRDefault="00930907" w:rsidP="00F032F2">
            <w:pPr>
              <w:spacing w:after="12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930907">
              <w:rPr>
                <w:rFonts w:asciiTheme="minorHAnsi" w:hAnsiTheme="minorHAnsi" w:cstheme="minorHAnsi"/>
                <w:b/>
                <w:szCs w:val="24"/>
                <w:lang w:val="en-US"/>
              </w:rPr>
              <w:t>Job Title</w:t>
            </w:r>
          </w:p>
        </w:tc>
        <w:tc>
          <w:tcPr>
            <w:tcW w:w="6804" w:type="dxa"/>
            <w:shd w:val="clear" w:color="auto" w:fill="auto"/>
          </w:tcPr>
          <w:p w14:paraId="59FCB752" w14:textId="04CCAEEA" w:rsidR="00930907" w:rsidRPr="00930907" w:rsidRDefault="00E25835" w:rsidP="00F032F2">
            <w:pPr>
              <w:spacing w:after="120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en-US"/>
              </w:rPr>
              <w:t>Learning Mentor</w:t>
            </w:r>
            <w:r w:rsidR="00930907" w:rsidRPr="00930907">
              <w:rPr>
                <w:rFonts w:asciiTheme="minorHAnsi" w:hAnsiTheme="minorHAnsi" w:cstheme="minorHAnsi"/>
                <w:bCs/>
                <w:szCs w:val="24"/>
                <w:lang w:val="en-US"/>
              </w:rPr>
              <w:t xml:space="preserve"> </w:t>
            </w:r>
          </w:p>
        </w:tc>
      </w:tr>
      <w:tr w:rsidR="00930907" w:rsidRPr="00752E4F" w14:paraId="102A958B" w14:textId="77777777" w:rsidTr="00F032F2">
        <w:trPr>
          <w:trHeight w:val="387"/>
        </w:trPr>
        <w:tc>
          <w:tcPr>
            <w:tcW w:w="2122" w:type="dxa"/>
            <w:shd w:val="clear" w:color="auto" w:fill="auto"/>
          </w:tcPr>
          <w:p w14:paraId="760749BB" w14:textId="77777777" w:rsidR="00930907" w:rsidRPr="00930907" w:rsidRDefault="00930907" w:rsidP="00F032F2">
            <w:pPr>
              <w:spacing w:after="12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930907">
              <w:rPr>
                <w:rFonts w:asciiTheme="minorHAnsi" w:hAnsiTheme="minorHAnsi" w:cstheme="minorHAnsi"/>
                <w:b/>
                <w:szCs w:val="24"/>
                <w:lang w:val="en-US"/>
              </w:rPr>
              <w:t>School</w:t>
            </w:r>
          </w:p>
        </w:tc>
        <w:tc>
          <w:tcPr>
            <w:tcW w:w="6804" w:type="dxa"/>
            <w:shd w:val="clear" w:color="auto" w:fill="auto"/>
          </w:tcPr>
          <w:p w14:paraId="10A47509" w14:textId="77777777" w:rsidR="00930907" w:rsidRPr="00930907" w:rsidRDefault="00930907" w:rsidP="00F032F2">
            <w:pPr>
              <w:spacing w:after="120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 w:rsidRPr="00930907">
              <w:rPr>
                <w:rFonts w:asciiTheme="minorHAnsi" w:hAnsiTheme="minorHAnsi" w:cstheme="minorHAnsi"/>
                <w:bCs/>
                <w:szCs w:val="24"/>
                <w:lang w:val="en-US"/>
              </w:rPr>
              <w:t xml:space="preserve">The Quay School  </w:t>
            </w:r>
          </w:p>
        </w:tc>
      </w:tr>
      <w:tr w:rsidR="00930907" w:rsidRPr="00752E4F" w14:paraId="052CCD6C" w14:textId="77777777" w:rsidTr="00F032F2">
        <w:tc>
          <w:tcPr>
            <w:tcW w:w="2122" w:type="dxa"/>
            <w:shd w:val="clear" w:color="auto" w:fill="auto"/>
          </w:tcPr>
          <w:p w14:paraId="4CB79C9C" w14:textId="77777777" w:rsidR="00930907" w:rsidRPr="00930907" w:rsidRDefault="00930907" w:rsidP="00F032F2">
            <w:pPr>
              <w:spacing w:after="12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930907">
              <w:rPr>
                <w:rFonts w:asciiTheme="minorHAnsi" w:hAnsiTheme="minorHAnsi" w:cstheme="minorHAnsi"/>
                <w:b/>
                <w:szCs w:val="24"/>
                <w:lang w:val="en-US"/>
              </w:rPr>
              <w:t>Grade</w:t>
            </w:r>
          </w:p>
        </w:tc>
        <w:tc>
          <w:tcPr>
            <w:tcW w:w="6804" w:type="dxa"/>
            <w:shd w:val="clear" w:color="auto" w:fill="auto"/>
          </w:tcPr>
          <w:p w14:paraId="3AFFDF78" w14:textId="77777777" w:rsidR="00930907" w:rsidRPr="00930907" w:rsidRDefault="00930907" w:rsidP="00F032F2">
            <w:pPr>
              <w:spacing w:after="120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 w:rsidRPr="00930907">
              <w:rPr>
                <w:rFonts w:asciiTheme="minorHAnsi" w:hAnsiTheme="minorHAnsi" w:cstheme="minorHAnsi"/>
                <w:bCs/>
                <w:szCs w:val="24"/>
                <w:lang w:val="en-US"/>
              </w:rPr>
              <w:t>Grade E</w:t>
            </w:r>
          </w:p>
        </w:tc>
      </w:tr>
      <w:tr w:rsidR="00930907" w:rsidRPr="00752E4F" w14:paraId="55CF0461" w14:textId="77777777" w:rsidTr="00F032F2">
        <w:tc>
          <w:tcPr>
            <w:tcW w:w="2122" w:type="dxa"/>
            <w:shd w:val="clear" w:color="auto" w:fill="auto"/>
          </w:tcPr>
          <w:p w14:paraId="4409FF14" w14:textId="77777777" w:rsidR="00930907" w:rsidRPr="00930907" w:rsidRDefault="00930907" w:rsidP="00F032F2">
            <w:pPr>
              <w:spacing w:after="120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930907">
              <w:rPr>
                <w:rFonts w:asciiTheme="minorHAnsi" w:hAnsiTheme="minorHAnsi" w:cstheme="minorHAnsi"/>
                <w:b/>
                <w:szCs w:val="24"/>
                <w:lang w:val="en-US"/>
              </w:rPr>
              <w:t>Reporting to</w:t>
            </w:r>
          </w:p>
        </w:tc>
        <w:tc>
          <w:tcPr>
            <w:tcW w:w="6804" w:type="dxa"/>
            <w:shd w:val="clear" w:color="auto" w:fill="auto"/>
          </w:tcPr>
          <w:p w14:paraId="4E8B6C85" w14:textId="77777777" w:rsidR="00930907" w:rsidRPr="00930907" w:rsidRDefault="00930907" w:rsidP="00F032F2">
            <w:pPr>
              <w:spacing w:after="120"/>
              <w:rPr>
                <w:rFonts w:asciiTheme="minorHAnsi" w:hAnsiTheme="minorHAnsi" w:cstheme="minorHAnsi"/>
                <w:bCs/>
                <w:szCs w:val="24"/>
                <w:lang w:val="en-US"/>
              </w:rPr>
            </w:pPr>
            <w:r w:rsidRPr="00930907">
              <w:rPr>
                <w:rFonts w:asciiTheme="minorHAnsi" w:hAnsiTheme="minorHAnsi" w:cstheme="minorHAnsi"/>
                <w:szCs w:val="24"/>
              </w:rPr>
              <w:t>Member of the Middle Leadership Team</w:t>
            </w:r>
          </w:p>
        </w:tc>
      </w:tr>
    </w:tbl>
    <w:p w14:paraId="368580CE" w14:textId="77777777" w:rsidR="00382C65" w:rsidRDefault="00382C65" w:rsidP="00382C65">
      <w:pPr>
        <w:rPr>
          <w:rFonts w:eastAsia="Calibri" w:cstheme="minorHAnsi"/>
          <w:b/>
        </w:rPr>
      </w:pPr>
    </w:p>
    <w:p w14:paraId="3AAB3095" w14:textId="77777777" w:rsidR="00382C65" w:rsidRDefault="00382C65" w:rsidP="00382C65">
      <w:pPr>
        <w:rPr>
          <w:rFonts w:cstheme="minorHAnsi"/>
          <w14:textOutline w14:w="9525" w14:cap="rnd" w14:cmpd="thickThin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14:paraId="60DFEEBD" w14:textId="1A220E1D" w:rsidR="00414A02" w:rsidRPr="007B4E95" w:rsidRDefault="00414A02" w:rsidP="00414A02">
      <w:pPr>
        <w:rPr>
          <w:rFonts w:ascii="Calibri" w:hAnsi="Calibri" w:cs="Calibri"/>
          <w:b/>
          <w:color w:val="3B3838" w:themeColor="background2" w:themeShade="40"/>
          <w:szCs w:val="24"/>
          <w:u w:val="single"/>
          <w:lang w:val="en-US"/>
        </w:rPr>
      </w:pPr>
      <w:r w:rsidRPr="007B4E95">
        <w:rPr>
          <w:rFonts w:ascii="Calibri" w:hAnsi="Calibri" w:cs="Calibri"/>
          <w:b/>
          <w:color w:val="3B3838" w:themeColor="background2" w:themeShade="40"/>
          <w:szCs w:val="24"/>
          <w:u w:val="single"/>
          <w:lang w:val="en-US"/>
        </w:rPr>
        <w:t>Main Purpose of the job</w:t>
      </w:r>
    </w:p>
    <w:p w14:paraId="09D6A8B9" w14:textId="77777777" w:rsidR="00414A02" w:rsidRPr="00DB2187" w:rsidRDefault="00414A02" w:rsidP="00414A02">
      <w:pPr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179B8B7A" w14:textId="239B77A9" w:rsidR="003529AD" w:rsidRPr="008C597D" w:rsidRDefault="008C597D" w:rsidP="008C597D">
      <w:pPr>
        <w:numPr>
          <w:ilvl w:val="0"/>
          <w:numId w:val="2"/>
        </w:numPr>
        <w:ind w:left="709" w:hanging="283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3529AD" w:rsidRPr="008C597D">
        <w:rPr>
          <w:rFonts w:asciiTheme="minorHAnsi" w:hAnsiTheme="minorHAnsi" w:cstheme="minorHAnsi"/>
          <w:sz w:val="22"/>
          <w:szCs w:val="22"/>
          <w:lang w:val="en-US"/>
        </w:rPr>
        <w:t>ssist Teachers, and other relevant staff in supporting pupils with emotional and behavioral difficulties who are excluded / disaffected from school or who are unable to attend school due to illness or other difficulties.</w:t>
      </w:r>
    </w:p>
    <w:p w14:paraId="3E62DBA8" w14:textId="54ACE2E7" w:rsidR="00382C65" w:rsidRPr="00362E2B" w:rsidRDefault="00382C65" w:rsidP="26791941">
      <w:pPr>
        <w:numPr>
          <w:ilvl w:val="0"/>
          <w:numId w:val="2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26791941">
        <w:rPr>
          <w:rFonts w:asciiTheme="minorHAnsi" w:hAnsiTheme="minorHAnsi" w:cstheme="minorBidi"/>
          <w:szCs w:val="24"/>
        </w:rPr>
        <w:t xml:space="preserve">Supervise and support targeted </w:t>
      </w:r>
      <w:r w:rsidR="0D1317E5" w:rsidRPr="26791941">
        <w:rPr>
          <w:rStyle w:val="normaltextrun"/>
          <w:rFonts w:ascii="Calibri" w:eastAsia="Calibri" w:hAnsi="Calibri" w:cs="Calibri"/>
          <w:color w:val="000000" w:themeColor="text1"/>
          <w:szCs w:val="24"/>
        </w:rPr>
        <w:t>students</w:t>
      </w:r>
      <w:r w:rsidRPr="26791941">
        <w:rPr>
          <w:rFonts w:asciiTheme="minorHAnsi" w:hAnsiTheme="minorHAnsi" w:cstheme="minorBidi"/>
          <w:szCs w:val="24"/>
        </w:rPr>
        <w:t xml:space="preserve"> both individually and in groups.</w:t>
      </w:r>
    </w:p>
    <w:p w14:paraId="7771D1BA" w14:textId="75689804" w:rsidR="00382C65" w:rsidRPr="00362E2B" w:rsidRDefault="00382C65" w:rsidP="26791941">
      <w:pPr>
        <w:numPr>
          <w:ilvl w:val="0"/>
          <w:numId w:val="2"/>
        </w:numPr>
        <w:ind w:left="709" w:hanging="283"/>
        <w:rPr>
          <w:rFonts w:asciiTheme="minorHAnsi" w:eastAsiaTheme="minorEastAsia" w:hAnsiTheme="minorHAnsi" w:cstheme="minorBidi"/>
          <w:szCs w:val="24"/>
        </w:rPr>
      </w:pPr>
      <w:r w:rsidRPr="26791941">
        <w:rPr>
          <w:rFonts w:asciiTheme="minorHAnsi" w:hAnsiTheme="minorHAnsi" w:cstheme="minorBidi"/>
          <w:szCs w:val="24"/>
        </w:rPr>
        <w:t>Help</w:t>
      </w:r>
      <w:r w:rsidR="63B41357" w:rsidRPr="26791941">
        <w:rPr>
          <w:rFonts w:asciiTheme="minorHAnsi" w:hAnsiTheme="minorHAnsi" w:cstheme="minorBidi"/>
          <w:szCs w:val="24"/>
        </w:rPr>
        <w:t xml:space="preserve"> </w:t>
      </w:r>
      <w:r w:rsidR="5B4D08D6" w:rsidRPr="26791941">
        <w:rPr>
          <w:rStyle w:val="normaltextrun"/>
          <w:rFonts w:ascii="Calibri" w:eastAsia="Calibri" w:hAnsi="Calibri" w:cs="Calibri"/>
          <w:color w:val="000000" w:themeColor="text1"/>
          <w:szCs w:val="24"/>
        </w:rPr>
        <w:t>students</w:t>
      </w:r>
      <w:r w:rsidRPr="26791941">
        <w:rPr>
          <w:rFonts w:asciiTheme="minorHAnsi" w:hAnsiTheme="minorHAnsi" w:cstheme="minorBidi"/>
          <w:szCs w:val="24"/>
        </w:rPr>
        <w:t xml:space="preserve"> achieve learning and behaviour targets as specified in Individual Programmes.</w:t>
      </w:r>
    </w:p>
    <w:p w14:paraId="46B6B179" w14:textId="6E0BB696" w:rsidR="00382C65" w:rsidRPr="00362E2B" w:rsidRDefault="00382C65" w:rsidP="31E629F0">
      <w:pPr>
        <w:numPr>
          <w:ilvl w:val="0"/>
          <w:numId w:val="2"/>
        </w:numPr>
        <w:ind w:left="709" w:hanging="283"/>
        <w:rPr>
          <w:rFonts w:asciiTheme="minorHAnsi" w:hAnsiTheme="minorHAnsi" w:cstheme="minorBidi"/>
        </w:rPr>
      </w:pPr>
      <w:r w:rsidRPr="31E629F0">
        <w:rPr>
          <w:rFonts w:asciiTheme="minorHAnsi" w:hAnsiTheme="minorHAnsi" w:cstheme="minorBidi"/>
        </w:rPr>
        <w:t>Liaise closely with parents/carers and other professionals and to develop effective partnerships in the interests of the chil</w:t>
      </w:r>
      <w:r w:rsidR="00F849F6" w:rsidRPr="31E629F0">
        <w:rPr>
          <w:rFonts w:asciiTheme="minorHAnsi" w:hAnsiTheme="minorHAnsi" w:cstheme="minorBidi"/>
        </w:rPr>
        <w:t>d</w:t>
      </w:r>
      <w:r w:rsidRPr="31E629F0">
        <w:rPr>
          <w:rFonts w:asciiTheme="minorHAnsi" w:hAnsiTheme="minorHAnsi" w:cstheme="minorBidi"/>
        </w:rPr>
        <w:t xml:space="preserve">/young person. </w:t>
      </w:r>
    </w:p>
    <w:p w14:paraId="0B136F71" w14:textId="77777777" w:rsidR="00414A02" w:rsidRPr="00362E2B" w:rsidRDefault="00414A02" w:rsidP="00362E2B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6BB9B8" w14:textId="77777777" w:rsidR="0019364A" w:rsidRDefault="0019364A" w:rsidP="00362E2B">
      <w:pPr>
        <w:ind w:left="720" w:hanging="720"/>
        <w:rPr>
          <w:rFonts w:asciiTheme="minorHAnsi" w:hAnsiTheme="minorHAnsi" w:cstheme="minorHAnsi"/>
          <w:b/>
          <w:color w:val="1F4E79"/>
          <w:sz w:val="22"/>
          <w:szCs w:val="22"/>
          <w:lang w:val="en-US"/>
        </w:rPr>
      </w:pPr>
    </w:p>
    <w:p w14:paraId="03A6F84E" w14:textId="2AEDDE09" w:rsidR="00414A02" w:rsidRPr="007B4E95" w:rsidRDefault="00414A02" w:rsidP="6FF1F674">
      <w:pPr>
        <w:ind w:left="720" w:hanging="720"/>
        <w:rPr>
          <w:rFonts w:asciiTheme="minorHAnsi" w:hAnsiTheme="minorHAnsi" w:cstheme="minorBidi"/>
          <w:b/>
          <w:bCs/>
          <w:color w:val="3B3838" w:themeColor="background2" w:themeShade="40"/>
          <w:szCs w:val="24"/>
          <w:lang w:val="en-US"/>
        </w:rPr>
      </w:pPr>
      <w:r w:rsidRPr="007B4E95">
        <w:rPr>
          <w:rFonts w:asciiTheme="minorHAnsi" w:hAnsiTheme="minorHAnsi" w:cstheme="minorBidi"/>
          <w:b/>
          <w:bCs/>
          <w:color w:val="3B3838" w:themeColor="background2" w:themeShade="40"/>
          <w:szCs w:val="24"/>
          <w:lang w:val="en-US"/>
        </w:rPr>
        <w:t xml:space="preserve">Duties and Responsibilities </w:t>
      </w:r>
    </w:p>
    <w:p w14:paraId="1D75D408" w14:textId="4C53F1B9" w:rsidR="00362E2B" w:rsidRPr="00362E2B" w:rsidRDefault="00362E2B" w:rsidP="00362E2B">
      <w:pPr>
        <w:ind w:left="720" w:hanging="72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28E7984" w14:textId="77777777" w:rsidR="00383461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Motivate and support 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in a variety of learning situations in a variety of settings on and off site. </w:t>
      </w:r>
    </w:p>
    <w:p w14:paraId="2ED86A23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Supervise 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during breaks, lunchtimes, as well as activities/visits out of school.</w:t>
      </w:r>
    </w:p>
    <w:p w14:paraId="3F6C8880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Help 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develop, study with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organisational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social skills.</w:t>
      </w:r>
    </w:p>
    <w:p w14:paraId="41BD616E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Build 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student’s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confidence and motivation.</w:t>
      </w:r>
    </w:p>
    <w:p w14:paraId="194F8504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Support 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>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using IT resources including audio visual equipment and computer equipment.</w:t>
      </w:r>
    </w:p>
    <w:p w14:paraId="1AAEABF1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Promote and support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behaviour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attendance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3A070CF3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Promote regular attendance, this may include transporting / escorting students.</w:t>
      </w:r>
    </w:p>
    <w:p w14:paraId="3B889C4C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>Mentor</w:t>
      </w:r>
      <w:r w:rsidRPr="073DE8CD">
        <w:rPr>
          <w:rStyle w:val="normaltextrun"/>
          <w:rFonts w:asciiTheme="minorHAnsi" w:eastAsiaTheme="minorEastAsia" w:hAnsiTheme="minorHAnsi" w:cstheme="minorBidi"/>
          <w:color w:val="000000" w:themeColor="text1"/>
          <w:sz w:val="24"/>
          <w:szCs w:val="24"/>
          <w:lang w:val="en-GB"/>
        </w:rPr>
        <w:t xml:space="preserve"> students</w:t>
      </w: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and liaise with specialist services where appropriate.</w:t>
      </w:r>
    </w:p>
    <w:p w14:paraId="02E0D72C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Participate in further training/professional development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proofErr w:type="gramStart"/>
      <w:r w:rsidRPr="073DE8CD">
        <w:rPr>
          <w:rFonts w:asciiTheme="minorHAnsi" w:eastAsiaTheme="minorEastAsia" w:hAnsiTheme="minorHAnsi" w:cstheme="minorBidi"/>
          <w:sz w:val="24"/>
          <w:szCs w:val="24"/>
        </w:rPr>
        <w:t>in order to</w:t>
      </w:r>
      <w:proofErr w:type="gram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improve your own practice. </w:t>
      </w:r>
    </w:p>
    <w:p w14:paraId="06AB5202" w14:textId="77777777" w:rsidR="00383461" w:rsidRPr="00362E2B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Maintain an awareness of your role in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Behaviour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 Management methods and techniques. </w:t>
      </w:r>
    </w:p>
    <w:p w14:paraId="7575D1D8" w14:textId="77777777" w:rsidR="00383461" w:rsidRPr="00293128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</w:rPr>
        <w:lastRenderedPageBreak/>
        <w:t xml:space="preserve">Contribute to planning and review meetings and be involved with vocational areas, Forest School, Emotional Literacy </w:t>
      </w:r>
      <w:proofErr w:type="spellStart"/>
      <w:r w:rsidRPr="073DE8CD">
        <w:rPr>
          <w:rFonts w:asciiTheme="minorHAnsi" w:eastAsiaTheme="minorEastAsia" w:hAnsiTheme="minorHAnsi" w:cstheme="minorBidi"/>
          <w:sz w:val="24"/>
          <w:szCs w:val="24"/>
        </w:rPr>
        <w:t>Programmes</w:t>
      </w:r>
      <w:proofErr w:type="spellEnd"/>
      <w:r w:rsidRPr="073DE8CD">
        <w:rPr>
          <w:rFonts w:asciiTheme="minorHAnsi" w:eastAsiaTheme="minorEastAsia" w:hAnsiTheme="minorHAnsi" w:cstheme="minorBidi"/>
          <w:sz w:val="24"/>
          <w:szCs w:val="24"/>
        </w:rPr>
        <w:t xml:space="preserve">, School Council and targeted interventions. </w:t>
      </w:r>
    </w:p>
    <w:p w14:paraId="4400485D" w14:textId="77777777" w:rsidR="00383461" w:rsidRPr="00293128" w:rsidRDefault="00383461" w:rsidP="00383461">
      <w:pPr>
        <w:pStyle w:val="Text"/>
        <w:numPr>
          <w:ilvl w:val="0"/>
          <w:numId w:val="4"/>
        </w:numPr>
        <w:spacing w:after="0"/>
        <w:ind w:left="720" w:hanging="294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Safeguard and promote the welfare of </w:t>
      </w:r>
      <w:r w:rsidRPr="073DE8CD">
        <w:rPr>
          <w:rFonts w:asciiTheme="minorHAnsi" w:hAnsiTheme="minorHAnsi" w:cstheme="minorBidi"/>
          <w:sz w:val="24"/>
          <w:szCs w:val="24"/>
          <w:lang w:val="en-GB"/>
        </w:rPr>
        <w:t>pupil</w:t>
      </w:r>
      <w:r w:rsidRPr="073DE8CD">
        <w:rPr>
          <w:rStyle w:val="normaltextrun"/>
          <w:rFonts w:asciiTheme="minorHAnsi" w:eastAsiaTheme="minorEastAsia" w:hAnsiTheme="minorHAnsi" w:cstheme="minorBidi"/>
          <w:sz w:val="24"/>
          <w:szCs w:val="24"/>
          <w:lang w:val="en-GB"/>
        </w:rPr>
        <w:t>s</w:t>
      </w:r>
      <w:r w:rsidRPr="073DE8CD">
        <w:rPr>
          <w:rFonts w:asciiTheme="minorHAnsi" w:eastAsiaTheme="minorEastAsia" w:hAnsiTheme="minorHAnsi" w:cstheme="minorBidi"/>
          <w:sz w:val="24"/>
          <w:szCs w:val="24"/>
          <w:lang w:val="en-GB"/>
        </w:rPr>
        <w:t xml:space="preserve"> and follow school policies and the staff code of conduct.</w:t>
      </w:r>
    </w:p>
    <w:p w14:paraId="4FA114BC" w14:textId="77777777" w:rsidR="0019364A" w:rsidRPr="00362E2B" w:rsidRDefault="0019364A" w:rsidP="0019364A">
      <w:pPr>
        <w:pStyle w:val="Text"/>
        <w:spacing w:after="0"/>
        <w:rPr>
          <w:rFonts w:asciiTheme="minorHAnsi" w:hAnsiTheme="minorHAnsi" w:cstheme="minorHAnsi"/>
        </w:rPr>
      </w:pPr>
    </w:p>
    <w:p w14:paraId="6AB9540F" w14:textId="1C973D2C" w:rsidR="00362E2B" w:rsidRPr="00362E2B" w:rsidRDefault="00362E2B" w:rsidP="00362E2B">
      <w:pPr>
        <w:pStyle w:val="Text"/>
        <w:spacing w:after="0"/>
        <w:rPr>
          <w:rFonts w:asciiTheme="minorHAnsi" w:hAnsiTheme="minorHAnsi" w:cstheme="minorHAnsi"/>
          <w:b/>
        </w:rPr>
      </w:pPr>
    </w:p>
    <w:p w14:paraId="5B3F37D4" w14:textId="77777777" w:rsidR="00362E2B" w:rsidRPr="007B4E95" w:rsidRDefault="00362E2B" w:rsidP="6FF1F674">
      <w:pPr>
        <w:pStyle w:val="Text"/>
        <w:spacing w:after="0"/>
        <w:rPr>
          <w:rFonts w:asciiTheme="minorHAnsi" w:hAnsiTheme="minorHAnsi" w:cstheme="minorBidi"/>
          <w:b/>
          <w:bCs/>
          <w:color w:val="3B3838" w:themeColor="background2" w:themeShade="40"/>
          <w:sz w:val="24"/>
          <w:szCs w:val="24"/>
        </w:rPr>
      </w:pPr>
      <w:r w:rsidRPr="007B4E95">
        <w:rPr>
          <w:rFonts w:asciiTheme="minorHAnsi" w:hAnsiTheme="minorHAnsi" w:cstheme="minorBidi"/>
          <w:b/>
          <w:bCs/>
          <w:color w:val="3B3838" w:themeColor="background2" w:themeShade="40"/>
          <w:sz w:val="24"/>
          <w:szCs w:val="24"/>
        </w:rPr>
        <w:t>Additional Duties</w:t>
      </w:r>
    </w:p>
    <w:p w14:paraId="66705FAC" w14:textId="77777777" w:rsidR="0019364A" w:rsidRDefault="0019364A" w:rsidP="00362E2B">
      <w:pPr>
        <w:pStyle w:val="Text"/>
        <w:spacing w:after="0"/>
        <w:rPr>
          <w:rFonts w:asciiTheme="minorHAnsi" w:hAnsiTheme="minorHAnsi" w:cstheme="minorHAnsi"/>
        </w:rPr>
      </w:pPr>
    </w:p>
    <w:p w14:paraId="234D98F5" w14:textId="22474FB7" w:rsidR="00362E2B" w:rsidRDefault="00362E2B" w:rsidP="6FF1F674">
      <w:pPr>
        <w:pStyle w:val="Text"/>
        <w:spacing w:after="0"/>
        <w:rPr>
          <w:rFonts w:asciiTheme="minorHAnsi" w:hAnsiTheme="minorHAnsi" w:cstheme="minorBidi"/>
        </w:rPr>
      </w:pPr>
      <w:r w:rsidRPr="6FF1F674">
        <w:rPr>
          <w:rFonts w:asciiTheme="minorHAnsi" w:hAnsiTheme="minorHAnsi" w:cstheme="minorBidi"/>
        </w:rPr>
        <w:t xml:space="preserve">In addition to core responsibilities, most </w:t>
      </w:r>
      <w:r w:rsidR="606FEC2F" w:rsidRPr="6FF1F674">
        <w:rPr>
          <w:rFonts w:asciiTheme="minorHAnsi" w:hAnsiTheme="minorHAnsi" w:cstheme="minorBidi"/>
        </w:rPr>
        <w:t>L</w:t>
      </w:r>
      <w:r w:rsidRPr="6FF1F674">
        <w:rPr>
          <w:rFonts w:asciiTheme="minorHAnsi" w:hAnsiTheme="minorHAnsi" w:cstheme="minorBidi"/>
        </w:rPr>
        <w:t xml:space="preserve">earning </w:t>
      </w:r>
      <w:r w:rsidR="293B54BB" w:rsidRPr="6FF1F674">
        <w:rPr>
          <w:rFonts w:asciiTheme="minorHAnsi" w:hAnsiTheme="minorHAnsi" w:cstheme="minorBidi"/>
        </w:rPr>
        <w:t>M</w:t>
      </w:r>
      <w:r w:rsidRPr="6FF1F674">
        <w:rPr>
          <w:rFonts w:asciiTheme="minorHAnsi" w:hAnsiTheme="minorHAnsi" w:cstheme="minorBidi"/>
        </w:rPr>
        <w:t>entors will lead/develop one or two additional areas of provision such as:</w:t>
      </w:r>
    </w:p>
    <w:p w14:paraId="420CBE35" w14:textId="77777777" w:rsidR="00F849F6" w:rsidRPr="00362E2B" w:rsidRDefault="00F849F6" w:rsidP="00362E2B">
      <w:pPr>
        <w:pStyle w:val="Text"/>
        <w:spacing w:after="0"/>
        <w:rPr>
          <w:rFonts w:asciiTheme="minorHAnsi" w:hAnsiTheme="minorHAnsi" w:cstheme="minorHAnsi"/>
        </w:rPr>
      </w:pPr>
    </w:p>
    <w:p w14:paraId="72F1B9C8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A vocational area</w:t>
      </w:r>
    </w:p>
    <w:p w14:paraId="3E711223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 xml:space="preserve">Parental engagement / parenting </w:t>
      </w:r>
      <w:proofErr w:type="spellStart"/>
      <w:r w:rsidRPr="00362E2B">
        <w:rPr>
          <w:rFonts w:asciiTheme="minorHAnsi" w:hAnsiTheme="minorHAnsi" w:cstheme="minorHAnsi"/>
        </w:rPr>
        <w:t>programmes</w:t>
      </w:r>
      <w:proofErr w:type="spellEnd"/>
    </w:p>
    <w:p w14:paraId="12D19286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Emotional Literacy programs</w:t>
      </w:r>
    </w:p>
    <w:p w14:paraId="0CEECEF0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 xml:space="preserve">Targeted Mental Health </w:t>
      </w:r>
      <w:proofErr w:type="spellStart"/>
      <w:r w:rsidRPr="00362E2B">
        <w:rPr>
          <w:rFonts w:asciiTheme="minorHAnsi" w:hAnsiTheme="minorHAnsi" w:cstheme="minorHAnsi"/>
        </w:rPr>
        <w:t>Programmes</w:t>
      </w:r>
      <w:proofErr w:type="spellEnd"/>
    </w:p>
    <w:p w14:paraId="40857FC4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Social Skills</w:t>
      </w:r>
    </w:p>
    <w:p w14:paraId="5C834CFB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proofErr w:type="spellStart"/>
      <w:r w:rsidRPr="00362E2B">
        <w:rPr>
          <w:rFonts w:asciiTheme="minorHAnsi" w:hAnsiTheme="minorHAnsi" w:cstheme="minorHAnsi"/>
        </w:rPr>
        <w:t>Workskills</w:t>
      </w:r>
      <w:proofErr w:type="spellEnd"/>
    </w:p>
    <w:p w14:paraId="342D1DAA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Outdoor Learning / Forest School</w:t>
      </w:r>
    </w:p>
    <w:p w14:paraId="41D7CC7D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Positive Attendance strategies</w:t>
      </w:r>
    </w:p>
    <w:p w14:paraId="0ECCA710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Induction &amp; Assessment</w:t>
      </w:r>
    </w:p>
    <w:p w14:paraId="5C31C782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Assessment &amp; Interventions</w:t>
      </w:r>
    </w:p>
    <w:p w14:paraId="7CBFB6FE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Mentoring</w:t>
      </w:r>
    </w:p>
    <w:p w14:paraId="61DC1646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>School council and student voice</w:t>
      </w:r>
    </w:p>
    <w:p w14:paraId="534F59C3" w14:textId="77777777" w:rsidR="00362E2B" w:rsidRPr="00362E2B" w:rsidRDefault="00362E2B" w:rsidP="00362E2B">
      <w:pPr>
        <w:pStyle w:val="Text"/>
        <w:numPr>
          <w:ilvl w:val="0"/>
          <w:numId w:val="5"/>
        </w:numPr>
        <w:spacing w:after="0"/>
        <w:rPr>
          <w:rFonts w:asciiTheme="minorHAnsi" w:hAnsiTheme="minorHAnsi" w:cstheme="minorHAnsi"/>
        </w:rPr>
      </w:pPr>
      <w:r w:rsidRPr="00362E2B">
        <w:rPr>
          <w:rFonts w:asciiTheme="minorHAnsi" w:hAnsiTheme="minorHAnsi" w:cstheme="minorHAnsi"/>
        </w:rPr>
        <w:t xml:space="preserve">Rights Respecting Schools </w:t>
      </w:r>
      <w:proofErr w:type="spellStart"/>
      <w:r w:rsidRPr="00362E2B">
        <w:rPr>
          <w:rFonts w:asciiTheme="minorHAnsi" w:hAnsiTheme="minorHAnsi" w:cstheme="minorHAnsi"/>
        </w:rPr>
        <w:t>Programme</w:t>
      </w:r>
      <w:proofErr w:type="spellEnd"/>
    </w:p>
    <w:p w14:paraId="263381FB" w14:textId="77777777" w:rsidR="00362E2B" w:rsidRPr="00362E2B" w:rsidRDefault="00362E2B" w:rsidP="00362E2B">
      <w:pPr>
        <w:pStyle w:val="Text"/>
        <w:spacing w:after="0"/>
        <w:rPr>
          <w:rFonts w:asciiTheme="minorHAnsi" w:hAnsiTheme="minorHAnsi" w:cstheme="minorHAnsi"/>
        </w:rPr>
      </w:pPr>
    </w:p>
    <w:p w14:paraId="68A5D09F" w14:textId="77777777" w:rsidR="00A15A25" w:rsidRDefault="00A15A25" w:rsidP="6FF1F674">
      <w:pPr>
        <w:pStyle w:val="Text"/>
        <w:spacing w:after="0"/>
        <w:rPr>
          <w:rFonts w:asciiTheme="minorHAnsi" w:hAnsiTheme="minorHAnsi" w:cstheme="minorBidi"/>
          <w:b/>
          <w:bCs/>
          <w:color w:val="1F4E79"/>
          <w:sz w:val="24"/>
          <w:szCs w:val="24"/>
        </w:rPr>
      </w:pPr>
    </w:p>
    <w:p w14:paraId="0E86D7E8" w14:textId="77777777" w:rsidR="00050B82" w:rsidRPr="007B4E95" w:rsidRDefault="00050B82" w:rsidP="00050B82">
      <w:pPr>
        <w:pStyle w:val="Text"/>
        <w:spacing w:after="0"/>
        <w:rPr>
          <w:rFonts w:asciiTheme="minorHAnsi" w:hAnsiTheme="minorHAnsi" w:cstheme="minorBidi"/>
          <w:b/>
          <w:bCs/>
          <w:color w:val="3B3838" w:themeColor="background2" w:themeShade="40"/>
          <w:sz w:val="24"/>
          <w:szCs w:val="24"/>
          <w:lang w:val="en-GB"/>
        </w:rPr>
      </w:pPr>
      <w:r w:rsidRPr="007B4E95">
        <w:rPr>
          <w:rFonts w:asciiTheme="minorHAnsi" w:hAnsiTheme="minorHAnsi" w:cstheme="minorBidi"/>
          <w:b/>
          <w:bCs/>
          <w:color w:val="3B3838" w:themeColor="background2" w:themeShade="40"/>
          <w:sz w:val="24"/>
          <w:szCs w:val="24"/>
          <w:lang w:val="en-GB"/>
        </w:rPr>
        <w:t>Personal and professional conduct</w:t>
      </w:r>
    </w:p>
    <w:p w14:paraId="6615A38A" w14:textId="77777777" w:rsidR="00050B82" w:rsidRDefault="00050B82" w:rsidP="00050B82">
      <w:pPr>
        <w:pStyle w:val="Text"/>
        <w:spacing w:after="0"/>
        <w:rPr>
          <w:rFonts w:asciiTheme="minorHAnsi" w:hAnsiTheme="minorHAnsi" w:cstheme="minorHAnsi"/>
          <w:b/>
          <w:color w:val="1F4E79"/>
          <w:lang w:val="en-GB"/>
        </w:rPr>
      </w:pPr>
    </w:p>
    <w:p w14:paraId="672FD12D" w14:textId="77777777" w:rsidR="00050B82" w:rsidRPr="00895B9B" w:rsidRDefault="00050B82" w:rsidP="00050B82">
      <w:pPr>
        <w:pStyle w:val="Text"/>
        <w:numPr>
          <w:ilvl w:val="0"/>
          <w:numId w:val="9"/>
        </w:numPr>
        <w:spacing w:after="0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r w:rsidRPr="428C65F4">
        <w:rPr>
          <w:rFonts w:asciiTheme="minorHAnsi" w:eastAsiaTheme="minorEastAsia" w:hAnsiTheme="minorHAnsi" w:cstheme="minorBidi"/>
          <w:lang w:val="en-GB"/>
        </w:rPr>
        <w:t>Develop effective professional and constructive relationships with colleagues</w:t>
      </w:r>
    </w:p>
    <w:p w14:paraId="3078A8B4" w14:textId="77777777" w:rsidR="00050B82" w:rsidRPr="00895B9B" w:rsidRDefault="00050B82" w:rsidP="00050B82">
      <w:pPr>
        <w:pStyle w:val="Text"/>
        <w:numPr>
          <w:ilvl w:val="0"/>
          <w:numId w:val="9"/>
        </w:numPr>
        <w:spacing w:after="0"/>
        <w:ind w:left="714" w:hanging="357"/>
        <w:rPr>
          <w:rFonts w:asciiTheme="minorHAnsi" w:eastAsiaTheme="minorEastAsia" w:hAnsiTheme="minorHAnsi" w:cstheme="minorBidi"/>
          <w:color w:val="000000" w:themeColor="text1"/>
          <w:lang w:val="en-GB"/>
        </w:rPr>
      </w:pPr>
      <w:r w:rsidRPr="428C65F4">
        <w:rPr>
          <w:rFonts w:asciiTheme="minorHAnsi" w:eastAsiaTheme="minorEastAsia" w:hAnsiTheme="minorHAnsi" w:cstheme="minorBidi"/>
          <w:lang w:val="en-GB"/>
        </w:rPr>
        <w:t>Uphold public trust in the profession and maintain high standards of ethics and behaviour, within and outside school</w:t>
      </w:r>
    </w:p>
    <w:p w14:paraId="1FECD6D0" w14:textId="77777777" w:rsidR="00050B82" w:rsidRDefault="00050B82" w:rsidP="00050B82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lang w:val="en-GB"/>
        </w:rPr>
      </w:pPr>
      <w:r w:rsidRPr="393705A3">
        <w:rPr>
          <w:rFonts w:asciiTheme="minorHAnsi" w:eastAsiaTheme="minorEastAsia" w:hAnsiTheme="minorHAnsi" w:cstheme="minorBidi"/>
          <w:lang w:val="en-GB"/>
        </w:rPr>
        <w:t>Understand and act within the statutory frameworks setting out their professional duties and responsibilities</w:t>
      </w:r>
      <w:r w:rsidRPr="006A097D">
        <w:rPr>
          <w:rFonts w:asciiTheme="minorHAnsi" w:eastAsiaTheme="minorEastAsia" w:hAnsiTheme="minorHAnsi" w:cstheme="minorBidi"/>
          <w:lang w:val="en-GB"/>
        </w:rPr>
        <w:t xml:space="preserve"> </w:t>
      </w:r>
    </w:p>
    <w:p w14:paraId="5BF99FBC" w14:textId="77777777" w:rsidR="00050B82" w:rsidRPr="00895B9B" w:rsidRDefault="00050B82" w:rsidP="00050B82">
      <w:pPr>
        <w:pStyle w:val="Text"/>
        <w:numPr>
          <w:ilvl w:val="0"/>
          <w:numId w:val="18"/>
        </w:numPr>
        <w:spacing w:after="0"/>
        <w:ind w:left="714" w:hanging="357"/>
        <w:rPr>
          <w:rFonts w:asciiTheme="minorHAnsi" w:eastAsiaTheme="minorEastAsia" w:hAnsiTheme="minorHAnsi" w:cstheme="minorBidi"/>
          <w:lang w:val="en-GB"/>
        </w:rPr>
      </w:pPr>
      <w:r w:rsidRPr="428C65F4">
        <w:rPr>
          <w:rFonts w:asciiTheme="minorHAnsi" w:eastAsiaTheme="minorEastAsia" w:hAnsiTheme="minorHAnsi" w:cstheme="minorBidi"/>
          <w:lang w:val="en-GB"/>
        </w:rPr>
        <w:t xml:space="preserve">Contribute to the development, implementation and evaluation of the school’s policies, practices and procedures, </w:t>
      </w:r>
      <w:proofErr w:type="gramStart"/>
      <w:r w:rsidRPr="428C65F4">
        <w:rPr>
          <w:rFonts w:asciiTheme="minorHAnsi" w:eastAsiaTheme="minorEastAsia" w:hAnsiTheme="minorHAnsi" w:cstheme="minorBidi"/>
          <w:lang w:val="en-GB"/>
        </w:rPr>
        <w:t>so as to</w:t>
      </w:r>
      <w:proofErr w:type="gramEnd"/>
      <w:r w:rsidRPr="428C65F4">
        <w:rPr>
          <w:rFonts w:asciiTheme="minorHAnsi" w:eastAsiaTheme="minorEastAsia" w:hAnsiTheme="minorHAnsi" w:cstheme="minorBidi"/>
          <w:lang w:val="en-GB"/>
        </w:rPr>
        <w:t xml:space="preserve"> support the school’s values and vision</w:t>
      </w:r>
    </w:p>
    <w:p w14:paraId="1271D5A7" w14:textId="77777777" w:rsidR="00050B82" w:rsidRPr="00895B9B" w:rsidRDefault="00050B82" w:rsidP="00050B82">
      <w:pPr>
        <w:pStyle w:val="Text"/>
        <w:numPr>
          <w:ilvl w:val="0"/>
          <w:numId w:val="10"/>
        </w:numPr>
        <w:spacing w:after="0"/>
        <w:rPr>
          <w:rFonts w:asciiTheme="minorHAnsi" w:eastAsiaTheme="minorEastAsia" w:hAnsiTheme="minorHAnsi" w:cstheme="minorBidi"/>
          <w:color w:val="000000" w:themeColor="text1"/>
        </w:rPr>
      </w:pPr>
      <w:r w:rsidRPr="428C65F4">
        <w:rPr>
          <w:rFonts w:asciiTheme="minorHAnsi" w:eastAsiaTheme="minorEastAsia" w:hAnsiTheme="minorHAnsi" w:cstheme="minorBidi"/>
        </w:rPr>
        <w:t>Be</w:t>
      </w:r>
      <w:r w:rsidRPr="428C65F4">
        <w:rPr>
          <w:rFonts w:asciiTheme="minorHAnsi" w:eastAsiaTheme="minorEastAsia" w:hAnsiTheme="minorHAnsi" w:cstheme="minorBidi"/>
          <w:lang w:val="en-GB"/>
        </w:rPr>
        <w:t xml:space="preserve"> required to safeguard and promote the welfare of </w:t>
      </w:r>
      <w:r>
        <w:rPr>
          <w:rFonts w:asciiTheme="minorHAnsi" w:hAnsiTheme="minorHAnsi" w:cstheme="minorHAnsi"/>
          <w:lang w:val="en-GB"/>
        </w:rPr>
        <w:t>pupil</w:t>
      </w:r>
      <w:r w:rsidRPr="428C65F4">
        <w:rPr>
          <w:rStyle w:val="normaltextrun"/>
          <w:rFonts w:asciiTheme="minorHAnsi" w:eastAsiaTheme="minorEastAsia" w:hAnsiTheme="minorHAnsi" w:cstheme="minorBidi"/>
          <w:lang w:val="en-GB"/>
        </w:rPr>
        <w:t>s</w:t>
      </w:r>
      <w:r w:rsidRPr="428C65F4">
        <w:rPr>
          <w:rFonts w:asciiTheme="minorHAnsi" w:eastAsiaTheme="minorEastAsia" w:hAnsiTheme="minorHAnsi" w:cstheme="minorBidi"/>
          <w:lang w:val="en-GB"/>
        </w:rPr>
        <w:t xml:space="preserve"> and follow school policies and the staff code of conduct.</w:t>
      </w:r>
    </w:p>
    <w:p w14:paraId="341E1FCA" w14:textId="77777777" w:rsidR="00050B82" w:rsidRPr="00362E2B" w:rsidRDefault="00050B82" w:rsidP="00050B82">
      <w:pPr>
        <w:rPr>
          <w:rFonts w:asciiTheme="minorHAnsi" w:hAnsiTheme="minorHAnsi" w:cstheme="minorHAnsi"/>
          <w:sz w:val="22"/>
          <w:szCs w:val="22"/>
        </w:rPr>
      </w:pPr>
    </w:p>
    <w:p w14:paraId="46244F7F" w14:textId="77777777" w:rsidR="00050B82" w:rsidRPr="00362E2B" w:rsidRDefault="00050B82" w:rsidP="00050B82">
      <w:pPr>
        <w:rPr>
          <w:rFonts w:asciiTheme="minorHAnsi" w:hAnsiTheme="minorHAnsi" w:cstheme="minorHAnsi"/>
          <w:sz w:val="22"/>
          <w:szCs w:val="22"/>
        </w:rPr>
      </w:pPr>
      <w:r w:rsidRPr="00362E2B">
        <w:rPr>
          <w:rFonts w:asciiTheme="minorHAnsi" w:hAnsiTheme="minorHAnsi" w:cstheme="minorHAnsi"/>
          <w:sz w:val="22"/>
          <w:szCs w:val="22"/>
        </w:rPr>
        <w:t xml:space="preserve">Please note that this is illustrative of the general nature and level of responsibility of the role. It is not a comprehensive list of all tasks that </w:t>
      </w:r>
      <w:r>
        <w:rPr>
          <w:rFonts w:asciiTheme="minorHAnsi" w:hAnsiTheme="minorHAnsi" w:cstheme="minorHAnsi"/>
          <w:sz w:val="22"/>
          <w:szCs w:val="22"/>
        </w:rPr>
        <w:t>you</w:t>
      </w:r>
      <w:r w:rsidRPr="00362E2B">
        <w:rPr>
          <w:rFonts w:asciiTheme="minorHAnsi" w:hAnsiTheme="minorHAnsi" w:cstheme="minorHAnsi"/>
          <w:sz w:val="22"/>
          <w:szCs w:val="22"/>
        </w:rPr>
        <w:t xml:space="preserve"> will carry out. The postholder may be required to do other duties appropriate to the level of the role, as directed by the headteacher or line manager.</w:t>
      </w:r>
    </w:p>
    <w:p w14:paraId="7A0A89CF" w14:textId="77777777" w:rsidR="00050B82" w:rsidRPr="00362E2B" w:rsidRDefault="00050B82" w:rsidP="00050B82">
      <w:pPr>
        <w:pStyle w:val="Text"/>
        <w:spacing w:after="0"/>
        <w:rPr>
          <w:rFonts w:asciiTheme="minorHAnsi" w:hAnsiTheme="minorHAnsi" w:cstheme="minorHAnsi"/>
          <w:b/>
          <w:lang w:val="en-GB"/>
        </w:rPr>
      </w:pPr>
    </w:p>
    <w:p w14:paraId="51AA7587" w14:textId="77777777" w:rsidR="00050B82" w:rsidRPr="00362E2B" w:rsidRDefault="00050B82" w:rsidP="00050B82">
      <w:pPr>
        <w:ind w:left="720" w:hanging="72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6D3699" w14:textId="4205A200" w:rsidR="00362E2B" w:rsidRPr="00362E2B" w:rsidRDefault="00362E2B" w:rsidP="00362E2B">
      <w:pPr>
        <w:ind w:left="720" w:hanging="72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79068EE" w14:textId="77777777" w:rsidR="00414A02" w:rsidRPr="00362E2B" w:rsidRDefault="00414A02" w:rsidP="00362E2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3EE769" w14:textId="43B9F318" w:rsidR="00A15A25" w:rsidRDefault="00A15A25">
      <w:pPr>
        <w:spacing w:after="160" w:line="259" w:lineRule="auto"/>
        <w:rPr>
          <w:rFonts w:ascii="Calibri" w:hAnsi="Calibri" w:cs="Calibri"/>
          <w:b/>
          <w:sz w:val="28"/>
          <w:szCs w:val="28"/>
          <w:lang w:val="en-US"/>
        </w:rPr>
      </w:pPr>
    </w:p>
    <w:p w14:paraId="059A941B" w14:textId="77777777" w:rsidR="008A6822" w:rsidRDefault="008A6822" w:rsidP="00787B23">
      <w:pPr>
        <w:ind w:left="-567"/>
        <w:rPr>
          <w:rFonts w:ascii="Calibri" w:hAnsi="Calibri" w:cs="Calibri"/>
          <w:b/>
          <w:sz w:val="28"/>
          <w:szCs w:val="28"/>
          <w:lang w:val="en-US"/>
        </w:rPr>
      </w:pPr>
    </w:p>
    <w:p w14:paraId="76A29456" w14:textId="644D53F4" w:rsidR="00414A02" w:rsidRDefault="00414A02" w:rsidP="00787B23">
      <w:pPr>
        <w:ind w:left="-567"/>
        <w:rPr>
          <w:rFonts w:ascii="Calibri" w:hAnsi="Calibri" w:cs="Calibri"/>
          <w:b/>
          <w:sz w:val="28"/>
          <w:szCs w:val="28"/>
          <w:lang w:val="en-US"/>
        </w:rPr>
      </w:pPr>
      <w:r w:rsidRPr="00DB2187">
        <w:rPr>
          <w:rFonts w:ascii="Calibri" w:hAnsi="Calibri" w:cs="Calibri"/>
          <w:b/>
          <w:sz w:val="28"/>
          <w:szCs w:val="28"/>
          <w:lang w:val="en-US"/>
        </w:rPr>
        <w:lastRenderedPageBreak/>
        <w:t xml:space="preserve">Person Specification – </w:t>
      </w:r>
      <w:r w:rsidR="00E25835">
        <w:rPr>
          <w:rFonts w:ascii="Calibri" w:hAnsi="Calibri" w:cs="Calibri"/>
          <w:b/>
          <w:sz w:val="28"/>
          <w:szCs w:val="28"/>
          <w:lang w:val="en-US"/>
        </w:rPr>
        <w:t xml:space="preserve">Learning Mentor </w:t>
      </w:r>
    </w:p>
    <w:p w14:paraId="2FA582B7" w14:textId="77777777" w:rsidR="00414A02" w:rsidRDefault="00414A02">
      <w:pPr>
        <w:rPr>
          <w:rFonts w:ascii="Calibri" w:hAnsi="Calibri" w:cs="Calibri"/>
          <w:b/>
          <w:sz w:val="28"/>
          <w:szCs w:val="28"/>
          <w:lang w:val="en-US"/>
        </w:rPr>
      </w:pPr>
    </w:p>
    <w:tbl>
      <w:tblPr>
        <w:tblW w:w="1049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4394"/>
      </w:tblGrid>
      <w:tr w:rsidR="00414A02" w:rsidRPr="00DB2187" w14:paraId="008D5582" w14:textId="77777777" w:rsidTr="007B4E95">
        <w:trPr>
          <w:cantSplit/>
          <w:trHeight w:val="544"/>
        </w:trPr>
        <w:tc>
          <w:tcPr>
            <w:tcW w:w="1701" w:type="dxa"/>
            <w:shd w:val="clear" w:color="auto" w:fill="3B3838" w:themeFill="background2" w:themeFillShade="40"/>
          </w:tcPr>
          <w:p w14:paraId="42183258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Criteria</w:t>
            </w:r>
          </w:p>
        </w:tc>
        <w:tc>
          <w:tcPr>
            <w:tcW w:w="4395" w:type="dxa"/>
            <w:shd w:val="clear" w:color="auto" w:fill="3B3838" w:themeFill="background2" w:themeFillShade="40"/>
          </w:tcPr>
          <w:p w14:paraId="35504172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Essential</w:t>
            </w:r>
          </w:p>
        </w:tc>
        <w:tc>
          <w:tcPr>
            <w:tcW w:w="4394" w:type="dxa"/>
            <w:shd w:val="clear" w:color="auto" w:fill="3B3838" w:themeFill="background2" w:themeFillShade="40"/>
          </w:tcPr>
          <w:p w14:paraId="62EB8655" w14:textId="77777777" w:rsidR="00414A02" w:rsidRPr="00DB2187" w:rsidRDefault="00414A02" w:rsidP="6FF1F674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4"/>
              </w:rPr>
            </w:pPr>
            <w:r w:rsidRPr="6FF1F674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Desirable </w:t>
            </w:r>
          </w:p>
        </w:tc>
      </w:tr>
      <w:tr w:rsidR="00414A02" w:rsidRPr="008E3A2C" w14:paraId="4D3E6788" w14:textId="77777777" w:rsidTr="00F826CB">
        <w:trPr>
          <w:cantSplit/>
          <w:trHeight w:val="2555"/>
        </w:trPr>
        <w:tc>
          <w:tcPr>
            <w:tcW w:w="1701" w:type="dxa"/>
          </w:tcPr>
          <w:p w14:paraId="4915FB8C" w14:textId="77777777" w:rsidR="00414A02" w:rsidRPr="00F826CB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26CB">
              <w:rPr>
                <w:rFonts w:asciiTheme="minorHAnsi" w:hAnsiTheme="minorHAnsi" w:cstheme="minorHAnsi"/>
                <w:b/>
                <w:sz w:val="22"/>
                <w:szCs w:val="22"/>
              </w:rPr>
              <w:t>Qualification and Experience</w:t>
            </w:r>
          </w:p>
          <w:p w14:paraId="6B6000DA" w14:textId="77777777" w:rsidR="00414A02" w:rsidRPr="00F826CB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6B4709E" w14:textId="55E4D08A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Experience of working with children in one of the following settings:</w:t>
            </w:r>
          </w:p>
          <w:p w14:paraId="735134E9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School – primary / secondary/ PRU</w:t>
            </w:r>
          </w:p>
          <w:p w14:paraId="0D67D4D8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Further education</w:t>
            </w:r>
          </w:p>
          <w:p w14:paraId="635D223B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Social Services setting</w:t>
            </w:r>
          </w:p>
          <w:p w14:paraId="06F72161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Voluntary agency</w:t>
            </w:r>
          </w:p>
          <w:p w14:paraId="51C847F3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Education Welfare</w:t>
            </w:r>
          </w:p>
          <w:p w14:paraId="0B7D1A95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Health Service setting.</w:t>
            </w:r>
          </w:p>
          <w:p w14:paraId="59718FC8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Youth Service</w:t>
            </w:r>
          </w:p>
          <w:p w14:paraId="5D0D8C13" w14:textId="77777777" w:rsidR="00414A02" w:rsidRPr="00787B23" w:rsidRDefault="00414A02" w:rsidP="008E3A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58C811D5" w14:textId="77777777" w:rsidR="00B33DEE" w:rsidRPr="00787B23" w:rsidRDefault="00B33DEE" w:rsidP="00B33DEE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Qualifications in Education; Youth </w:t>
            </w:r>
            <w:proofErr w:type="gramStart"/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Work;  Social</w:t>
            </w:r>
            <w:proofErr w:type="gramEnd"/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 Work; Health, Careers, YOT, parenting</w:t>
            </w:r>
          </w:p>
          <w:p w14:paraId="0E610C39" w14:textId="77777777" w:rsidR="00B33DEE" w:rsidRPr="00787B23" w:rsidRDefault="00B33DEE" w:rsidP="00B33DEE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Counselling skills.</w:t>
            </w:r>
          </w:p>
          <w:p w14:paraId="3C1E9324" w14:textId="77777777" w:rsidR="00B33DEE" w:rsidRPr="00787B23" w:rsidRDefault="00B33DEE" w:rsidP="00B33DEE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First Aid Certificate</w:t>
            </w:r>
          </w:p>
          <w:p w14:paraId="7BFF9AE6" w14:textId="77777777" w:rsidR="00B33DEE" w:rsidRPr="00787B23" w:rsidRDefault="00B33DEE" w:rsidP="00B33DEE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Experience of producing curriculum / teaching support materials.</w:t>
            </w:r>
          </w:p>
          <w:p w14:paraId="6BC3AFDB" w14:textId="17E66D0E" w:rsidR="00414A02" w:rsidRPr="00787B23" w:rsidRDefault="00B33DEE" w:rsidP="00B33DEE">
            <w:pPr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Experience of working with adolescents.</w:t>
            </w:r>
          </w:p>
        </w:tc>
      </w:tr>
      <w:tr w:rsidR="00414A02" w:rsidRPr="008E3A2C" w14:paraId="64F71F4D" w14:textId="77777777" w:rsidTr="00F826CB">
        <w:trPr>
          <w:cantSplit/>
          <w:trHeight w:val="5095"/>
        </w:trPr>
        <w:tc>
          <w:tcPr>
            <w:tcW w:w="1701" w:type="dxa"/>
          </w:tcPr>
          <w:p w14:paraId="6E16B9B9" w14:textId="77777777" w:rsidR="00414A02" w:rsidRPr="00F826CB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6CB">
              <w:rPr>
                <w:rFonts w:asciiTheme="minorHAnsi" w:hAnsiTheme="minorHAnsi" w:cstheme="minorHAnsi"/>
                <w:b/>
                <w:sz w:val="22"/>
                <w:szCs w:val="22"/>
              </w:rPr>
              <w:t>Skills and Knowledge</w:t>
            </w:r>
          </w:p>
          <w:p w14:paraId="78DFEEEE" w14:textId="77777777" w:rsidR="00414A02" w:rsidRPr="00F826CB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DE2310" w14:textId="77777777" w:rsidR="00414A02" w:rsidRPr="00F826CB" w:rsidRDefault="00414A02" w:rsidP="000173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ACAA04B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English and numeracy at a minimum GCSE grade C</w:t>
            </w:r>
          </w:p>
          <w:p w14:paraId="4A744CF7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Ability to respond appropriately to anti-social behaviour, i.e. avoid confrontation, stay calm, non-judgemental</w:t>
            </w:r>
          </w:p>
          <w:p w14:paraId="6AB972F9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Ability to work with parents / carers in difficult situations</w:t>
            </w:r>
          </w:p>
          <w:p w14:paraId="677CB317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Familiarity and basic competency with ICT</w:t>
            </w:r>
          </w:p>
          <w:p w14:paraId="45A0446C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Communicate effectively both verbally and in writing to children, parents and professionals e.g. writing letters.</w:t>
            </w:r>
          </w:p>
          <w:p w14:paraId="306DB967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Help children to work on specific activities / tasks</w:t>
            </w:r>
          </w:p>
          <w:p w14:paraId="7C6E79E8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Work as part of a team</w:t>
            </w:r>
          </w:p>
          <w:p w14:paraId="3547C326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Work with a variety of professionals and agencies</w:t>
            </w:r>
          </w:p>
          <w:p w14:paraId="1D166B0A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Use own initiative and operate independently when required.</w:t>
            </w:r>
          </w:p>
          <w:p w14:paraId="00151722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Maintain optimistic and motivational attitude to young people.</w:t>
            </w:r>
          </w:p>
          <w:p w14:paraId="01F3E75F" w14:textId="77777777" w:rsidR="00414A02" w:rsidRPr="00787B23" w:rsidRDefault="00414A02" w:rsidP="008E3A2C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62E2B0AB" w14:textId="77777777" w:rsidR="00267B48" w:rsidRPr="00787B23" w:rsidRDefault="00267B48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Knowledge of personal, social and educational topics which relate to adolescent concerns.</w:t>
            </w:r>
          </w:p>
          <w:p w14:paraId="2C5E0388" w14:textId="77777777" w:rsidR="00E30EDB" w:rsidRPr="00787B23" w:rsidRDefault="00E30EDB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Basic knowledge of relevant educational guidance e.g. exclusion, disaffection, attendance issues (see </w:t>
            </w:r>
            <w:proofErr w:type="spellStart"/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DfEE</w:t>
            </w:r>
            <w:proofErr w:type="spellEnd"/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 Circular 11/99, Social Inclusion Pupil Support.)</w:t>
            </w:r>
          </w:p>
          <w:p w14:paraId="70A762DE" w14:textId="77777777" w:rsidR="00172471" w:rsidRPr="00787B23" w:rsidRDefault="00172471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Knowledge of strategies used in dealing with young people with learning and behavioural difficulties.</w:t>
            </w:r>
          </w:p>
          <w:p w14:paraId="4D170B12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Experience of the Internet and email.</w:t>
            </w:r>
          </w:p>
          <w:p w14:paraId="08108F47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Experience of using Microsoft Office</w:t>
            </w:r>
          </w:p>
          <w:p w14:paraId="7E55532F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Experience of assisting students in the use of ICT.</w:t>
            </w:r>
          </w:p>
          <w:p w14:paraId="04FFD0BA" w14:textId="15AF7605" w:rsidR="00414A02" w:rsidRPr="00787B23" w:rsidRDefault="00F826CB" w:rsidP="00F826CB">
            <w:pPr>
              <w:ind w:left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Skills and knowledge in a vocational area such as OAA / Catering/ Mechanics/Sport/ Angling/Media</w:t>
            </w:r>
          </w:p>
        </w:tc>
      </w:tr>
      <w:tr w:rsidR="008E3A2C" w:rsidRPr="008E3A2C" w14:paraId="2F589FF1" w14:textId="77777777" w:rsidTr="00F826CB">
        <w:trPr>
          <w:cantSplit/>
          <w:trHeight w:val="2770"/>
        </w:trPr>
        <w:tc>
          <w:tcPr>
            <w:tcW w:w="1701" w:type="dxa"/>
          </w:tcPr>
          <w:p w14:paraId="53537E95" w14:textId="42A27ED1" w:rsidR="008E3A2C" w:rsidRPr="00F826CB" w:rsidRDefault="008E3A2C" w:rsidP="008E3A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6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4395" w:type="dxa"/>
          </w:tcPr>
          <w:p w14:paraId="011EF29D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Share our vision</w:t>
            </w:r>
          </w:p>
          <w:p w14:paraId="1B4E26B0" w14:textId="45C8544E" w:rsidR="008E3A2C" w:rsidRPr="00787B23" w:rsidRDefault="008E3A2C" w:rsidP="00F826CB">
            <w:pPr>
              <w:pStyle w:val="ColorfulList-Accent11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A commitment to getting the best outcomes for all </w:t>
            </w:r>
            <w:r w:rsidR="0EC9CDAA" w:rsidRPr="00787B23">
              <w:rPr>
                <w:rStyle w:val="normaltextrun"/>
                <w:rFonts w:asciiTheme="minorHAnsi" w:eastAsia="Calibri" w:hAnsiTheme="minorHAnsi" w:cstheme="minorHAnsi"/>
                <w:color w:val="000000" w:themeColor="text1"/>
                <w:sz w:val="21"/>
                <w:szCs w:val="21"/>
              </w:rPr>
              <w:t>students</w:t>
            </w: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 and promoting the ethos and values of the school</w:t>
            </w:r>
          </w:p>
          <w:p w14:paraId="202EE384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High expectations for children’s attainment and progress</w:t>
            </w:r>
          </w:p>
          <w:p w14:paraId="41DAF90F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Ability to work under pressure and prioritise effectively</w:t>
            </w:r>
          </w:p>
          <w:p w14:paraId="08919C31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Commitment to </w:t>
            </w:r>
            <w:proofErr w:type="gramStart"/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maintaining confidentiality at all times</w:t>
            </w:r>
            <w:proofErr w:type="gramEnd"/>
          </w:p>
          <w:p w14:paraId="5521B69A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Commitment to safeguarding and equality</w:t>
            </w:r>
          </w:p>
          <w:p w14:paraId="096711A2" w14:textId="5917CB30" w:rsidR="008E3A2C" w:rsidRPr="00787B23" w:rsidRDefault="008E3A2C" w:rsidP="00F826CB">
            <w:pPr>
              <w:pStyle w:val="ColorfulList-Accent11"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A belief that ALL </w:t>
            </w:r>
            <w:r w:rsidR="0F335788" w:rsidRPr="00787B23">
              <w:rPr>
                <w:rStyle w:val="normaltextrun"/>
                <w:rFonts w:asciiTheme="minorHAnsi" w:eastAsia="Calibri" w:hAnsiTheme="minorHAnsi" w:cstheme="minorHAnsi"/>
                <w:color w:val="000000" w:themeColor="text1"/>
                <w:sz w:val="21"/>
                <w:szCs w:val="21"/>
              </w:rPr>
              <w:t>students</w:t>
            </w: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 have the right to an education</w:t>
            </w:r>
          </w:p>
          <w:p w14:paraId="452BFE02" w14:textId="41FC97B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Resilience – tomorrow is a new day with new opportunities</w:t>
            </w:r>
          </w:p>
        </w:tc>
        <w:tc>
          <w:tcPr>
            <w:tcW w:w="4394" w:type="dxa"/>
          </w:tcPr>
          <w:p w14:paraId="43BC7170" w14:textId="52AC2B2B" w:rsidR="008E3A2C" w:rsidRPr="00787B23" w:rsidRDefault="008E3A2C" w:rsidP="008E3A2C">
            <w:pPr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14A02" w:rsidRPr="008E3A2C" w14:paraId="0B7466BB" w14:textId="77777777" w:rsidTr="00F826CB">
        <w:trPr>
          <w:cantSplit/>
          <w:trHeight w:val="2770"/>
        </w:trPr>
        <w:tc>
          <w:tcPr>
            <w:tcW w:w="1701" w:type="dxa"/>
          </w:tcPr>
          <w:p w14:paraId="7778B27D" w14:textId="77777777" w:rsidR="00414A02" w:rsidRPr="00F826CB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26C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Other factors</w:t>
            </w:r>
          </w:p>
          <w:p w14:paraId="6C645B0C" w14:textId="77777777" w:rsidR="00414A02" w:rsidRPr="00F826CB" w:rsidRDefault="00414A02" w:rsidP="000173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2CCA6AC6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Willingness to work over student lunch hours and in different locations.</w:t>
            </w:r>
          </w:p>
          <w:p w14:paraId="6C6EEA78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Ability to support with adventurous activities/sports which take place offsite</w:t>
            </w:r>
          </w:p>
          <w:p w14:paraId="7625F4CD" w14:textId="77777777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Home visits</w:t>
            </w:r>
          </w:p>
          <w:p w14:paraId="292D5C61" w14:textId="125523B8" w:rsidR="008E3A2C" w:rsidRPr="00787B23" w:rsidRDefault="008E3A2C" w:rsidP="00F826CB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Escorting students to school / interviews / leisure activities etc.</w:t>
            </w:r>
          </w:p>
          <w:p w14:paraId="6105BC17" w14:textId="63195D12" w:rsidR="00F826CB" w:rsidRPr="00787B23" w:rsidRDefault="008E3A2C" w:rsidP="004D1B33">
            <w:pPr>
              <w:pStyle w:val="ColorfulList-Accent11"/>
              <w:rPr>
                <w:rFonts w:asciiTheme="minorHAnsi" w:hAnsiTheme="minorHAnsi" w:cstheme="minorHAnsi"/>
                <w:sz w:val="21"/>
                <w:szCs w:val="21"/>
              </w:rPr>
            </w:pP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Satisfactory </w:t>
            </w:r>
            <w:proofErr w:type="gramStart"/>
            <w:r w:rsidRPr="00787B23">
              <w:rPr>
                <w:rFonts w:asciiTheme="minorHAnsi" w:hAnsiTheme="minorHAnsi" w:cstheme="minorHAnsi"/>
                <w:sz w:val="21"/>
                <w:szCs w:val="21"/>
              </w:rPr>
              <w:t>pre employment</w:t>
            </w:r>
            <w:proofErr w:type="gramEnd"/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 checks including DBS, reference</w:t>
            </w:r>
            <w:r w:rsidR="65E7914E" w:rsidRPr="00787B23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787B23">
              <w:rPr>
                <w:rFonts w:asciiTheme="minorHAnsi" w:hAnsiTheme="minorHAnsi" w:cstheme="minorHAnsi"/>
                <w:sz w:val="21"/>
                <w:szCs w:val="21"/>
              </w:rPr>
              <w:t xml:space="preserve"> and full career history</w:t>
            </w:r>
          </w:p>
        </w:tc>
        <w:tc>
          <w:tcPr>
            <w:tcW w:w="4394" w:type="dxa"/>
          </w:tcPr>
          <w:p w14:paraId="340DAB61" w14:textId="77777777" w:rsidR="00414A02" w:rsidRPr="00787B23" w:rsidRDefault="00414A02" w:rsidP="000173CC">
            <w:pPr>
              <w:ind w:left="36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E50F01C" w14:textId="0B8F85BE" w:rsidR="00414A02" w:rsidRPr="008E3A2C" w:rsidRDefault="00414A0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E999AD7" w14:textId="77777777" w:rsidR="008E3A2C" w:rsidRPr="008E3A2C" w:rsidRDefault="008E3A2C" w:rsidP="008E3A2C">
      <w:pPr>
        <w:spacing w:line="480" w:lineRule="auto"/>
        <w:rPr>
          <w:rStyle w:val="Sub-headingChar"/>
          <w:rFonts w:asciiTheme="minorHAnsi" w:hAnsiTheme="minorHAnsi" w:cstheme="minorHAnsi"/>
          <w:sz w:val="22"/>
          <w:szCs w:val="22"/>
          <w:lang w:val="en-GB"/>
        </w:rPr>
      </w:pPr>
    </w:p>
    <w:p w14:paraId="1C0A78DB" w14:textId="77777777" w:rsidR="008E3A2C" w:rsidRPr="00414A02" w:rsidRDefault="008E3A2C">
      <w:pPr>
        <w:rPr>
          <w:lang w:val="en-US"/>
        </w:rPr>
      </w:pPr>
    </w:p>
    <w:sectPr w:rsidR="008E3A2C" w:rsidRPr="00414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C0FAF"/>
    <w:multiLevelType w:val="hybridMultilevel"/>
    <w:tmpl w:val="DA769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0E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5EEB"/>
    <w:multiLevelType w:val="hybridMultilevel"/>
    <w:tmpl w:val="57B670C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74D6C"/>
    <w:multiLevelType w:val="hybridMultilevel"/>
    <w:tmpl w:val="1F78B126"/>
    <w:lvl w:ilvl="0" w:tplc="A748EE86">
      <w:start w:val="2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1BA6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CF25E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3935"/>
    <w:multiLevelType w:val="hybridMultilevel"/>
    <w:tmpl w:val="B512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71144"/>
    <w:multiLevelType w:val="singleLevel"/>
    <w:tmpl w:val="8BC0D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60125"/>
    <w:multiLevelType w:val="hybridMultilevel"/>
    <w:tmpl w:val="D264BD2C"/>
    <w:lvl w:ilvl="0" w:tplc="F0AC8712">
      <w:start w:val="1"/>
      <w:numFmt w:val="bullet"/>
      <w:pStyle w:val="ColorfulList-Accent1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805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E219F7"/>
    <w:multiLevelType w:val="hybridMultilevel"/>
    <w:tmpl w:val="26B2C6F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5875956">
    <w:abstractNumId w:val="6"/>
    <w:lvlOverride w:ilvl="0">
      <w:startOverride w:val="1"/>
    </w:lvlOverride>
  </w:num>
  <w:num w:numId="2" w16cid:durableId="454328263">
    <w:abstractNumId w:val="0"/>
  </w:num>
  <w:num w:numId="3" w16cid:durableId="1156920516">
    <w:abstractNumId w:val="12"/>
    <w:lvlOverride w:ilvl="0">
      <w:startOverride w:val="1"/>
    </w:lvlOverride>
  </w:num>
  <w:num w:numId="4" w16cid:durableId="1386953705">
    <w:abstractNumId w:val="16"/>
  </w:num>
  <w:num w:numId="5" w16cid:durableId="22861868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378590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212172">
    <w:abstractNumId w:val="13"/>
  </w:num>
  <w:num w:numId="8" w16cid:durableId="478307429">
    <w:abstractNumId w:val="5"/>
  </w:num>
  <w:num w:numId="9" w16cid:durableId="763572819">
    <w:abstractNumId w:val="9"/>
  </w:num>
  <w:num w:numId="10" w16cid:durableId="2142266056">
    <w:abstractNumId w:val="10"/>
  </w:num>
  <w:num w:numId="11" w16cid:durableId="480198626">
    <w:abstractNumId w:val="4"/>
  </w:num>
  <w:num w:numId="12" w16cid:durableId="1482581987">
    <w:abstractNumId w:val="11"/>
  </w:num>
  <w:num w:numId="13" w16cid:durableId="2058234708">
    <w:abstractNumId w:val="14"/>
  </w:num>
  <w:num w:numId="14" w16cid:durableId="1222211959">
    <w:abstractNumId w:val="14"/>
  </w:num>
  <w:num w:numId="15" w16cid:durableId="106312437">
    <w:abstractNumId w:val="7"/>
  </w:num>
  <w:num w:numId="16" w16cid:durableId="654917521">
    <w:abstractNumId w:val="15"/>
  </w:num>
  <w:num w:numId="17" w16cid:durableId="210381074">
    <w:abstractNumId w:val="1"/>
  </w:num>
  <w:num w:numId="18" w16cid:durableId="2044209072">
    <w:abstractNumId w:val="8"/>
  </w:num>
  <w:num w:numId="19" w16cid:durableId="1124926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02"/>
    <w:rsid w:val="00050B82"/>
    <w:rsid w:val="00064B69"/>
    <w:rsid w:val="00075DE7"/>
    <w:rsid w:val="001642FC"/>
    <w:rsid w:val="00172471"/>
    <w:rsid w:val="0019364A"/>
    <w:rsid w:val="001B20B8"/>
    <w:rsid w:val="00267B48"/>
    <w:rsid w:val="0034446A"/>
    <w:rsid w:val="0035258B"/>
    <w:rsid w:val="003529AD"/>
    <w:rsid w:val="00362E2B"/>
    <w:rsid w:val="00382C65"/>
    <w:rsid w:val="00383461"/>
    <w:rsid w:val="003906F6"/>
    <w:rsid w:val="00394BAC"/>
    <w:rsid w:val="00414A02"/>
    <w:rsid w:val="004B789F"/>
    <w:rsid w:val="004D1B33"/>
    <w:rsid w:val="004E3055"/>
    <w:rsid w:val="004E55FD"/>
    <w:rsid w:val="00572CAD"/>
    <w:rsid w:val="00642659"/>
    <w:rsid w:val="00696943"/>
    <w:rsid w:val="00787B23"/>
    <w:rsid w:val="007B4E95"/>
    <w:rsid w:val="007B5DEE"/>
    <w:rsid w:val="008559D2"/>
    <w:rsid w:val="008A6822"/>
    <w:rsid w:val="008C597D"/>
    <w:rsid w:val="008D1FA7"/>
    <w:rsid w:val="008E3A2C"/>
    <w:rsid w:val="00930907"/>
    <w:rsid w:val="00964C95"/>
    <w:rsid w:val="009C5D6D"/>
    <w:rsid w:val="00A15A25"/>
    <w:rsid w:val="00A31183"/>
    <w:rsid w:val="00AC7C02"/>
    <w:rsid w:val="00B33DEE"/>
    <w:rsid w:val="00B83E8A"/>
    <w:rsid w:val="00BA2F7B"/>
    <w:rsid w:val="00BB531B"/>
    <w:rsid w:val="00C25865"/>
    <w:rsid w:val="00E02775"/>
    <w:rsid w:val="00E25835"/>
    <w:rsid w:val="00E30EDB"/>
    <w:rsid w:val="00E54D23"/>
    <w:rsid w:val="00E65ED7"/>
    <w:rsid w:val="00F219A4"/>
    <w:rsid w:val="00F36ACD"/>
    <w:rsid w:val="00F826CB"/>
    <w:rsid w:val="00F849F6"/>
    <w:rsid w:val="00FE3537"/>
    <w:rsid w:val="0130F2D7"/>
    <w:rsid w:val="062258ED"/>
    <w:rsid w:val="0D1317E5"/>
    <w:rsid w:val="0EC9CDAA"/>
    <w:rsid w:val="0F335788"/>
    <w:rsid w:val="1308F36F"/>
    <w:rsid w:val="14AC31EC"/>
    <w:rsid w:val="16CF4F4E"/>
    <w:rsid w:val="19F96977"/>
    <w:rsid w:val="2070FE7C"/>
    <w:rsid w:val="26791941"/>
    <w:rsid w:val="27B7F946"/>
    <w:rsid w:val="27D9360B"/>
    <w:rsid w:val="293B54BB"/>
    <w:rsid w:val="2A8CD66F"/>
    <w:rsid w:val="31E629F0"/>
    <w:rsid w:val="39CD1248"/>
    <w:rsid w:val="3A20655D"/>
    <w:rsid w:val="3AA97813"/>
    <w:rsid w:val="3C6DC822"/>
    <w:rsid w:val="4360DB12"/>
    <w:rsid w:val="49D3BB8C"/>
    <w:rsid w:val="4C6F6DF9"/>
    <w:rsid w:val="50DBA535"/>
    <w:rsid w:val="54288780"/>
    <w:rsid w:val="56EDFD70"/>
    <w:rsid w:val="59AC5040"/>
    <w:rsid w:val="5B4D08D6"/>
    <w:rsid w:val="5DDFE1D5"/>
    <w:rsid w:val="5E9ACCE1"/>
    <w:rsid w:val="606FEC2F"/>
    <w:rsid w:val="607963D7"/>
    <w:rsid w:val="609F3E9A"/>
    <w:rsid w:val="63B41357"/>
    <w:rsid w:val="64921C5D"/>
    <w:rsid w:val="65E7914E"/>
    <w:rsid w:val="697A2B79"/>
    <w:rsid w:val="6BC66BDD"/>
    <w:rsid w:val="6FF1F674"/>
    <w:rsid w:val="71F02E38"/>
    <w:rsid w:val="74C9CAD1"/>
    <w:rsid w:val="76F1C2C5"/>
    <w:rsid w:val="7B43C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0499"/>
  <w15:chartTrackingRefBased/>
  <w15:docId w15:val="{1CC28621-FCA6-41C0-BEB3-5E47711D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414A02"/>
    <w:pPr>
      <w:keepNext/>
      <w:tabs>
        <w:tab w:val="left" w:pos="720"/>
      </w:tabs>
      <w:jc w:val="both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4A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414A02"/>
    <w:pPr>
      <w:ind w:left="720" w:hanging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14A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extChar">
    <w:name w:val="Text Char"/>
    <w:link w:val="Text"/>
    <w:locked/>
    <w:rsid w:val="00382C65"/>
    <w:rPr>
      <w:rFonts w:ascii="Arial" w:hAnsi="Arial" w:cs="Arial"/>
      <w:lang w:val="en-US"/>
    </w:rPr>
  </w:style>
  <w:style w:type="paragraph" w:customStyle="1" w:styleId="Text">
    <w:name w:val="Text"/>
    <w:basedOn w:val="BodyText"/>
    <w:link w:val="TextChar"/>
    <w:qFormat/>
    <w:rsid w:val="00382C65"/>
    <w:rPr>
      <w:rFonts w:ascii="Arial" w:eastAsiaTheme="minorHAnsi" w:hAnsi="Arial" w:cs="Arial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C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6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362E2B"/>
    <w:pPr>
      <w:spacing w:before="120" w:after="120"/>
      <w:ind w:left="720"/>
    </w:pPr>
    <w:rPr>
      <w:rFonts w:ascii="Arial" w:eastAsia="MS Mincho" w:hAnsi="Arial"/>
      <w:sz w:val="20"/>
      <w:szCs w:val="24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F826CB"/>
    <w:pPr>
      <w:numPr>
        <w:numId w:val="13"/>
      </w:numPr>
      <w:ind w:left="357"/>
    </w:pPr>
    <w:rPr>
      <w:rFonts w:ascii="Arial" w:hAnsi="Arial"/>
      <w:sz w:val="20"/>
    </w:rPr>
  </w:style>
  <w:style w:type="character" w:customStyle="1" w:styleId="HeadingChar">
    <w:name w:val="Heading Char"/>
    <w:link w:val="Heading"/>
    <w:locked/>
    <w:rsid w:val="008E3A2C"/>
    <w:rPr>
      <w:rFonts w:ascii="Arial" w:hAnsi="Arial" w:cs="Arial"/>
      <w:b/>
      <w:sz w:val="24"/>
      <w:szCs w:val="24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E3A2C"/>
    <w:pPr>
      <w:spacing w:line="360" w:lineRule="auto"/>
    </w:pPr>
    <w:rPr>
      <w:rFonts w:ascii="Arial" w:eastAsiaTheme="minorHAnsi" w:hAnsi="Arial" w:cs="Arial"/>
      <w:b/>
      <w:szCs w:val="24"/>
      <w:lang w:val="en-US"/>
    </w:rPr>
  </w:style>
  <w:style w:type="character" w:customStyle="1" w:styleId="Sub-headingChar">
    <w:name w:val="Sub-heading Char"/>
    <w:link w:val="Sub-heading"/>
    <w:locked/>
    <w:rsid w:val="008E3A2C"/>
    <w:rPr>
      <w:rFonts w:ascii="Arial" w:hAnsi="Arial" w:cs="Arial"/>
      <w:b/>
      <w:lang w:val="en-US"/>
    </w:rPr>
  </w:style>
  <w:style w:type="paragraph" w:customStyle="1" w:styleId="Sub-heading">
    <w:name w:val="Sub-heading"/>
    <w:basedOn w:val="BodyText"/>
    <w:link w:val="Sub-headingChar"/>
    <w:qFormat/>
    <w:rsid w:val="008E3A2C"/>
    <w:rPr>
      <w:rFonts w:ascii="Arial" w:eastAsiaTheme="minorHAnsi" w:hAnsi="Arial" w:cs="Arial"/>
      <w:b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26791941"/>
  </w:style>
  <w:style w:type="paragraph" w:customStyle="1" w:styleId="paragraph">
    <w:name w:val="paragraph"/>
    <w:basedOn w:val="Normal"/>
    <w:rsid w:val="0035258B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eop">
    <w:name w:val="eop"/>
    <w:basedOn w:val="DefaultParagraphFont"/>
    <w:rsid w:val="00352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56c73-9eaf-48cd-acc2-109bd987647a">
      <UserInfo>
        <DisplayName>Naomi Parnell</DisplayName>
        <AccountId>36</AccountId>
        <AccountType/>
      </UserInfo>
    </SharedWithUsers>
    <lcf76f155ced4ddcb4097134ff3c332f xmlns="28b3c6cf-605e-42bf-873e-dfac23afb8f2">
      <Terms xmlns="http://schemas.microsoft.com/office/infopath/2007/PartnerControls"/>
    </lcf76f155ced4ddcb4097134ff3c332f>
    <TaxCatchAll xmlns="1f256c73-9eaf-48cd-acc2-109bd987647a" xsi:nil="true"/>
    <Loc xmlns="28b3c6cf-605e-42bf-873e-dfac23afb8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FC7AF2F44C3449F5D805CC433FDA2" ma:contentTypeVersion="26" ma:contentTypeDescription="Create a new document." ma:contentTypeScope="" ma:versionID="2858fd63008fc12fe8a44cd8a72a996f">
  <xsd:schema xmlns:xsd="http://www.w3.org/2001/XMLSchema" xmlns:xs="http://www.w3.org/2001/XMLSchema" xmlns:p="http://schemas.microsoft.com/office/2006/metadata/properties" xmlns:ns2="28b3c6cf-605e-42bf-873e-dfac23afb8f2" xmlns:ns3="1f256c73-9eaf-48cd-acc2-109bd987647a" targetNamespace="http://schemas.microsoft.com/office/2006/metadata/properties" ma:root="true" ma:fieldsID="400f3baa0309318abde5912fab2b410e" ns2:_="" ns3:_="">
    <xsd:import namespace="28b3c6cf-605e-42bf-873e-dfac23afb8f2"/>
    <xsd:import namespace="1f256c73-9eaf-48cd-acc2-109bd987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Loc" minOccurs="0"/>
                <xsd:element ref="ns2:a3e6971d-25c6-4239-8a8b-a79b0b6e0d7fCountryOrRegion" minOccurs="0"/>
                <xsd:element ref="ns2:a3e6971d-25c6-4239-8a8b-a79b0b6e0d7fState" minOccurs="0"/>
                <xsd:element ref="ns2:a3e6971d-25c6-4239-8a8b-a79b0b6e0d7fCity" minOccurs="0"/>
                <xsd:element ref="ns2:a3e6971d-25c6-4239-8a8b-a79b0b6e0d7fPostalCode" minOccurs="0"/>
                <xsd:element ref="ns2:a3e6971d-25c6-4239-8a8b-a79b0b6e0d7fStreet" minOccurs="0"/>
                <xsd:element ref="ns2:a3e6971d-25c6-4239-8a8b-a79b0b6e0d7fGeoLoc" minOccurs="0"/>
                <xsd:element ref="ns2:a3e6971d-25c6-4239-8a8b-a79b0b6e0d7fDispNam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3c6cf-605e-42bf-873e-dfac23afb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9d77b9-82d5-4e02-8943-caa52e4b7a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" ma:index="23" nillable="true" ma:displayName="Loc" ma:format="Dropdown" ma:internalName="Loc">
      <xsd:simpleType>
        <xsd:restriction base="dms:Unknown"/>
      </xsd:simpleType>
    </xsd:element>
    <xsd:element name="a3e6971d-25c6-4239-8a8b-a79b0b6e0d7fCountryOrRegion" ma:index="24" nillable="true" ma:displayName="Loc: Country/Region" ma:internalName="CountryOrRegion" ma:readOnly="true">
      <xsd:simpleType>
        <xsd:restriction base="dms:Text"/>
      </xsd:simpleType>
    </xsd:element>
    <xsd:element name="a3e6971d-25c6-4239-8a8b-a79b0b6e0d7fState" ma:index="25" nillable="true" ma:displayName="Loc: State" ma:internalName="State" ma:readOnly="true">
      <xsd:simpleType>
        <xsd:restriction base="dms:Text"/>
      </xsd:simpleType>
    </xsd:element>
    <xsd:element name="a3e6971d-25c6-4239-8a8b-a79b0b6e0d7fCity" ma:index="26" nillable="true" ma:displayName="Loc: City" ma:internalName="City" ma:readOnly="true">
      <xsd:simpleType>
        <xsd:restriction base="dms:Text"/>
      </xsd:simpleType>
    </xsd:element>
    <xsd:element name="a3e6971d-25c6-4239-8a8b-a79b0b6e0d7fPostalCode" ma:index="27" nillable="true" ma:displayName="Loc: Postal Code" ma:internalName="PostalCode" ma:readOnly="true">
      <xsd:simpleType>
        <xsd:restriction base="dms:Text"/>
      </xsd:simpleType>
    </xsd:element>
    <xsd:element name="a3e6971d-25c6-4239-8a8b-a79b0b6e0d7fStreet" ma:index="28" nillable="true" ma:displayName="Loc: Street" ma:internalName="Street" ma:readOnly="true">
      <xsd:simpleType>
        <xsd:restriction base="dms:Text"/>
      </xsd:simpleType>
    </xsd:element>
    <xsd:element name="a3e6971d-25c6-4239-8a8b-a79b0b6e0d7fGeoLoc" ma:index="29" nillable="true" ma:displayName="Loc: Coordinates" ma:internalName="GeoLoc" ma:readOnly="true">
      <xsd:simpleType>
        <xsd:restriction base="dms:Unknown"/>
      </xsd:simpleType>
    </xsd:element>
    <xsd:element name="a3e6971d-25c6-4239-8a8b-a79b0b6e0d7fDispName" ma:index="30" nillable="true" ma:displayName="Loc: Name" ma:internalName="DispName" ma:readOnly="true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6c73-9eaf-48cd-acc2-109bd9876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b45ce6-9733-4847-9a90-695cffc736cb}" ma:internalName="TaxCatchAll" ma:showField="CatchAllData" ma:web="1f256c73-9eaf-48cd-acc2-109bd987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3B1BB-BE49-4C6C-B16F-73DBAD745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A5C1E-913C-4C80-90A9-120D0E5ACA6D}">
  <ds:schemaRefs>
    <ds:schemaRef ds:uri="http://schemas.microsoft.com/office/2006/metadata/properties"/>
    <ds:schemaRef ds:uri="http://schemas.microsoft.com/office/infopath/2007/PartnerControls"/>
    <ds:schemaRef ds:uri="1f256c73-9eaf-48cd-acc2-109bd987647a"/>
    <ds:schemaRef ds:uri="28b3c6cf-605e-42bf-873e-dfac23afb8f2"/>
  </ds:schemaRefs>
</ds:datastoreItem>
</file>

<file path=customXml/itemProps3.xml><?xml version="1.0" encoding="utf-8"?>
<ds:datastoreItem xmlns:ds="http://schemas.openxmlformats.org/officeDocument/2006/customXml" ds:itemID="{5B9D4043-D12F-409A-825E-D8FC183C8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3c6cf-605e-42bf-873e-dfac23afb8f2"/>
    <ds:schemaRef ds:uri="1f256c73-9eaf-48cd-acc2-109bd987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Vittery</dc:creator>
  <cp:keywords/>
  <dc:description/>
  <cp:lastModifiedBy>Claire Vittery</cp:lastModifiedBy>
  <cp:revision>18</cp:revision>
  <dcterms:created xsi:type="dcterms:W3CDTF">2022-09-14T13:05:00Z</dcterms:created>
  <dcterms:modified xsi:type="dcterms:W3CDTF">2025-02-06T20:25:00Z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0x01010086FFC7AF2F44C3449F5D805CC433FDA2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