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6D125" w14:textId="77777777" w:rsidR="005D01F7" w:rsidRDefault="00DA61F1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noProof/>
          <w:color w:val="44546A"/>
          <w:lang w:val="en-GB" w:eastAsia="en-GB"/>
        </w:rPr>
        <w:drawing>
          <wp:anchor distT="0" distB="0" distL="114300" distR="114300" simplePos="0" relativeHeight="251658752" behindDoc="1" locked="0" layoutInCell="1" allowOverlap="1" wp14:anchorId="565103A2" wp14:editId="7D05330B">
            <wp:simplePos x="0" y="0"/>
            <wp:positionH relativeFrom="column">
              <wp:posOffset>3856537</wp:posOffset>
            </wp:positionH>
            <wp:positionV relativeFrom="paragraph">
              <wp:posOffset>15331</wp:posOffset>
            </wp:positionV>
            <wp:extent cx="2112010" cy="675005"/>
            <wp:effectExtent l="0" t="0" r="2540" b="0"/>
            <wp:wrapTight wrapText="bothSides">
              <wp:wrapPolygon edited="0">
                <wp:start x="15391" y="0"/>
                <wp:lineTo x="0" y="4267"/>
                <wp:lineTo x="0" y="7315"/>
                <wp:lineTo x="195" y="14630"/>
                <wp:lineTo x="8962" y="19507"/>
                <wp:lineTo x="17145" y="20726"/>
                <wp:lineTo x="20067" y="20726"/>
                <wp:lineTo x="20457" y="19507"/>
                <wp:lineTo x="21431" y="12192"/>
                <wp:lineTo x="21431" y="1219"/>
                <wp:lineTo x="19678" y="0"/>
                <wp:lineTo x="15391" y="0"/>
              </wp:wrapPolygon>
            </wp:wrapTight>
            <wp:docPr id="1" name="Picture 1" descr="cid:image001.png@01D412EA.86D1A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12EA.86D1A3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E4F">
        <w:rPr>
          <w:rFonts w:ascii="Arial" w:hAnsi="Arial" w:cs="Arial"/>
          <w:b/>
          <w:bCs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6704" behindDoc="0" locked="0" layoutInCell="1" allowOverlap="1" wp14:anchorId="4B841AFE" wp14:editId="260C4EA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78025" cy="742950"/>
            <wp:effectExtent l="0" t="0" r="0" b="0"/>
            <wp:wrapNone/>
            <wp:docPr id="2" name="Picture 2" descr="SE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11" b="10101"/>
                    <a:stretch/>
                  </pic:blipFill>
                  <pic:spPr bwMode="auto">
                    <a:xfrm>
                      <a:off x="0" y="0"/>
                      <a:ext cx="1978025" cy="742950"/>
                    </a:xfrm>
                    <a:prstGeom prst="rect">
                      <a:avLst/>
                    </a:prstGeom>
                    <a:noFill/>
                    <a:ln w="28575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24CCF" w14:textId="77777777" w:rsidR="005D01F7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3398F46" w14:textId="77777777" w:rsidR="005D01F7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23A1D76" w14:textId="77777777" w:rsidR="005D01F7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A891814" w14:textId="77777777" w:rsidR="005D01F7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</w:p>
    <w:p w14:paraId="186D8A70" w14:textId="77777777" w:rsidR="005D01F7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D64B5FE" w14:textId="77777777" w:rsidR="00754E4F" w:rsidRDefault="00754E4F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WYMONDHAM COLLEGE JOB DESCRIPTION</w:t>
      </w:r>
    </w:p>
    <w:p w14:paraId="5BA699CD" w14:textId="77777777" w:rsidR="00754E4F" w:rsidRPr="00465E63" w:rsidRDefault="00754E4F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1674715" w14:textId="407ED302" w:rsidR="00BB749C" w:rsidRDefault="00ED1924" w:rsidP="00BB749C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en-GB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en-GB"/>
        </w:rPr>
        <w:t>LEARNING SUPPORT ASSISTANT</w:t>
      </w:r>
    </w:p>
    <w:p w14:paraId="5C71D7AE" w14:textId="77777777" w:rsidR="005E2E7E" w:rsidRDefault="005E2E7E" w:rsidP="00BB749C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en-GB"/>
        </w:rPr>
      </w:pPr>
    </w:p>
    <w:p w14:paraId="121EC2E7" w14:textId="03199B57" w:rsidR="00BB749C" w:rsidRPr="00465E63" w:rsidRDefault="008E0B73" w:rsidP="00BB749C">
      <w:pPr>
        <w:jc w:val="center"/>
        <w:rPr>
          <w:rFonts w:ascii="Arial" w:eastAsiaTheme="minorEastAsia" w:hAnsi="Arial" w:cs="Arial"/>
          <w:b/>
          <w:sz w:val="22"/>
          <w:szCs w:val="22"/>
          <w:lang w:val="en-GB" w:eastAsia="en-GB"/>
        </w:rPr>
      </w:pPr>
      <w:r>
        <w:rPr>
          <w:rFonts w:ascii="Arial" w:eastAsiaTheme="minorEastAsia" w:hAnsi="Arial" w:cs="Arial"/>
          <w:b/>
          <w:sz w:val="22"/>
          <w:szCs w:val="22"/>
          <w:lang w:val="en-GB" w:eastAsia="en-GB"/>
        </w:rPr>
        <w:t xml:space="preserve">From </w:t>
      </w:r>
      <w:r w:rsidR="00981A5A">
        <w:rPr>
          <w:rFonts w:ascii="Arial" w:eastAsiaTheme="minorEastAsia" w:hAnsi="Arial" w:cs="Arial"/>
          <w:b/>
          <w:sz w:val="22"/>
          <w:szCs w:val="22"/>
          <w:lang w:val="en-GB" w:eastAsia="en-GB"/>
        </w:rPr>
        <w:t xml:space="preserve">1 </w:t>
      </w:r>
      <w:r w:rsidR="009D4A77">
        <w:rPr>
          <w:rFonts w:ascii="Arial" w:eastAsiaTheme="minorEastAsia" w:hAnsi="Arial" w:cs="Arial"/>
          <w:b/>
          <w:sz w:val="22"/>
          <w:szCs w:val="22"/>
          <w:lang w:val="en-GB" w:eastAsia="en-GB"/>
        </w:rPr>
        <w:t>January 2022</w:t>
      </w:r>
    </w:p>
    <w:p w14:paraId="4127DC54" w14:textId="77777777" w:rsidR="00F30926" w:rsidRPr="00465E63" w:rsidRDefault="00F30926" w:rsidP="00F30926">
      <w:pPr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9"/>
        <w:gridCol w:w="6915"/>
      </w:tblGrid>
      <w:tr w:rsidR="00465E63" w:rsidRPr="00465E63" w14:paraId="7C78EA65" w14:textId="77777777" w:rsidTr="00052FF2">
        <w:tc>
          <w:tcPr>
            <w:tcW w:w="2518" w:type="dxa"/>
          </w:tcPr>
          <w:p w14:paraId="313C5623" w14:textId="77777777" w:rsidR="00F3422A" w:rsidRPr="003C6FC1" w:rsidRDefault="00F3422A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FC1">
              <w:rPr>
                <w:rFonts w:ascii="Arial" w:hAnsi="Arial" w:cs="Arial"/>
                <w:b/>
                <w:bCs/>
                <w:sz w:val="22"/>
                <w:szCs w:val="22"/>
              </w:rPr>
              <w:t>Line Manager:</w:t>
            </w:r>
          </w:p>
        </w:tc>
        <w:tc>
          <w:tcPr>
            <w:tcW w:w="7102" w:type="dxa"/>
          </w:tcPr>
          <w:p w14:paraId="72C14B76" w14:textId="17157560" w:rsidR="00F3422A" w:rsidRPr="003C6FC1" w:rsidRDefault="004A3036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FC1">
              <w:rPr>
                <w:rFonts w:ascii="Arial" w:hAnsi="Arial" w:cs="Arial"/>
                <w:bCs/>
                <w:sz w:val="22"/>
                <w:szCs w:val="22"/>
              </w:rPr>
              <w:t xml:space="preserve">SENCO </w:t>
            </w:r>
          </w:p>
        </w:tc>
      </w:tr>
      <w:tr w:rsidR="00465E63" w:rsidRPr="00465E63" w14:paraId="7F5CC431" w14:textId="77777777" w:rsidTr="00052FF2">
        <w:tc>
          <w:tcPr>
            <w:tcW w:w="2518" w:type="dxa"/>
          </w:tcPr>
          <w:p w14:paraId="45C520B3" w14:textId="77777777" w:rsidR="00F3422A" w:rsidRPr="003C6FC1" w:rsidRDefault="00F3422A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FC1">
              <w:rPr>
                <w:rFonts w:ascii="Arial" w:hAnsi="Arial" w:cs="Arial"/>
                <w:b/>
                <w:bCs/>
                <w:sz w:val="22"/>
                <w:szCs w:val="22"/>
              </w:rPr>
              <w:t>Salary:</w:t>
            </w:r>
          </w:p>
        </w:tc>
        <w:tc>
          <w:tcPr>
            <w:tcW w:w="7102" w:type="dxa"/>
          </w:tcPr>
          <w:p w14:paraId="36843E2E" w14:textId="794FC94B" w:rsidR="00506122" w:rsidRPr="003C6FC1" w:rsidRDefault="00D559D6" w:rsidP="00F3092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C6FC1">
              <w:rPr>
                <w:rFonts w:ascii="Arial" w:hAnsi="Arial" w:cs="Arial"/>
                <w:bCs/>
                <w:sz w:val="22"/>
                <w:szCs w:val="22"/>
              </w:rPr>
              <w:t xml:space="preserve">Wymondham College </w:t>
            </w:r>
            <w:r w:rsidR="00BC165B" w:rsidRPr="003C6FC1">
              <w:rPr>
                <w:rFonts w:ascii="Arial" w:hAnsi="Arial" w:cs="Arial"/>
                <w:bCs/>
                <w:sz w:val="22"/>
                <w:szCs w:val="22"/>
              </w:rPr>
              <w:t xml:space="preserve">Support Staff </w:t>
            </w:r>
            <w:r w:rsidR="00F3422A" w:rsidRPr="003C6FC1">
              <w:rPr>
                <w:rFonts w:ascii="Arial" w:hAnsi="Arial" w:cs="Arial"/>
                <w:bCs/>
                <w:sz w:val="22"/>
                <w:szCs w:val="22"/>
              </w:rPr>
              <w:t>Salary Scale</w:t>
            </w:r>
            <w:r w:rsidR="00506122" w:rsidRPr="003C6FC1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F3422A" w:rsidRPr="003C6F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45A493D5" w14:textId="77777777" w:rsidR="005E2E7E" w:rsidRPr="005E2E7E" w:rsidRDefault="005E2E7E" w:rsidP="005E2E7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color w:val="000000"/>
              </w:rPr>
            </w:pPr>
            <w:r w:rsidRPr="005E2E7E">
              <w:rPr>
                <w:rFonts w:ascii="Arial" w:hAnsi="Arial" w:cs="Arial"/>
                <w:color w:val="000000"/>
              </w:rPr>
              <w:t>FTE £18,562 - £19,698 per annum,</w:t>
            </w:r>
          </w:p>
          <w:p w14:paraId="122DBA9D" w14:textId="5CC78C68" w:rsidR="00F3422A" w:rsidRPr="003C6FC1" w:rsidRDefault="005E2E7E" w:rsidP="005E2E7E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Cs/>
              </w:rPr>
            </w:pPr>
            <w:r w:rsidRPr="005E2E7E">
              <w:rPr>
                <w:rFonts w:ascii="Arial" w:hAnsi="Arial" w:cs="Arial"/>
                <w:color w:val="000000"/>
              </w:rPr>
              <w:t>Pro Rata £1</w:t>
            </w:r>
            <w:r w:rsidR="009D4A77">
              <w:rPr>
                <w:rFonts w:ascii="Arial" w:hAnsi="Arial" w:cs="Arial"/>
                <w:color w:val="000000"/>
              </w:rPr>
              <w:t>4,187 - £15,326</w:t>
            </w:r>
            <w:r w:rsidRPr="005E2E7E">
              <w:rPr>
                <w:rFonts w:ascii="Arial" w:hAnsi="Arial" w:cs="Arial"/>
                <w:color w:val="000000"/>
              </w:rPr>
              <w:t xml:space="preserve"> per annum</w:t>
            </w:r>
          </w:p>
        </w:tc>
      </w:tr>
      <w:tr w:rsidR="00465E63" w:rsidRPr="00465E63" w14:paraId="18A8AB86" w14:textId="77777777" w:rsidTr="00052FF2">
        <w:tc>
          <w:tcPr>
            <w:tcW w:w="2518" w:type="dxa"/>
          </w:tcPr>
          <w:p w14:paraId="24DF7D9E" w14:textId="77777777" w:rsidR="00F3422A" w:rsidRPr="003C6FC1" w:rsidRDefault="00F3422A" w:rsidP="00F3092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FC1">
              <w:rPr>
                <w:rFonts w:ascii="Arial" w:hAnsi="Arial" w:cs="Arial"/>
                <w:b/>
                <w:bCs/>
                <w:sz w:val="22"/>
                <w:szCs w:val="22"/>
              </w:rPr>
              <w:t>Residential Status:</w:t>
            </w:r>
          </w:p>
        </w:tc>
        <w:tc>
          <w:tcPr>
            <w:tcW w:w="7102" w:type="dxa"/>
          </w:tcPr>
          <w:p w14:paraId="2CE2ECF1" w14:textId="77777777" w:rsidR="00F3422A" w:rsidRPr="003C6FC1" w:rsidRDefault="00465E63" w:rsidP="00465E6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6FC1">
              <w:rPr>
                <w:rFonts w:ascii="Arial" w:hAnsi="Arial" w:cs="Arial"/>
                <w:bCs/>
                <w:sz w:val="22"/>
                <w:szCs w:val="22"/>
              </w:rPr>
              <w:t>Non-</w:t>
            </w:r>
            <w:r w:rsidR="00F3422A" w:rsidRPr="003C6FC1">
              <w:rPr>
                <w:rFonts w:ascii="Arial" w:hAnsi="Arial" w:cs="Arial"/>
                <w:bCs/>
                <w:sz w:val="22"/>
                <w:szCs w:val="22"/>
              </w:rPr>
              <w:t>Resident</w:t>
            </w:r>
            <w:r w:rsidR="00BB749C" w:rsidRPr="003C6FC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</w:tbl>
    <w:p w14:paraId="19C90295" w14:textId="77777777" w:rsidR="00AC2356" w:rsidRPr="005C300F" w:rsidRDefault="00AC2356" w:rsidP="00F30926">
      <w:pPr>
        <w:rPr>
          <w:rFonts w:ascii="Arial" w:hAnsi="Arial" w:cs="Arial"/>
          <w:bCs/>
          <w:sz w:val="22"/>
          <w:szCs w:val="22"/>
        </w:rPr>
      </w:pPr>
      <w:r w:rsidRPr="00AC2356">
        <w:rPr>
          <w:rFonts w:ascii="Arial" w:hAnsi="Arial" w:cs="Arial"/>
          <w:b/>
          <w:bCs/>
          <w:sz w:val="22"/>
          <w:szCs w:val="22"/>
        </w:rPr>
        <w:tab/>
      </w:r>
      <w:r w:rsidRPr="00AC2356">
        <w:rPr>
          <w:rFonts w:ascii="Arial" w:hAnsi="Arial" w:cs="Arial"/>
          <w:b/>
          <w:bCs/>
          <w:sz w:val="22"/>
          <w:szCs w:val="22"/>
        </w:rPr>
        <w:tab/>
      </w:r>
    </w:p>
    <w:p w14:paraId="4F74CBDF" w14:textId="77777777" w:rsidR="00E23383" w:rsidRPr="00BB749C" w:rsidRDefault="00BB749C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BB749C">
        <w:rPr>
          <w:rFonts w:ascii="Arial" w:hAnsi="Arial" w:cs="Arial"/>
          <w:b/>
          <w:sz w:val="22"/>
          <w:szCs w:val="22"/>
          <w:lang w:val="en-GB"/>
        </w:rPr>
        <w:t>THE POST</w:t>
      </w:r>
    </w:p>
    <w:p w14:paraId="4EBDF743" w14:textId="77777777" w:rsidR="00BB749C" w:rsidRDefault="00BB749C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68C3A997" w14:textId="4FC5C006" w:rsidR="00465E63" w:rsidRPr="003C08AE" w:rsidRDefault="00465E63" w:rsidP="00465E6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3C08AE">
        <w:rPr>
          <w:rFonts w:ascii="Arial" w:hAnsi="Arial" w:cs="Arial"/>
          <w:bCs/>
          <w:sz w:val="22"/>
          <w:szCs w:val="22"/>
        </w:rPr>
        <w:t>Wymondham Colle</w:t>
      </w:r>
      <w:r w:rsidR="009F5066">
        <w:rPr>
          <w:rFonts w:ascii="Arial" w:hAnsi="Arial" w:cs="Arial"/>
          <w:bCs/>
          <w:sz w:val="22"/>
          <w:szCs w:val="22"/>
        </w:rPr>
        <w:t xml:space="preserve">ge seeks to appoint </w:t>
      </w:r>
      <w:r w:rsidR="006B3AC4">
        <w:rPr>
          <w:rFonts w:ascii="Arial" w:hAnsi="Arial" w:cs="Arial"/>
          <w:bCs/>
          <w:sz w:val="22"/>
          <w:szCs w:val="22"/>
        </w:rPr>
        <w:t xml:space="preserve">a </w:t>
      </w:r>
      <w:r>
        <w:rPr>
          <w:rFonts w:ascii="Arial" w:hAnsi="Arial" w:cs="Arial"/>
          <w:bCs/>
          <w:sz w:val="22"/>
          <w:szCs w:val="22"/>
        </w:rPr>
        <w:t xml:space="preserve">reliable </w:t>
      </w:r>
      <w:r w:rsidR="006B3AC4">
        <w:rPr>
          <w:rFonts w:ascii="Arial" w:hAnsi="Arial" w:cs="Arial"/>
          <w:bCs/>
          <w:sz w:val="22"/>
          <w:szCs w:val="22"/>
        </w:rPr>
        <w:t>individual</w:t>
      </w:r>
      <w:r>
        <w:rPr>
          <w:rFonts w:ascii="Arial" w:hAnsi="Arial" w:cs="Arial"/>
          <w:bCs/>
          <w:sz w:val="22"/>
          <w:szCs w:val="22"/>
        </w:rPr>
        <w:t xml:space="preserve"> who</w:t>
      </w:r>
      <w:r w:rsidR="009F5066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6B3AC4">
        <w:rPr>
          <w:rFonts w:ascii="Arial" w:hAnsi="Arial" w:cs="Arial"/>
          <w:bCs/>
          <w:sz w:val="22"/>
          <w:szCs w:val="22"/>
        </w:rPr>
        <w:t>is</w:t>
      </w:r>
      <w:r w:rsidRPr="003C08AE">
        <w:rPr>
          <w:rFonts w:ascii="Arial" w:hAnsi="Arial" w:cs="Arial"/>
          <w:bCs/>
          <w:sz w:val="22"/>
          <w:szCs w:val="22"/>
        </w:rPr>
        <w:t xml:space="preserve"> able to</w:t>
      </w:r>
      <w:proofErr w:type="gramEnd"/>
      <w:r w:rsidRPr="003C08AE">
        <w:rPr>
          <w:rFonts w:ascii="Arial" w:hAnsi="Arial" w:cs="Arial"/>
          <w:bCs/>
          <w:sz w:val="22"/>
          <w:szCs w:val="22"/>
        </w:rPr>
        <w:t xml:space="preserve"> provide personal support to pupils with significant needs annually from </w:t>
      </w:r>
      <w:r w:rsidR="00C853B4">
        <w:rPr>
          <w:rFonts w:ascii="Arial" w:hAnsi="Arial" w:cs="Arial"/>
          <w:bCs/>
          <w:sz w:val="22"/>
          <w:szCs w:val="22"/>
        </w:rPr>
        <w:t>1</w:t>
      </w:r>
      <w:r w:rsidR="00DA61F1">
        <w:rPr>
          <w:rFonts w:ascii="Arial" w:hAnsi="Arial" w:cs="Arial"/>
          <w:bCs/>
          <w:sz w:val="22"/>
          <w:szCs w:val="22"/>
        </w:rPr>
        <w:t xml:space="preserve"> </w:t>
      </w:r>
      <w:r w:rsidR="009D4A77">
        <w:rPr>
          <w:rFonts w:ascii="Arial" w:hAnsi="Arial" w:cs="Arial"/>
          <w:bCs/>
          <w:sz w:val="22"/>
          <w:szCs w:val="22"/>
        </w:rPr>
        <w:t>January 2022.</w:t>
      </w:r>
    </w:p>
    <w:p w14:paraId="354E0768" w14:textId="77777777" w:rsidR="00465E63" w:rsidRDefault="00465E63" w:rsidP="00465E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D7EFCCC" w14:textId="6C7661DE" w:rsidR="00465E63" w:rsidRPr="00DD48FA" w:rsidRDefault="00ED1924" w:rsidP="00465E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Learning Support Assistant</w:t>
      </w:r>
      <w:r w:rsidR="00465E63" w:rsidRPr="00DD48FA">
        <w:rPr>
          <w:rFonts w:ascii="Arial" w:hAnsi="Arial" w:cs="Arial"/>
          <w:color w:val="000000"/>
          <w:sz w:val="22"/>
          <w:szCs w:val="22"/>
        </w:rPr>
        <w:t>s are caring and conscientious.</w:t>
      </w:r>
      <w:r w:rsidR="005E2E7E">
        <w:rPr>
          <w:rFonts w:ascii="Arial" w:hAnsi="Arial" w:cs="Arial"/>
          <w:color w:val="000000"/>
          <w:sz w:val="22"/>
          <w:szCs w:val="22"/>
        </w:rPr>
        <w:t xml:space="preserve"> </w:t>
      </w:r>
      <w:r w:rsidR="00465E63" w:rsidRPr="00DD48FA">
        <w:rPr>
          <w:rFonts w:ascii="Arial" w:hAnsi="Arial" w:cs="Arial"/>
          <w:color w:val="000000"/>
          <w:sz w:val="22"/>
          <w:szCs w:val="22"/>
        </w:rPr>
        <w:t>Flexibility and resilience are prerequisites of this post together with discretion a</w:t>
      </w:r>
      <w:r w:rsidR="0015627D">
        <w:rPr>
          <w:rFonts w:ascii="Arial" w:hAnsi="Arial" w:cs="Arial"/>
          <w:color w:val="000000"/>
          <w:sz w:val="22"/>
          <w:szCs w:val="22"/>
        </w:rPr>
        <w:t xml:space="preserve">nd diplomacy.  Individuals who </w:t>
      </w:r>
      <w:r w:rsidR="00465E63" w:rsidRPr="00DD48FA">
        <w:rPr>
          <w:rFonts w:ascii="Arial" w:hAnsi="Arial" w:cs="Arial"/>
          <w:color w:val="000000"/>
          <w:sz w:val="22"/>
          <w:szCs w:val="22"/>
        </w:rPr>
        <w:t>have experience of working with young people, are encouraged to apply.</w:t>
      </w:r>
    </w:p>
    <w:p w14:paraId="5BB4D3AF" w14:textId="77777777" w:rsidR="00465E63" w:rsidRPr="00DD48FA" w:rsidRDefault="00465E63" w:rsidP="00465E6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76D4936" w14:textId="0B3BAD99" w:rsidR="00A51C59" w:rsidRDefault="00A51C59" w:rsidP="00A51C59">
      <w:pPr>
        <w:jc w:val="both"/>
        <w:rPr>
          <w:rFonts w:ascii="Arial" w:hAnsi="Arial" w:cs="Arial"/>
          <w:sz w:val="22"/>
          <w:szCs w:val="22"/>
        </w:rPr>
      </w:pPr>
      <w:r w:rsidRPr="008862DC">
        <w:rPr>
          <w:rFonts w:ascii="Arial" w:hAnsi="Arial" w:cs="Arial"/>
          <w:sz w:val="22"/>
          <w:szCs w:val="22"/>
        </w:rPr>
        <w:t xml:space="preserve">Wymondham College is member of the </w:t>
      </w:r>
      <w:proofErr w:type="spellStart"/>
      <w:r w:rsidRPr="008862DC">
        <w:rPr>
          <w:rFonts w:ascii="Arial" w:hAnsi="Arial" w:cs="Arial"/>
          <w:sz w:val="22"/>
          <w:szCs w:val="22"/>
        </w:rPr>
        <w:t>Sap</w:t>
      </w:r>
      <w:r>
        <w:rPr>
          <w:rFonts w:ascii="Arial" w:hAnsi="Arial" w:cs="Arial"/>
          <w:sz w:val="22"/>
          <w:szCs w:val="22"/>
        </w:rPr>
        <w:t>i</w:t>
      </w:r>
      <w:r w:rsidRPr="008862DC">
        <w:rPr>
          <w:rFonts w:ascii="Arial" w:hAnsi="Arial" w:cs="Arial"/>
          <w:sz w:val="22"/>
          <w:szCs w:val="22"/>
        </w:rPr>
        <w:t>entia</w:t>
      </w:r>
      <w:proofErr w:type="spellEnd"/>
      <w:r w:rsidRPr="008862DC">
        <w:rPr>
          <w:rFonts w:ascii="Arial" w:hAnsi="Arial" w:cs="Arial"/>
          <w:sz w:val="22"/>
          <w:szCs w:val="22"/>
        </w:rPr>
        <w:t xml:space="preserve"> Education Trust (SET), which is currently led by the CEO.  </w:t>
      </w:r>
    </w:p>
    <w:p w14:paraId="069E527F" w14:textId="77777777" w:rsidR="00C2519E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14:paraId="02CF7642" w14:textId="4B62CE82" w:rsidR="00C2519E" w:rsidRPr="00F419F7" w:rsidRDefault="00C2519E" w:rsidP="00C2519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F419F7">
        <w:rPr>
          <w:rFonts w:ascii="Arial" w:hAnsi="Arial" w:cs="Arial"/>
          <w:sz w:val="22"/>
          <w:szCs w:val="22"/>
          <w:lang w:val="en-GB"/>
        </w:rPr>
        <w:t>On appointment, the successful candidate will be required to complete a six</w:t>
      </w:r>
      <w:r w:rsidR="00BC6CE2">
        <w:rPr>
          <w:rFonts w:ascii="Arial" w:hAnsi="Arial" w:cs="Arial"/>
          <w:sz w:val="22"/>
          <w:szCs w:val="22"/>
          <w:lang w:val="en-GB"/>
        </w:rPr>
        <w:t>-</w:t>
      </w:r>
      <w:r w:rsidRPr="00F419F7">
        <w:rPr>
          <w:rFonts w:ascii="Arial" w:hAnsi="Arial" w:cs="Arial"/>
          <w:sz w:val="22"/>
          <w:szCs w:val="22"/>
          <w:lang w:val="en-GB"/>
        </w:rPr>
        <w:t>month probationary period.</w:t>
      </w:r>
    </w:p>
    <w:p w14:paraId="6BF86437" w14:textId="77777777" w:rsidR="00C2519E" w:rsidRDefault="00C2519E" w:rsidP="00A51C59">
      <w:pPr>
        <w:jc w:val="both"/>
        <w:rPr>
          <w:rFonts w:ascii="Arial" w:hAnsi="Arial" w:cs="Arial"/>
          <w:sz w:val="22"/>
          <w:szCs w:val="22"/>
        </w:rPr>
      </w:pPr>
    </w:p>
    <w:p w14:paraId="33299290" w14:textId="77777777" w:rsidR="00CC1D86" w:rsidRPr="006C7DF9" w:rsidRDefault="00CC1D86" w:rsidP="00CC1D86">
      <w:pPr>
        <w:pStyle w:val="ListParagraph"/>
        <w:adjustRightInd w:val="0"/>
        <w:spacing w:after="240"/>
        <w:ind w:left="0"/>
        <w:rPr>
          <w:rFonts w:ascii="Arial" w:eastAsia="Arial" w:hAnsi="Arial" w:cs="Arial"/>
          <w:b/>
          <w:lang w:eastAsia="en-GB"/>
        </w:rPr>
      </w:pPr>
      <w:r w:rsidRPr="006C7DF9">
        <w:rPr>
          <w:rFonts w:ascii="Arial" w:eastAsia="Arial" w:hAnsi="Arial" w:cs="Arial"/>
          <w:b/>
          <w:lang w:eastAsia="en-GB"/>
        </w:rPr>
        <w:t>PERSON SPECIFICATION</w:t>
      </w:r>
    </w:p>
    <w:p w14:paraId="5CE85D2D" w14:textId="77777777" w:rsidR="00CC1D86" w:rsidRPr="00465E63" w:rsidRDefault="00CC1D86" w:rsidP="00CC1D86">
      <w:pPr>
        <w:spacing w:after="240"/>
        <w:jc w:val="both"/>
        <w:rPr>
          <w:rFonts w:ascii="Arial" w:eastAsia="Calibri" w:hAnsi="Arial" w:cs="Arial"/>
          <w:sz w:val="22"/>
          <w:szCs w:val="22"/>
        </w:rPr>
      </w:pPr>
      <w:r w:rsidRPr="00BC612E">
        <w:rPr>
          <w:rFonts w:ascii="Arial" w:eastAsia="Calibri" w:hAnsi="Arial" w:cs="Arial"/>
          <w:sz w:val="22"/>
          <w:szCs w:val="22"/>
        </w:rPr>
        <w:t xml:space="preserve">The </w:t>
      </w:r>
      <w:r w:rsidRPr="00465E63">
        <w:rPr>
          <w:rFonts w:ascii="Arial" w:eastAsia="Calibri" w:hAnsi="Arial" w:cs="Arial"/>
          <w:sz w:val="22"/>
          <w:szCs w:val="22"/>
        </w:rPr>
        <w:t>personal competencies expected of all College support staff are:</w:t>
      </w:r>
    </w:p>
    <w:p w14:paraId="594B7065" w14:textId="77777777" w:rsidR="00CC1D86" w:rsidRPr="00465E63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65E63">
        <w:rPr>
          <w:rFonts w:ascii="Arial" w:hAnsi="Arial" w:cs="Arial"/>
        </w:rPr>
        <w:t>The ability to communicate clearly and tactfully using appropriate methods and an awareness of the impact of y</w:t>
      </w:r>
      <w:r w:rsidR="00827648" w:rsidRPr="00465E63">
        <w:rPr>
          <w:rFonts w:ascii="Arial" w:hAnsi="Arial" w:cs="Arial"/>
        </w:rPr>
        <w:t xml:space="preserve">our own communication on </w:t>
      </w:r>
      <w:proofErr w:type="gramStart"/>
      <w:r w:rsidR="00827648" w:rsidRPr="00465E63">
        <w:rPr>
          <w:rFonts w:ascii="Arial" w:hAnsi="Arial" w:cs="Arial"/>
        </w:rPr>
        <w:t>others;</w:t>
      </w:r>
      <w:proofErr w:type="gramEnd"/>
    </w:p>
    <w:p w14:paraId="3E23C5DB" w14:textId="77777777" w:rsidR="00CC1D86" w:rsidRPr="00465E63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65E63">
        <w:rPr>
          <w:rFonts w:ascii="Arial" w:hAnsi="Arial" w:cs="Arial"/>
        </w:rPr>
        <w:t>Able to maintain positive relationships with all and able to work as an effective and flexible part of a team; willing to change methods of work a</w:t>
      </w:r>
      <w:r w:rsidR="00827648" w:rsidRPr="00465E63">
        <w:rPr>
          <w:rFonts w:ascii="Arial" w:hAnsi="Arial" w:cs="Arial"/>
        </w:rPr>
        <w:t xml:space="preserve">nd routines to benefit the </w:t>
      </w:r>
      <w:proofErr w:type="gramStart"/>
      <w:r w:rsidR="00827648" w:rsidRPr="00465E63">
        <w:rPr>
          <w:rFonts w:ascii="Arial" w:hAnsi="Arial" w:cs="Arial"/>
        </w:rPr>
        <w:t>team;</w:t>
      </w:r>
      <w:proofErr w:type="gramEnd"/>
    </w:p>
    <w:p w14:paraId="7D6A435D" w14:textId="77777777" w:rsidR="00CC1D86" w:rsidRPr="00465E63" w:rsidRDefault="00CC1D86" w:rsidP="00CC1D86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65E63">
        <w:rPr>
          <w:rFonts w:ascii="Arial" w:hAnsi="Arial" w:cs="Arial"/>
        </w:rPr>
        <w:t>Willingness to accept responsibility for your own actions; the ability to prioritise effectively, meet deadlines and accept challenges.</w:t>
      </w:r>
    </w:p>
    <w:p w14:paraId="70A73AB2" w14:textId="77777777" w:rsidR="00CC1D86" w:rsidRPr="00465E63" w:rsidRDefault="00CC1D86" w:rsidP="00CC1D86">
      <w:pPr>
        <w:rPr>
          <w:rFonts w:ascii="Arial" w:hAnsi="Arial" w:cs="Arial"/>
          <w:sz w:val="22"/>
          <w:szCs w:val="22"/>
        </w:rPr>
      </w:pPr>
    </w:p>
    <w:p w14:paraId="5A83BEDD" w14:textId="6210FE77" w:rsidR="00CC1D86" w:rsidRPr="00465E63" w:rsidRDefault="00CC1D86" w:rsidP="00CC1D86">
      <w:pPr>
        <w:rPr>
          <w:rFonts w:ascii="Arial" w:hAnsi="Arial" w:cs="Arial"/>
          <w:sz w:val="22"/>
          <w:szCs w:val="22"/>
        </w:rPr>
      </w:pPr>
      <w:r w:rsidRPr="00465E63">
        <w:rPr>
          <w:rFonts w:ascii="Arial" w:hAnsi="Arial" w:cs="Arial"/>
          <w:sz w:val="22"/>
          <w:szCs w:val="22"/>
        </w:rPr>
        <w:t xml:space="preserve">The </w:t>
      </w:r>
      <w:r w:rsidR="00C2574F" w:rsidRPr="00465E63">
        <w:rPr>
          <w:rFonts w:ascii="Arial" w:hAnsi="Arial" w:cs="Arial"/>
          <w:sz w:val="22"/>
          <w:szCs w:val="22"/>
        </w:rPr>
        <w:t>professional</w:t>
      </w:r>
      <w:r w:rsidRPr="00465E63">
        <w:rPr>
          <w:rFonts w:ascii="Arial" w:hAnsi="Arial" w:cs="Arial"/>
          <w:sz w:val="22"/>
          <w:szCs w:val="22"/>
        </w:rPr>
        <w:t xml:space="preserve"> competencies expected of a </w:t>
      </w:r>
      <w:r w:rsidR="00ED1924">
        <w:rPr>
          <w:rFonts w:ascii="Arial" w:hAnsi="Arial" w:cs="Arial"/>
          <w:sz w:val="22"/>
          <w:szCs w:val="22"/>
        </w:rPr>
        <w:t>Learning Support Assistant</w:t>
      </w:r>
      <w:r w:rsidRPr="00465E63">
        <w:rPr>
          <w:rFonts w:ascii="Arial" w:hAnsi="Arial" w:cs="Arial"/>
          <w:sz w:val="22"/>
          <w:szCs w:val="22"/>
        </w:rPr>
        <w:t xml:space="preserve"> are:</w:t>
      </w:r>
    </w:p>
    <w:p w14:paraId="0B3E1C66" w14:textId="77777777" w:rsidR="00CC1D86" w:rsidRPr="00BC612E" w:rsidRDefault="00CC1D86" w:rsidP="00CC1D86">
      <w:pPr>
        <w:rPr>
          <w:rFonts w:ascii="Arial" w:hAnsi="Arial" w:cs="Arial"/>
          <w:sz w:val="22"/>
          <w:szCs w:val="22"/>
        </w:rPr>
      </w:pPr>
    </w:p>
    <w:p w14:paraId="68D42F0C" w14:textId="77777777" w:rsidR="00465E63" w:rsidRPr="004042E2" w:rsidRDefault="00465E63" w:rsidP="00465E63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</w:rPr>
      </w:pPr>
      <w:r w:rsidRPr="004042E2">
        <w:rPr>
          <w:rFonts w:ascii="Arial" w:hAnsi="Arial" w:cs="Arial"/>
        </w:rPr>
        <w:t>Have good verbal and written communication skills, in person and in writing, to respond</w:t>
      </w:r>
      <w:r>
        <w:rPr>
          <w:rFonts w:ascii="Arial" w:hAnsi="Arial" w:cs="Arial"/>
        </w:rPr>
        <w:t xml:space="preserve"> to staff, parents and </w:t>
      </w:r>
      <w:proofErr w:type="gramStart"/>
      <w:r>
        <w:rPr>
          <w:rFonts w:ascii="Arial" w:hAnsi="Arial" w:cs="Arial"/>
        </w:rPr>
        <w:t>students;</w:t>
      </w:r>
      <w:proofErr w:type="gramEnd"/>
    </w:p>
    <w:p w14:paraId="2F1DCFD4" w14:textId="77777777" w:rsidR="00465E63" w:rsidRPr="00465E63" w:rsidRDefault="00465E63" w:rsidP="00465E63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</w:rPr>
      </w:pPr>
      <w:r w:rsidRPr="00465E63">
        <w:rPr>
          <w:rFonts w:ascii="Arial" w:hAnsi="Arial" w:cs="Arial"/>
        </w:rPr>
        <w:t xml:space="preserve">Be an enthusiastic and energetic team </w:t>
      </w:r>
      <w:proofErr w:type="gramStart"/>
      <w:r w:rsidRPr="00465E63">
        <w:rPr>
          <w:rFonts w:ascii="Arial" w:hAnsi="Arial" w:cs="Arial"/>
        </w:rPr>
        <w:t>player</w:t>
      </w:r>
      <w:r>
        <w:rPr>
          <w:rFonts w:ascii="Arial" w:hAnsi="Arial" w:cs="Arial"/>
        </w:rPr>
        <w:t>;</w:t>
      </w:r>
      <w:proofErr w:type="gramEnd"/>
    </w:p>
    <w:p w14:paraId="25BAC425" w14:textId="77777777" w:rsidR="00465E63" w:rsidRPr="00465E63" w:rsidRDefault="00465E63" w:rsidP="00465E63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</w:rPr>
      </w:pPr>
      <w:r w:rsidRPr="00465E63">
        <w:rPr>
          <w:rFonts w:ascii="Arial" w:hAnsi="Arial" w:cs="Arial"/>
        </w:rPr>
        <w:t xml:space="preserve">Be flexible and resilient in managing and executing their daily </w:t>
      </w:r>
      <w:proofErr w:type="gramStart"/>
      <w:r w:rsidRPr="00465E63">
        <w:rPr>
          <w:rFonts w:ascii="Arial" w:hAnsi="Arial" w:cs="Arial"/>
        </w:rPr>
        <w:t>responsibilities;</w:t>
      </w:r>
      <w:proofErr w:type="gramEnd"/>
    </w:p>
    <w:p w14:paraId="090387E7" w14:textId="77777777" w:rsidR="00465E63" w:rsidRPr="00465E63" w:rsidRDefault="00465E63" w:rsidP="00465E63">
      <w:pPr>
        <w:pStyle w:val="ListParagraph"/>
        <w:numPr>
          <w:ilvl w:val="0"/>
          <w:numId w:val="20"/>
        </w:numPr>
        <w:contextualSpacing/>
        <w:rPr>
          <w:rFonts w:ascii="Arial" w:hAnsi="Arial" w:cs="Arial"/>
        </w:rPr>
      </w:pPr>
      <w:r w:rsidRPr="00465E63">
        <w:rPr>
          <w:rFonts w:ascii="Arial" w:hAnsi="Arial" w:cs="Arial"/>
        </w:rPr>
        <w:t xml:space="preserve">Be discreet, sensitive and committed to providing the best possible service to the students and staff. </w:t>
      </w:r>
    </w:p>
    <w:p w14:paraId="67814ED4" w14:textId="77777777" w:rsidR="00CC1D86" w:rsidRPr="00465E63" w:rsidRDefault="00CC1D86" w:rsidP="00CC1D86">
      <w:pPr>
        <w:rPr>
          <w:rFonts w:ascii="Arial" w:hAnsi="Arial" w:cs="Arial"/>
          <w:sz w:val="22"/>
          <w:szCs w:val="22"/>
        </w:rPr>
      </w:pPr>
    </w:p>
    <w:p w14:paraId="66BA17C5" w14:textId="14C0EF07" w:rsidR="00CC1D86" w:rsidRPr="00465E63" w:rsidRDefault="00CC1D86" w:rsidP="00CC1D86">
      <w:pPr>
        <w:rPr>
          <w:rFonts w:ascii="Arial" w:hAnsi="Arial" w:cs="Arial"/>
          <w:sz w:val="22"/>
          <w:szCs w:val="22"/>
        </w:rPr>
      </w:pPr>
      <w:r w:rsidRPr="00465E63">
        <w:rPr>
          <w:rFonts w:ascii="Arial" w:hAnsi="Arial" w:cs="Arial"/>
          <w:sz w:val="22"/>
          <w:szCs w:val="22"/>
        </w:rPr>
        <w:t xml:space="preserve">The qualifications and previous experience required for a </w:t>
      </w:r>
      <w:r w:rsidR="00ED1924">
        <w:rPr>
          <w:rFonts w:ascii="Arial" w:hAnsi="Arial" w:cs="Arial"/>
          <w:sz w:val="22"/>
          <w:szCs w:val="22"/>
        </w:rPr>
        <w:t>Learning Support Assistant</w:t>
      </w:r>
      <w:r w:rsidR="00465E63" w:rsidRPr="00465E63">
        <w:rPr>
          <w:rFonts w:ascii="Arial" w:hAnsi="Arial" w:cs="Arial"/>
          <w:sz w:val="22"/>
          <w:szCs w:val="22"/>
        </w:rPr>
        <w:t xml:space="preserve"> </w:t>
      </w:r>
      <w:r w:rsidRPr="00465E63">
        <w:rPr>
          <w:rFonts w:ascii="Arial" w:hAnsi="Arial" w:cs="Arial"/>
          <w:sz w:val="22"/>
          <w:szCs w:val="22"/>
        </w:rPr>
        <w:t>are:</w:t>
      </w:r>
    </w:p>
    <w:p w14:paraId="7A2D3CDE" w14:textId="6F60BE6B" w:rsidR="00465E63" w:rsidRPr="0015627D" w:rsidRDefault="00465E63" w:rsidP="0015627D">
      <w:pPr>
        <w:tabs>
          <w:tab w:val="left" w:pos="204"/>
        </w:tabs>
        <w:spacing w:line="266" w:lineRule="exact"/>
        <w:contextualSpacing/>
        <w:rPr>
          <w:rFonts w:cs="Arial"/>
          <w:color w:val="FF0000"/>
        </w:rPr>
      </w:pPr>
    </w:p>
    <w:p w14:paraId="34851A5E" w14:textId="77777777" w:rsidR="00465E63" w:rsidRPr="00465E63" w:rsidRDefault="00465E63" w:rsidP="00465E63">
      <w:pPr>
        <w:pStyle w:val="ListParagraph"/>
        <w:numPr>
          <w:ilvl w:val="0"/>
          <w:numId w:val="19"/>
        </w:numPr>
        <w:tabs>
          <w:tab w:val="left" w:pos="204"/>
        </w:tabs>
        <w:spacing w:line="266" w:lineRule="exact"/>
        <w:contextualSpacing/>
        <w:rPr>
          <w:rFonts w:cs="Arial"/>
        </w:rPr>
      </w:pPr>
      <w:r w:rsidRPr="00465E63">
        <w:rPr>
          <w:rFonts w:ascii="Arial" w:hAnsi="Arial" w:cs="Arial"/>
        </w:rPr>
        <w:t xml:space="preserve">Previous experience working with young people in a classroom or similar environment would be </w:t>
      </w:r>
      <w:proofErr w:type="gramStart"/>
      <w:r w:rsidRPr="00465E63">
        <w:rPr>
          <w:rFonts w:ascii="Arial" w:hAnsi="Arial" w:cs="Arial"/>
        </w:rPr>
        <w:t>desirable;</w:t>
      </w:r>
      <w:proofErr w:type="gramEnd"/>
    </w:p>
    <w:p w14:paraId="71515C97" w14:textId="77777777" w:rsidR="00465E63" w:rsidRPr="00465E63" w:rsidRDefault="00465E63" w:rsidP="00465E63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465E63">
        <w:rPr>
          <w:rFonts w:ascii="Arial" w:hAnsi="Arial" w:cs="Arial"/>
        </w:rPr>
        <w:t>A good level of literacy and numeracy</w:t>
      </w:r>
      <w:r w:rsidR="00963DE7">
        <w:rPr>
          <w:rFonts w:ascii="Arial" w:hAnsi="Arial" w:cs="Arial"/>
        </w:rPr>
        <w:t xml:space="preserve"> is essential.</w:t>
      </w:r>
    </w:p>
    <w:p w14:paraId="595A01E4" w14:textId="77777777" w:rsidR="00E23383" w:rsidRPr="00E23383" w:rsidRDefault="00E23383" w:rsidP="00F30926">
      <w:pPr>
        <w:ind w:left="360"/>
        <w:rPr>
          <w:rFonts w:ascii="Arial" w:hAnsi="Arial" w:cs="Arial"/>
        </w:rPr>
      </w:pPr>
    </w:p>
    <w:p w14:paraId="6D077D8A" w14:textId="77777777" w:rsidR="00452E67" w:rsidRPr="00AC2356" w:rsidRDefault="00452E67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C2356">
        <w:rPr>
          <w:rFonts w:ascii="Arial" w:hAnsi="Arial" w:cs="Arial"/>
          <w:b/>
          <w:sz w:val="22"/>
          <w:szCs w:val="22"/>
          <w:lang w:val="en-GB"/>
        </w:rPr>
        <w:t>JOB SPECIFICATION</w:t>
      </w:r>
    </w:p>
    <w:p w14:paraId="5367FEAF" w14:textId="77777777" w:rsidR="00AC2356" w:rsidRP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57A25A9C" w14:textId="77777777" w:rsidR="00AC2356" w:rsidRP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AC2356">
        <w:rPr>
          <w:rFonts w:ascii="Arial" w:hAnsi="Arial" w:cs="Arial"/>
          <w:b/>
          <w:sz w:val="22"/>
          <w:szCs w:val="22"/>
          <w:lang w:val="en-GB"/>
        </w:rPr>
        <w:t>General Responsibilities</w:t>
      </w:r>
    </w:p>
    <w:p w14:paraId="0A7B071D" w14:textId="77777777" w:rsidR="00AC2356" w:rsidRP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4156CDEA" w14:textId="2DC1EF88" w:rsidR="00465E63" w:rsidRDefault="00ED1924" w:rsidP="00465E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Support Assistant</w:t>
      </w:r>
      <w:r w:rsidR="00465E63">
        <w:rPr>
          <w:rFonts w:ascii="Arial" w:hAnsi="Arial" w:cs="Arial"/>
          <w:sz w:val="22"/>
          <w:szCs w:val="22"/>
        </w:rPr>
        <w:t>s are responsible to the SENCO</w:t>
      </w:r>
      <w:r w:rsidR="00465E63" w:rsidRPr="0015627D">
        <w:rPr>
          <w:rFonts w:ascii="Arial" w:hAnsi="Arial" w:cs="Arial"/>
          <w:sz w:val="22"/>
          <w:szCs w:val="22"/>
        </w:rPr>
        <w:t xml:space="preserve">, </w:t>
      </w:r>
      <w:r w:rsidR="0015627D" w:rsidRPr="0015627D">
        <w:rPr>
          <w:rFonts w:ascii="Arial" w:hAnsi="Arial" w:cs="Arial"/>
          <w:sz w:val="22"/>
          <w:szCs w:val="22"/>
        </w:rPr>
        <w:t xml:space="preserve">for providing support to </w:t>
      </w:r>
      <w:r w:rsidR="00075B0C" w:rsidRPr="0015627D">
        <w:rPr>
          <w:rFonts w:ascii="Arial" w:hAnsi="Arial" w:cs="Arial"/>
          <w:sz w:val="22"/>
          <w:szCs w:val="22"/>
        </w:rPr>
        <w:t>students</w:t>
      </w:r>
      <w:r w:rsidR="0015627D" w:rsidRPr="0015627D">
        <w:rPr>
          <w:rFonts w:ascii="Arial" w:hAnsi="Arial" w:cs="Arial"/>
          <w:sz w:val="22"/>
          <w:szCs w:val="22"/>
        </w:rPr>
        <w:t xml:space="preserve"> with special educational needs</w:t>
      </w:r>
      <w:r w:rsidR="00465E63" w:rsidRPr="0015627D">
        <w:rPr>
          <w:rFonts w:ascii="Arial" w:hAnsi="Arial" w:cs="Arial"/>
          <w:sz w:val="22"/>
          <w:szCs w:val="22"/>
        </w:rPr>
        <w:t xml:space="preserve">. This post is tied to the care of one nominated </w:t>
      </w:r>
      <w:r w:rsidR="00075B0C" w:rsidRPr="0015627D">
        <w:rPr>
          <w:rFonts w:ascii="Arial" w:hAnsi="Arial" w:cs="Arial"/>
          <w:sz w:val="22"/>
          <w:szCs w:val="22"/>
        </w:rPr>
        <w:t>student</w:t>
      </w:r>
      <w:r w:rsidR="00465E63" w:rsidRPr="0015627D">
        <w:rPr>
          <w:rFonts w:ascii="Arial" w:hAnsi="Arial" w:cs="Arial"/>
          <w:sz w:val="22"/>
          <w:szCs w:val="22"/>
        </w:rPr>
        <w:t xml:space="preserve"> and in the event of that </w:t>
      </w:r>
      <w:r w:rsidR="00075B0C" w:rsidRPr="0015627D">
        <w:rPr>
          <w:rFonts w:ascii="Arial" w:hAnsi="Arial" w:cs="Arial"/>
          <w:sz w:val="22"/>
          <w:szCs w:val="22"/>
        </w:rPr>
        <w:t xml:space="preserve">student </w:t>
      </w:r>
      <w:r w:rsidR="00465E63" w:rsidRPr="0015627D">
        <w:rPr>
          <w:rFonts w:ascii="Arial" w:hAnsi="Arial" w:cs="Arial"/>
          <w:sz w:val="22"/>
          <w:szCs w:val="22"/>
        </w:rPr>
        <w:t>leaving the College or no longer requiring specific care, the post will be reviewed.</w:t>
      </w:r>
    </w:p>
    <w:p w14:paraId="3A266A24" w14:textId="77777777" w:rsidR="00465E63" w:rsidRPr="009E0211" w:rsidRDefault="00465E63" w:rsidP="00465E63">
      <w:pPr>
        <w:jc w:val="both"/>
        <w:rPr>
          <w:rFonts w:ascii="Arial" w:hAnsi="Arial" w:cs="Arial"/>
          <w:sz w:val="22"/>
          <w:szCs w:val="22"/>
        </w:rPr>
      </w:pPr>
    </w:p>
    <w:p w14:paraId="6EC2C2A3" w14:textId="77777777" w:rsidR="00E23383" w:rsidRPr="003C1347" w:rsidRDefault="00465E63" w:rsidP="00F3092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post-</w:t>
      </w:r>
      <w:r w:rsidR="00E23383" w:rsidRPr="003C1347">
        <w:rPr>
          <w:rFonts w:ascii="Arial" w:hAnsi="Arial" w:cs="Arial"/>
          <w:sz w:val="22"/>
          <w:szCs w:val="22"/>
        </w:rPr>
        <w:t>holder will be required to comply with the Wymondham College Code of Conduct</w:t>
      </w:r>
      <w:r w:rsidR="00D559D6">
        <w:rPr>
          <w:rFonts w:ascii="Arial" w:hAnsi="Arial" w:cs="Arial"/>
          <w:sz w:val="22"/>
          <w:szCs w:val="22"/>
        </w:rPr>
        <w:t xml:space="preserve"> for Staff and Volunteers</w:t>
      </w:r>
      <w:r w:rsidR="00E23383" w:rsidRPr="003C1347">
        <w:rPr>
          <w:rFonts w:ascii="Arial" w:hAnsi="Arial" w:cs="Arial"/>
          <w:sz w:val="22"/>
          <w:szCs w:val="22"/>
        </w:rPr>
        <w:t>.</w:t>
      </w:r>
    </w:p>
    <w:p w14:paraId="40B1E612" w14:textId="77777777" w:rsidR="00E23383" w:rsidRPr="003C1347" w:rsidRDefault="00E23383" w:rsidP="00F30926">
      <w:pPr>
        <w:jc w:val="both"/>
        <w:rPr>
          <w:rFonts w:ascii="Arial" w:hAnsi="Arial" w:cs="Arial"/>
          <w:sz w:val="22"/>
          <w:szCs w:val="22"/>
        </w:rPr>
      </w:pPr>
    </w:p>
    <w:p w14:paraId="03D407F3" w14:textId="77777777" w:rsidR="003C1347" w:rsidRPr="003C1347" w:rsidRDefault="003C1347" w:rsidP="00F30926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C1347">
        <w:rPr>
          <w:rFonts w:ascii="Arial" w:hAnsi="Arial" w:cs="Arial"/>
          <w:sz w:val="22"/>
          <w:szCs w:val="22"/>
        </w:rPr>
        <w:t>Wymondham College is committed to safeguarding and promoting the welfare of children and young people and expects all staff and volunteers to share this commitment.</w:t>
      </w:r>
    </w:p>
    <w:p w14:paraId="7841ACB9" w14:textId="1AE89662" w:rsidR="00AC2356" w:rsidRPr="00AC2356" w:rsidRDefault="00AC2356" w:rsidP="00F30926">
      <w:pPr>
        <w:jc w:val="both"/>
        <w:rPr>
          <w:rFonts w:ascii="Arial" w:hAnsi="Arial" w:cs="Arial"/>
          <w:sz w:val="22"/>
          <w:szCs w:val="22"/>
        </w:rPr>
      </w:pPr>
      <w:r w:rsidRPr="003C1347">
        <w:rPr>
          <w:rFonts w:ascii="Arial" w:hAnsi="Arial" w:cs="Arial"/>
          <w:sz w:val="22"/>
          <w:szCs w:val="22"/>
        </w:rPr>
        <w:t>The post</w:t>
      </w:r>
      <w:r w:rsidR="00465E63">
        <w:rPr>
          <w:rFonts w:ascii="Arial" w:hAnsi="Arial" w:cs="Arial"/>
          <w:sz w:val="22"/>
          <w:szCs w:val="22"/>
        </w:rPr>
        <w:t>-</w:t>
      </w:r>
      <w:r w:rsidRPr="00AC2356">
        <w:rPr>
          <w:rFonts w:ascii="Arial" w:hAnsi="Arial" w:cs="Arial"/>
          <w:sz w:val="22"/>
          <w:szCs w:val="22"/>
        </w:rPr>
        <w:t xml:space="preserve">holder will have access to and be responsible for confidential information and documentation.  </w:t>
      </w:r>
      <w:r w:rsidR="009D4A77">
        <w:rPr>
          <w:rFonts w:ascii="Arial" w:hAnsi="Arial" w:cs="Arial"/>
          <w:sz w:val="22"/>
          <w:szCs w:val="22"/>
        </w:rPr>
        <w:t>They</w:t>
      </w:r>
      <w:r w:rsidRPr="00AC2356">
        <w:rPr>
          <w:rFonts w:ascii="Arial" w:hAnsi="Arial" w:cs="Arial"/>
          <w:sz w:val="22"/>
          <w:szCs w:val="22"/>
        </w:rPr>
        <w:t xml:space="preserve"> must ensure confidential or sensitive material is handled appropriately and accurately. </w:t>
      </w:r>
    </w:p>
    <w:p w14:paraId="0A8C1EEF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3C8B75B1" w14:textId="77777777" w:rsidR="004352DA" w:rsidRDefault="004352DA" w:rsidP="004352DA">
      <w:pPr>
        <w:pStyle w:val="ListParagraph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post-holder shall participate in the College’s programme of Performance Management and Continuing Professional Development.</w:t>
      </w:r>
    </w:p>
    <w:p w14:paraId="4D2EC9FD" w14:textId="77777777" w:rsidR="004352DA" w:rsidRDefault="004352DA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707BBB7" w14:textId="77777777" w:rsidR="00D93265" w:rsidRDefault="00D93265" w:rsidP="00F3092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93265">
        <w:rPr>
          <w:rFonts w:ascii="Arial" w:hAnsi="Arial" w:cs="Arial"/>
          <w:sz w:val="22"/>
          <w:szCs w:val="22"/>
          <w:lang w:val="en-GB"/>
        </w:rPr>
        <w:t xml:space="preserve">A non-exhaustive list of specific responsibilities for </w:t>
      </w:r>
      <w:r w:rsidR="00AE46D2">
        <w:rPr>
          <w:rFonts w:ascii="Arial" w:hAnsi="Arial" w:cs="Arial"/>
          <w:sz w:val="22"/>
          <w:szCs w:val="22"/>
          <w:lang w:val="en-GB"/>
        </w:rPr>
        <w:t>the</w:t>
      </w:r>
      <w:r w:rsidRPr="00D93265">
        <w:rPr>
          <w:rFonts w:ascii="Arial" w:hAnsi="Arial" w:cs="Arial"/>
          <w:sz w:val="22"/>
          <w:szCs w:val="22"/>
          <w:lang w:val="en-GB"/>
        </w:rPr>
        <w:t xml:space="preserve"> role </w:t>
      </w:r>
      <w:r w:rsidR="00AE46D2">
        <w:rPr>
          <w:rFonts w:ascii="Arial" w:hAnsi="Arial" w:cs="Arial"/>
          <w:sz w:val="22"/>
          <w:szCs w:val="22"/>
          <w:lang w:val="en-GB"/>
        </w:rPr>
        <w:t>is</w:t>
      </w:r>
      <w:r w:rsidRPr="00D93265">
        <w:rPr>
          <w:rFonts w:ascii="Arial" w:hAnsi="Arial" w:cs="Arial"/>
          <w:sz w:val="22"/>
          <w:szCs w:val="22"/>
          <w:lang w:val="en-GB"/>
        </w:rPr>
        <w:t xml:space="preserve"> below and you will be required to undertake other duties and responsibilities as may reasonably be required.</w:t>
      </w:r>
    </w:p>
    <w:p w14:paraId="1EB915ED" w14:textId="77777777" w:rsidR="00F30926" w:rsidRDefault="00F3092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D8AF2A6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Specific Responsibilities</w:t>
      </w:r>
    </w:p>
    <w:p w14:paraId="168BA412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14:paraId="0622113F" w14:textId="0C799AF8" w:rsidR="00465E63" w:rsidRPr="004042E2" w:rsidRDefault="00465E63" w:rsidP="00465E63">
      <w:pPr>
        <w:pStyle w:val="TxBrp6"/>
        <w:numPr>
          <w:ilvl w:val="0"/>
          <w:numId w:val="2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 with the student</w:t>
      </w:r>
      <w:r w:rsidR="00D427FD">
        <w:rPr>
          <w:rFonts w:ascii="Arial" w:hAnsi="Arial" w:cs="Arial"/>
          <w:sz w:val="22"/>
          <w:szCs w:val="22"/>
        </w:rPr>
        <w:t xml:space="preserve">s </w:t>
      </w:r>
      <w:r w:rsidRPr="004042E2">
        <w:rPr>
          <w:rFonts w:ascii="Arial" w:hAnsi="Arial" w:cs="Arial"/>
          <w:sz w:val="22"/>
          <w:szCs w:val="22"/>
        </w:rPr>
        <w:t>to develop the student’s ca</w:t>
      </w:r>
      <w:r>
        <w:rPr>
          <w:rFonts w:ascii="Arial" w:hAnsi="Arial" w:cs="Arial"/>
          <w:sz w:val="22"/>
          <w:szCs w:val="22"/>
        </w:rPr>
        <w:t xml:space="preserve">re plan as the student </w:t>
      </w:r>
      <w:proofErr w:type="gramStart"/>
      <w:r>
        <w:rPr>
          <w:rFonts w:ascii="Arial" w:hAnsi="Arial" w:cs="Arial"/>
          <w:sz w:val="22"/>
          <w:szCs w:val="22"/>
        </w:rPr>
        <w:t>develops;</w:t>
      </w:r>
      <w:proofErr w:type="gramEnd"/>
    </w:p>
    <w:p w14:paraId="63FC5508" w14:textId="77777777" w:rsidR="00465E63" w:rsidRPr="004042E2" w:rsidRDefault="00465E63" w:rsidP="00465E63">
      <w:pPr>
        <w:pStyle w:val="TxBrp8"/>
        <w:numPr>
          <w:ilvl w:val="0"/>
          <w:numId w:val="2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 xml:space="preserve">Work collaboratively with the </w:t>
      </w:r>
      <w:r w:rsidR="00075B0C">
        <w:rPr>
          <w:rFonts w:ascii="Arial" w:hAnsi="Arial" w:cs="Arial"/>
          <w:sz w:val="22"/>
          <w:szCs w:val="22"/>
        </w:rPr>
        <w:t>teachers, to aid the student</w:t>
      </w:r>
      <w:r w:rsidRPr="004042E2">
        <w:rPr>
          <w:rFonts w:ascii="Arial" w:hAnsi="Arial" w:cs="Arial"/>
          <w:sz w:val="22"/>
          <w:szCs w:val="22"/>
        </w:rPr>
        <w:t xml:space="preserve"> to learn as effectively as possible both in group situations and on his/her own including:</w:t>
      </w:r>
    </w:p>
    <w:p w14:paraId="6257081E" w14:textId="77777777" w:rsidR="00465E63" w:rsidRPr="004042E2" w:rsidRDefault="00465E63" w:rsidP="00465E63">
      <w:pPr>
        <w:pStyle w:val="TxBrp7"/>
        <w:numPr>
          <w:ilvl w:val="1"/>
          <w:numId w:val="22"/>
        </w:numPr>
        <w:tabs>
          <w:tab w:val="left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clarify</w:t>
      </w:r>
      <w:r>
        <w:rPr>
          <w:rFonts w:ascii="Arial" w:hAnsi="Arial" w:cs="Arial"/>
          <w:sz w:val="22"/>
          <w:szCs w:val="22"/>
        </w:rPr>
        <w:t xml:space="preserve">ing and explaining </w:t>
      </w:r>
      <w:proofErr w:type="gramStart"/>
      <w:r>
        <w:rPr>
          <w:rFonts w:ascii="Arial" w:hAnsi="Arial" w:cs="Arial"/>
          <w:sz w:val="22"/>
          <w:szCs w:val="22"/>
        </w:rPr>
        <w:t>instructions;</w:t>
      </w:r>
      <w:proofErr w:type="gramEnd"/>
    </w:p>
    <w:p w14:paraId="3FDF5C89" w14:textId="77777777" w:rsidR="00465E63" w:rsidRPr="004042E2" w:rsidRDefault="00465E63" w:rsidP="00465E63">
      <w:pPr>
        <w:pStyle w:val="TxBrp7"/>
        <w:numPr>
          <w:ilvl w:val="1"/>
          <w:numId w:val="22"/>
        </w:numPr>
        <w:tabs>
          <w:tab w:val="left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 xml:space="preserve">ensuring the </w:t>
      </w:r>
      <w:r>
        <w:rPr>
          <w:rFonts w:ascii="Arial" w:hAnsi="Arial" w:cs="Arial"/>
          <w:sz w:val="22"/>
          <w:szCs w:val="22"/>
        </w:rPr>
        <w:t>student</w:t>
      </w:r>
      <w:r w:rsidRPr="004042E2">
        <w:rPr>
          <w:rFonts w:ascii="Arial" w:hAnsi="Arial" w:cs="Arial"/>
          <w:sz w:val="22"/>
          <w:szCs w:val="22"/>
        </w:rPr>
        <w:t xml:space="preserve"> is able to use e</w:t>
      </w:r>
      <w:r>
        <w:rPr>
          <w:rFonts w:ascii="Arial" w:hAnsi="Arial" w:cs="Arial"/>
          <w:sz w:val="22"/>
          <w:szCs w:val="22"/>
        </w:rPr>
        <w:t xml:space="preserve">quipment and materials </w:t>
      </w:r>
      <w:proofErr w:type="gramStart"/>
      <w:r>
        <w:rPr>
          <w:rFonts w:ascii="Arial" w:hAnsi="Arial" w:cs="Arial"/>
          <w:sz w:val="22"/>
          <w:szCs w:val="22"/>
        </w:rPr>
        <w:t>provided;</w:t>
      </w:r>
      <w:proofErr w:type="gramEnd"/>
    </w:p>
    <w:p w14:paraId="76EDD459" w14:textId="77777777" w:rsidR="00465E63" w:rsidRPr="004042E2" w:rsidRDefault="00465E63" w:rsidP="00465E63">
      <w:pPr>
        <w:pStyle w:val="TxBrp7"/>
        <w:numPr>
          <w:ilvl w:val="1"/>
          <w:numId w:val="22"/>
        </w:numPr>
        <w:tabs>
          <w:tab w:val="left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motivating, encouraging and developing a good work</w:t>
      </w:r>
      <w:r>
        <w:rPr>
          <w:rFonts w:ascii="Arial" w:hAnsi="Arial" w:cs="Arial"/>
          <w:sz w:val="22"/>
          <w:szCs w:val="22"/>
        </w:rPr>
        <w:t xml:space="preserve">ing relationship with the </w:t>
      </w:r>
      <w:proofErr w:type="gramStart"/>
      <w:r>
        <w:rPr>
          <w:rFonts w:ascii="Arial" w:hAnsi="Arial" w:cs="Arial"/>
          <w:sz w:val="22"/>
          <w:szCs w:val="22"/>
        </w:rPr>
        <w:t>student;</w:t>
      </w:r>
      <w:proofErr w:type="gramEnd"/>
    </w:p>
    <w:p w14:paraId="1CF85FB5" w14:textId="77777777" w:rsidR="00465E63" w:rsidRPr="004042E2" w:rsidRDefault="00465E63" w:rsidP="00465E63">
      <w:pPr>
        <w:pStyle w:val="TxBrp7"/>
        <w:numPr>
          <w:ilvl w:val="1"/>
          <w:numId w:val="22"/>
        </w:numPr>
        <w:tabs>
          <w:tab w:val="left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 xml:space="preserve">assisting in weaker areas as identified and indicated by the </w:t>
      </w:r>
      <w:r>
        <w:rPr>
          <w:rFonts w:ascii="Arial" w:hAnsi="Arial" w:cs="Arial"/>
          <w:sz w:val="22"/>
          <w:szCs w:val="22"/>
        </w:rPr>
        <w:t xml:space="preserve">LIC and </w:t>
      </w:r>
      <w:proofErr w:type="gramStart"/>
      <w:r>
        <w:rPr>
          <w:rFonts w:ascii="Arial" w:hAnsi="Arial" w:cs="Arial"/>
          <w:sz w:val="22"/>
          <w:szCs w:val="22"/>
        </w:rPr>
        <w:t>teacher;</w:t>
      </w:r>
      <w:proofErr w:type="gramEnd"/>
    </w:p>
    <w:p w14:paraId="7F7C6284" w14:textId="77777777" w:rsidR="00465E63" w:rsidRPr="004042E2" w:rsidRDefault="00465E63" w:rsidP="00465E63">
      <w:pPr>
        <w:pStyle w:val="TxBrp7"/>
        <w:numPr>
          <w:ilvl w:val="1"/>
          <w:numId w:val="22"/>
        </w:numPr>
        <w:tabs>
          <w:tab w:val="left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 xml:space="preserve">helping </w:t>
      </w:r>
      <w:r w:rsidR="00075B0C">
        <w:rPr>
          <w:rFonts w:ascii="Arial" w:hAnsi="Arial" w:cs="Arial"/>
          <w:sz w:val="22"/>
          <w:szCs w:val="22"/>
        </w:rPr>
        <w:t>the student</w:t>
      </w:r>
      <w:r w:rsidRPr="004042E2">
        <w:rPr>
          <w:rFonts w:ascii="Arial" w:hAnsi="Arial" w:cs="Arial"/>
          <w:sz w:val="22"/>
          <w:szCs w:val="22"/>
        </w:rPr>
        <w:t xml:space="preserve"> to con</w:t>
      </w:r>
      <w:r>
        <w:rPr>
          <w:rFonts w:ascii="Arial" w:hAnsi="Arial" w:cs="Arial"/>
          <w:sz w:val="22"/>
          <w:szCs w:val="22"/>
        </w:rPr>
        <w:t xml:space="preserve">centrate on and finish work </w:t>
      </w:r>
      <w:proofErr w:type="gramStart"/>
      <w:r>
        <w:rPr>
          <w:rFonts w:ascii="Arial" w:hAnsi="Arial" w:cs="Arial"/>
          <w:sz w:val="22"/>
          <w:szCs w:val="22"/>
        </w:rPr>
        <w:t>set;</w:t>
      </w:r>
      <w:proofErr w:type="gramEnd"/>
    </w:p>
    <w:p w14:paraId="61DC51E5" w14:textId="77777777" w:rsidR="00465E63" w:rsidRPr="004042E2" w:rsidRDefault="00465E63" w:rsidP="00465E63">
      <w:pPr>
        <w:pStyle w:val="TxBrp7"/>
        <w:numPr>
          <w:ilvl w:val="1"/>
          <w:numId w:val="22"/>
        </w:numPr>
        <w:tabs>
          <w:tab w:val="left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 xml:space="preserve">meeting physical needs as required </w:t>
      </w:r>
      <w:r>
        <w:rPr>
          <w:rFonts w:ascii="Arial" w:hAnsi="Arial" w:cs="Arial"/>
          <w:sz w:val="22"/>
          <w:szCs w:val="22"/>
        </w:rPr>
        <w:t xml:space="preserve">whilst encouraging </w:t>
      </w:r>
      <w:proofErr w:type="gramStart"/>
      <w:r>
        <w:rPr>
          <w:rFonts w:ascii="Arial" w:hAnsi="Arial" w:cs="Arial"/>
          <w:sz w:val="22"/>
          <w:szCs w:val="22"/>
        </w:rPr>
        <w:t>independence;</w:t>
      </w:r>
      <w:proofErr w:type="gramEnd"/>
    </w:p>
    <w:p w14:paraId="5434F316" w14:textId="3F966D6A" w:rsidR="0015627D" w:rsidRPr="0015627D" w:rsidRDefault="00465E63" w:rsidP="0015627D">
      <w:pPr>
        <w:pStyle w:val="TxBrp7"/>
        <w:numPr>
          <w:ilvl w:val="1"/>
          <w:numId w:val="22"/>
        </w:numPr>
        <w:tabs>
          <w:tab w:val="left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developing appropriate re</w:t>
      </w:r>
      <w:r w:rsidR="00075B0C">
        <w:rPr>
          <w:rFonts w:ascii="Arial" w:hAnsi="Arial" w:cs="Arial"/>
          <w:sz w:val="22"/>
          <w:szCs w:val="22"/>
        </w:rPr>
        <w:t xml:space="preserve">sources to support the </w:t>
      </w:r>
      <w:proofErr w:type="gramStart"/>
      <w:r w:rsidR="00075B0C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6A8323BF" w14:textId="77777777" w:rsidR="00465E63" w:rsidRPr="004042E2" w:rsidRDefault="00465E63" w:rsidP="00465E63">
      <w:pPr>
        <w:pStyle w:val="TxBrp8"/>
        <w:numPr>
          <w:ilvl w:val="0"/>
          <w:numId w:val="2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Establish supportive relationships with student</w:t>
      </w:r>
      <w:r w:rsidR="00075B0C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s and mentor </w:t>
      </w:r>
      <w:r w:rsidR="00075B0C">
        <w:rPr>
          <w:rFonts w:ascii="Arial" w:hAnsi="Arial" w:cs="Arial"/>
          <w:sz w:val="22"/>
          <w:szCs w:val="22"/>
        </w:rPr>
        <w:t xml:space="preserve">the allocated </w:t>
      </w:r>
      <w:proofErr w:type="gramStart"/>
      <w:r w:rsidR="00075B0C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;</w:t>
      </w:r>
      <w:proofErr w:type="gramEnd"/>
    </w:p>
    <w:p w14:paraId="43FF3E2A" w14:textId="77777777" w:rsidR="00465E63" w:rsidRPr="004042E2" w:rsidRDefault="00465E63" w:rsidP="00465E63">
      <w:pPr>
        <w:pStyle w:val="TxBrp8"/>
        <w:numPr>
          <w:ilvl w:val="0"/>
          <w:numId w:val="21"/>
        </w:numPr>
        <w:tabs>
          <w:tab w:val="clear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 xml:space="preserve">Encourage acceptance and inclusion </w:t>
      </w:r>
      <w:r>
        <w:rPr>
          <w:rFonts w:ascii="Arial" w:hAnsi="Arial" w:cs="Arial"/>
          <w:sz w:val="22"/>
          <w:szCs w:val="22"/>
        </w:rPr>
        <w:t xml:space="preserve">of the student with special </w:t>
      </w:r>
      <w:proofErr w:type="gramStart"/>
      <w:r>
        <w:rPr>
          <w:rFonts w:ascii="Arial" w:hAnsi="Arial" w:cs="Arial"/>
          <w:sz w:val="22"/>
          <w:szCs w:val="22"/>
        </w:rPr>
        <w:t>needs;</w:t>
      </w:r>
      <w:proofErr w:type="gramEnd"/>
    </w:p>
    <w:p w14:paraId="32009AB0" w14:textId="77777777" w:rsidR="00465E63" w:rsidRPr="00D42544" w:rsidRDefault="00465E63" w:rsidP="00465E63">
      <w:pPr>
        <w:pStyle w:val="TxBrp8"/>
        <w:numPr>
          <w:ilvl w:val="0"/>
          <w:numId w:val="21"/>
        </w:numPr>
        <w:tabs>
          <w:tab w:val="clear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D42544">
        <w:rPr>
          <w:rFonts w:ascii="Arial" w:hAnsi="Arial" w:cs="Arial"/>
          <w:sz w:val="22"/>
          <w:szCs w:val="22"/>
        </w:rPr>
        <w:t>Develop methods of</w:t>
      </w:r>
      <w:r>
        <w:rPr>
          <w:rFonts w:ascii="Arial" w:hAnsi="Arial" w:cs="Arial"/>
          <w:sz w:val="22"/>
          <w:szCs w:val="22"/>
        </w:rPr>
        <w:t xml:space="preserve"> promoting/reinforcing the student’s </w:t>
      </w:r>
      <w:proofErr w:type="gramStart"/>
      <w:r>
        <w:rPr>
          <w:rFonts w:ascii="Arial" w:hAnsi="Arial" w:cs="Arial"/>
          <w:sz w:val="22"/>
          <w:szCs w:val="22"/>
        </w:rPr>
        <w:t>self-esteem;</w:t>
      </w:r>
      <w:proofErr w:type="gramEnd"/>
    </w:p>
    <w:p w14:paraId="5C3B2C13" w14:textId="781EE49A" w:rsidR="00465E63" w:rsidRDefault="00465E63" w:rsidP="00465E63">
      <w:pPr>
        <w:pStyle w:val="TxBrp8"/>
        <w:numPr>
          <w:ilvl w:val="0"/>
          <w:numId w:val="21"/>
        </w:numPr>
        <w:tabs>
          <w:tab w:val="clear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D42544">
        <w:rPr>
          <w:rFonts w:ascii="Arial" w:hAnsi="Arial" w:cs="Arial"/>
          <w:sz w:val="22"/>
          <w:szCs w:val="22"/>
        </w:rPr>
        <w:t>May be required to adm</w:t>
      </w:r>
      <w:r>
        <w:rPr>
          <w:rFonts w:ascii="Arial" w:hAnsi="Arial" w:cs="Arial"/>
          <w:sz w:val="22"/>
          <w:szCs w:val="22"/>
        </w:rPr>
        <w:t>inister basic literacy</w:t>
      </w:r>
      <w:r w:rsidR="0015627D">
        <w:rPr>
          <w:rFonts w:ascii="Arial" w:hAnsi="Arial" w:cs="Arial"/>
          <w:sz w:val="22"/>
          <w:szCs w:val="22"/>
        </w:rPr>
        <w:t>/</w:t>
      </w:r>
      <w:proofErr w:type="spellStart"/>
      <w:r w:rsidR="0015627D">
        <w:rPr>
          <w:rFonts w:ascii="Arial" w:hAnsi="Arial" w:cs="Arial"/>
          <w:sz w:val="22"/>
          <w:szCs w:val="22"/>
        </w:rPr>
        <w:t>maths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sessions;</w:t>
      </w:r>
      <w:proofErr w:type="gramEnd"/>
    </w:p>
    <w:p w14:paraId="13A9A60F" w14:textId="12A6E28F" w:rsidR="0015627D" w:rsidRPr="00D42544" w:rsidRDefault="0015627D" w:rsidP="00465E63">
      <w:pPr>
        <w:pStyle w:val="TxBrp8"/>
        <w:numPr>
          <w:ilvl w:val="0"/>
          <w:numId w:val="21"/>
        </w:numPr>
        <w:tabs>
          <w:tab w:val="clear" w:pos="379"/>
        </w:tabs>
        <w:spacing w:line="266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 be required to run a club supporting students with </w:t>
      </w:r>
      <w:proofErr w:type="gramStart"/>
      <w:r>
        <w:rPr>
          <w:rFonts w:ascii="Arial" w:hAnsi="Arial" w:cs="Arial"/>
          <w:sz w:val="22"/>
          <w:szCs w:val="22"/>
        </w:rPr>
        <w:t>SEN;</w:t>
      </w:r>
      <w:proofErr w:type="gramEnd"/>
    </w:p>
    <w:p w14:paraId="6516C272" w14:textId="77777777" w:rsidR="00465E63" w:rsidRPr="003C08AE" w:rsidRDefault="00465E63" w:rsidP="00465E63">
      <w:pPr>
        <w:pStyle w:val="TxBrp6"/>
        <w:numPr>
          <w:ilvl w:val="0"/>
          <w:numId w:val="2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D42544">
        <w:rPr>
          <w:rFonts w:ascii="Arial" w:hAnsi="Arial" w:cs="Arial"/>
          <w:sz w:val="22"/>
          <w:szCs w:val="22"/>
        </w:rPr>
        <w:t xml:space="preserve">Provide personal care, if applicable, to </w:t>
      </w:r>
      <w:r>
        <w:rPr>
          <w:rFonts w:ascii="Arial" w:hAnsi="Arial" w:cs="Arial"/>
          <w:sz w:val="22"/>
          <w:szCs w:val="22"/>
        </w:rPr>
        <w:t xml:space="preserve">the student you </w:t>
      </w:r>
      <w:proofErr w:type="gramStart"/>
      <w:r>
        <w:rPr>
          <w:rFonts w:ascii="Arial" w:hAnsi="Arial" w:cs="Arial"/>
          <w:sz w:val="22"/>
          <w:szCs w:val="22"/>
        </w:rPr>
        <w:t>support;</w:t>
      </w:r>
      <w:proofErr w:type="gramEnd"/>
    </w:p>
    <w:p w14:paraId="352E7EAF" w14:textId="77777777" w:rsidR="00465E63" w:rsidRDefault="00465E63" w:rsidP="00465E63">
      <w:pPr>
        <w:pStyle w:val="TxBrp8"/>
        <w:numPr>
          <w:ilvl w:val="0"/>
          <w:numId w:val="1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Contribute to the maintenanc</w:t>
      </w:r>
      <w:r>
        <w:rPr>
          <w:rFonts w:ascii="Arial" w:hAnsi="Arial" w:cs="Arial"/>
          <w:sz w:val="22"/>
          <w:szCs w:val="22"/>
        </w:rPr>
        <w:t xml:space="preserve">e of </w:t>
      </w:r>
      <w:r w:rsidR="00075B0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st</w:t>
      </w:r>
      <w:r w:rsidR="00075B0C">
        <w:rPr>
          <w:rFonts w:ascii="Arial" w:hAnsi="Arial" w:cs="Arial"/>
          <w:sz w:val="22"/>
          <w:szCs w:val="22"/>
        </w:rPr>
        <w:t>udent’s</w:t>
      </w:r>
      <w:r>
        <w:rPr>
          <w:rFonts w:ascii="Arial" w:hAnsi="Arial" w:cs="Arial"/>
          <w:sz w:val="22"/>
          <w:szCs w:val="22"/>
        </w:rPr>
        <w:t xml:space="preserve"> progress </w:t>
      </w:r>
      <w:proofErr w:type="gramStart"/>
      <w:r>
        <w:rPr>
          <w:rFonts w:ascii="Arial" w:hAnsi="Arial" w:cs="Arial"/>
          <w:sz w:val="22"/>
          <w:szCs w:val="22"/>
        </w:rPr>
        <w:t>records;</w:t>
      </w:r>
      <w:proofErr w:type="gramEnd"/>
    </w:p>
    <w:p w14:paraId="08F05174" w14:textId="0940BD45" w:rsidR="0015627D" w:rsidRPr="004042E2" w:rsidRDefault="0015627D" w:rsidP="00465E63">
      <w:pPr>
        <w:pStyle w:val="TxBrp8"/>
        <w:numPr>
          <w:ilvl w:val="0"/>
          <w:numId w:val="1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records on a student’s progress and your observations</w:t>
      </w:r>
    </w:p>
    <w:p w14:paraId="53BECF4C" w14:textId="77777777" w:rsidR="00465E63" w:rsidRPr="004042E2" w:rsidRDefault="00465E63" w:rsidP="00465E63">
      <w:pPr>
        <w:pStyle w:val="TxBrp8"/>
        <w:numPr>
          <w:ilvl w:val="0"/>
          <w:numId w:val="1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Participate in the eval</w:t>
      </w:r>
      <w:r>
        <w:rPr>
          <w:rFonts w:ascii="Arial" w:hAnsi="Arial" w:cs="Arial"/>
          <w:sz w:val="22"/>
          <w:szCs w:val="22"/>
        </w:rPr>
        <w:t xml:space="preserve">uation of the support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programme</w:t>
      </w:r>
      <w:proofErr w:type="spellEnd"/>
      <w:r>
        <w:rPr>
          <w:rFonts w:ascii="Arial" w:hAnsi="Arial" w:cs="Arial"/>
          <w:sz w:val="22"/>
          <w:szCs w:val="22"/>
        </w:rPr>
        <w:t>;</w:t>
      </w:r>
      <w:proofErr w:type="gramEnd"/>
    </w:p>
    <w:p w14:paraId="5A237AA3" w14:textId="77777777" w:rsidR="00465E63" w:rsidRPr="004042E2" w:rsidRDefault="00465E63" w:rsidP="00465E63">
      <w:pPr>
        <w:pStyle w:val="TxBrp8"/>
        <w:numPr>
          <w:ilvl w:val="0"/>
          <w:numId w:val="1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Attend depa</w:t>
      </w:r>
      <w:r>
        <w:rPr>
          <w:rFonts w:ascii="Arial" w:hAnsi="Arial" w:cs="Arial"/>
          <w:sz w:val="22"/>
          <w:szCs w:val="22"/>
        </w:rPr>
        <w:t xml:space="preserve">rtmental meetings </w:t>
      </w:r>
      <w:proofErr w:type="gramStart"/>
      <w:r>
        <w:rPr>
          <w:rFonts w:ascii="Arial" w:hAnsi="Arial" w:cs="Arial"/>
          <w:sz w:val="22"/>
          <w:szCs w:val="22"/>
        </w:rPr>
        <w:t>appropriately;</w:t>
      </w:r>
      <w:proofErr w:type="gramEnd"/>
    </w:p>
    <w:p w14:paraId="1E24ABDD" w14:textId="4A7DBD66" w:rsidR="00465E63" w:rsidRPr="004042E2" w:rsidRDefault="00465E63" w:rsidP="00465E63">
      <w:pPr>
        <w:pStyle w:val="TxBrp8"/>
        <w:numPr>
          <w:ilvl w:val="0"/>
          <w:numId w:val="11"/>
        </w:numPr>
        <w:spacing w:line="266" w:lineRule="exact"/>
        <w:jc w:val="both"/>
        <w:rPr>
          <w:rFonts w:ascii="Arial" w:hAnsi="Arial" w:cs="Arial"/>
          <w:sz w:val="22"/>
          <w:szCs w:val="22"/>
        </w:rPr>
      </w:pPr>
      <w:r w:rsidRPr="004042E2">
        <w:rPr>
          <w:rFonts w:ascii="Arial" w:hAnsi="Arial" w:cs="Arial"/>
          <w:sz w:val="22"/>
          <w:szCs w:val="22"/>
        </w:rPr>
        <w:t>Liaise with both dep</w:t>
      </w:r>
      <w:r>
        <w:rPr>
          <w:rFonts w:ascii="Arial" w:hAnsi="Arial" w:cs="Arial"/>
          <w:sz w:val="22"/>
          <w:szCs w:val="22"/>
        </w:rPr>
        <w:t xml:space="preserve">artment and </w:t>
      </w:r>
      <w:r w:rsidR="00D427FD">
        <w:rPr>
          <w:rFonts w:ascii="Arial" w:hAnsi="Arial" w:cs="Arial"/>
          <w:sz w:val="22"/>
          <w:szCs w:val="22"/>
        </w:rPr>
        <w:t xml:space="preserve">Senco </w:t>
      </w:r>
      <w:r>
        <w:rPr>
          <w:rFonts w:ascii="Arial" w:hAnsi="Arial" w:cs="Arial"/>
          <w:sz w:val="22"/>
          <w:szCs w:val="22"/>
        </w:rPr>
        <w:t xml:space="preserve">to provide wraparound </w:t>
      </w:r>
      <w:proofErr w:type="gramStart"/>
      <w:r>
        <w:rPr>
          <w:rFonts w:ascii="Arial" w:hAnsi="Arial" w:cs="Arial"/>
          <w:sz w:val="22"/>
          <w:szCs w:val="22"/>
        </w:rPr>
        <w:t>support;</w:t>
      </w:r>
      <w:proofErr w:type="gramEnd"/>
      <w:r w:rsidRPr="004042E2">
        <w:rPr>
          <w:rFonts w:ascii="Arial" w:hAnsi="Arial" w:cs="Arial"/>
          <w:sz w:val="22"/>
          <w:szCs w:val="22"/>
        </w:rPr>
        <w:t xml:space="preserve"> </w:t>
      </w:r>
    </w:p>
    <w:p w14:paraId="7FE1FF4B" w14:textId="77777777" w:rsidR="00465E63" w:rsidRPr="009E0211" w:rsidRDefault="00465E63" w:rsidP="00465E63">
      <w:pPr>
        <w:pStyle w:val="ListParagraph"/>
        <w:numPr>
          <w:ilvl w:val="0"/>
          <w:numId w:val="11"/>
        </w:num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lastRenderedPageBreak/>
        <w:t>P</w:t>
      </w:r>
      <w:r w:rsidRPr="009E0211">
        <w:rPr>
          <w:rFonts w:ascii="Arial" w:hAnsi="Arial" w:cs="Arial"/>
          <w:color w:val="000000"/>
        </w:rPr>
        <w:t>articipate in the College programme of Performance Management and Cont</w:t>
      </w:r>
      <w:r>
        <w:rPr>
          <w:rFonts w:ascii="Arial" w:hAnsi="Arial" w:cs="Arial"/>
          <w:color w:val="000000"/>
        </w:rPr>
        <w:t>inuing Professional Development.</w:t>
      </w:r>
    </w:p>
    <w:p w14:paraId="1C0BE16D" w14:textId="77777777" w:rsidR="00F30926" w:rsidRPr="00F30926" w:rsidRDefault="00F30926" w:rsidP="00F30926">
      <w:pPr>
        <w:tabs>
          <w:tab w:val="left" w:pos="8647"/>
        </w:tabs>
        <w:spacing w:after="200"/>
        <w:ind w:left="720"/>
        <w:contextualSpacing/>
        <w:jc w:val="both"/>
        <w:rPr>
          <w:rFonts w:ascii="Arial" w:eastAsiaTheme="minorEastAsia" w:hAnsi="Arial" w:cs="Arial"/>
          <w:sz w:val="22"/>
          <w:szCs w:val="22"/>
          <w:lang w:val="en-GB" w:eastAsia="en-GB"/>
        </w:rPr>
      </w:pPr>
    </w:p>
    <w:p w14:paraId="0ED3CBC5" w14:textId="77777777" w:rsidR="00AC2356" w:rsidRDefault="00AC2356" w:rsidP="00F30926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HOURS OF WORK</w:t>
      </w:r>
    </w:p>
    <w:p w14:paraId="6E3D0EBE" w14:textId="77777777" w:rsidR="00AC2356" w:rsidRDefault="00AC235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694"/>
        <w:gridCol w:w="6804"/>
      </w:tblGrid>
      <w:tr w:rsidR="009E4887" w14:paraId="7B8D791F" w14:textId="77777777" w:rsidTr="00052FF2">
        <w:tc>
          <w:tcPr>
            <w:tcW w:w="2694" w:type="dxa"/>
          </w:tcPr>
          <w:p w14:paraId="376B887C" w14:textId="77777777" w:rsidR="009E4887" w:rsidRPr="003C6FC1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Working weeks</w:t>
            </w:r>
          </w:p>
        </w:tc>
        <w:tc>
          <w:tcPr>
            <w:tcW w:w="6804" w:type="dxa"/>
          </w:tcPr>
          <w:p w14:paraId="335FC175" w14:textId="77777777" w:rsidR="00BB749C" w:rsidRPr="003C6FC1" w:rsidRDefault="00DA61F1" w:rsidP="00C230D7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Term Time (normally 35</w:t>
            </w:r>
            <w:r w:rsidR="009E4887"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 weeks)</w:t>
            </w:r>
            <w:r w:rsidR="00C230D7">
              <w:rPr>
                <w:rFonts w:ascii="Arial" w:hAnsi="Arial" w:cs="Arial"/>
                <w:sz w:val="22"/>
                <w:szCs w:val="22"/>
                <w:lang w:val="en-GB"/>
              </w:rPr>
              <w:t xml:space="preserve">, </w:t>
            </w:r>
          </w:p>
        </w:tc>
      </w:tr>
      <w:tr w:rsidR="00084E5F" w14:paraId="4F3A576F" w14:textId="77777777" w:rsidTr="00052FF2">
        <w:tc>
          <w:tcPr>
            <w:tcW w:w="2694" w:type="dxa"/>
          </w:tcPr>
          <w:p w14:paraId="7D6C8F5F" w14:textId="77777777" w:rsidR="00084E5F" w:rsidRPr="003C6FC1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Hours per week</w:t>
            </w:r>
          </w:p>
        </w:tc>
        <w:tc>
          <w:tcPr>
            <w:tcW w:w="6804" w:type="dxa"/>
          </w:tcPr>
          <w:p w14:paraId="48C52C1E" w14:textId="77777777" w:rsidR="00084E5F" w:rsidRPr="006B3AC4" w:rsidRDefault="001C7215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 average of 38</w:t>
            </w:r>
            <w:r w:rsidR="00ED0479">
              <w:rPr>
                <w:rFonts w:ascii="Arial" w:hAnsi="Arial" w:cs="Arial"/>
                <w:sz w:val="22"/>
                <w:szCs w:val="22"/>
                <w:lang w:val="en-GB"/>
              </w:rPr>
              <w:t>.5</w:t>
            </w:r>
            <w:r w:rsidR="00075B0C"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 hours per week</w:t>
            </w:r>
          </w:p>
        </w:tc>
      </w:tr>
      <w:tr w:rsidR="00084E5F" w14:paraId="63C9D148" w14:textId="77777777" w:rsidTr="00052FF2">
        <w:tc>
          <w:tcPr>
            <w:tcW w:w="2694" w:type="dxa"/>
          </w:tcPr>
          <w:p w14:paraId="0C3923AE" w14:textId="77777777" w:rsidR="00084E5F" w:rsidRPr="003C6FC1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Normal Working Pattern</w:t>
            </w:r>
          </w:p>
        </w:tc>
        <w:tc>
          <w:tcPr>
            <w:tcW w:w="6804" w:type="dxa"/>
          </w:tcPr>
          <w:p w14:paraId="071A8256" w14:textId="2849B784" w:rsidR="009E4887" w:rsidRPr="006B3AC4" w:rsidRDefault="00075B0C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3AC4">
              <w:rPr>
                <w:rFonts w:ascii="Arial" w:hAnsi="Arial" w:cs="Arial"/>
                <w:sz w:val="22"/>
                <w:szCs w:val="22"/>
                <w:lang w:val="en-GB"/>
              </w:rPr>
              <w:t>Mon -</w:t>
            </w:r>
            <w:r w:rsidR="009E4887"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Fri </w:t>
            </w:r>
            <w:r w:rsidR="009E4887"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  </w:t>
            </w:r>
            <w:r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   </w:t>
            </w:r>
            <w:r w:rsidR="00DA61F1">
              <w:rPr>
                <w:rFonts w:ascii="Arial" w:hAnsi="Arial" w:cs="Arial"/>
                <w:sz w:val="22"/>
                <w:szCs w:val="22"/>
                <w:lang w:val="en-GB"/>
              </w:rPr>
              <w:t>08</w:t>
            </w:r>
            <w:r w:rsidR="001C7215">
              <w:rPr>
                <w:rFonts w:ascii="Arial" w:hAnsi="Arial" w:cs="Arial"/>
                <w:sz w:val="22"/>
                <w:szCs w:val="22"/>
                <w:lang w:val="en-GB"/>
              </w:rPr>
              <w:t>30</w:t>
            </w:r>
            <w:r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9E4887" w:rsidRPr="006B3AC4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DA61F1">
              <w:rPr>
                <w:rFonts w:ascii="Arial" w:hAnsi="Arial" w:cs="Arial"/>
                <w:sz w:val="22"/>
                <w:szCs w:val="22"/>
                <w:lang w:val="en-GB"/>
              </w:rPr>
              <w:t xml:space="preserve"> 16</w:t>
            </w:r>
            <w:r w:rsidR="001C7215">
              <w:rPr>
                <w:rFonts w:ascii="Arial" w:hAnsi="Arial" w:cs="Arial"/>
                <w:sz w:val="22"/>
                <w:szCs w:val="22"/>
                <w:lang w:val="en-GB"/>
              </w:rPr>
              <w:t>00</w:t>
            </w:r>
            <w:r w:rsidR="009E4887" w:rsidRPr="006B3AC4">
              <w:rPr>
                <w:rFonts w:ascii="Arial" w:hAnsi="Arial" w:cs="Arial"/>
                <w:sz w:val="22"/>
                <w:szCs w:val="22"/>
                <w:lang w:val="en-GB"/>
              </w:rPr>
              <w:t>hrs</w:t>
            </w:r>
            <w:r w:rsidR="00C02A8D">
              <w:rPr>
                <w:rFonts w:ascii="Arial" w:hAnsi="Arial" w:cs="Arial"/>
                <w:sz w:val="22"/>
                <w:szCs w:val="22"/>
                <w:lang w:val="en-GB"/>
              </w:rPr>
              <w:t xml:space="preserve"> (30</w:t>
            </w:r>
            <w:r w:rsidR="00BC6CE2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C02A8D">
              <w:rPr>
                <w:rFonts w:ascii="Arial" w:hAnsi="Arial" w:cs="Arial"/>
                <w:sz w:val="22"/>
                <w:szCs w:val="22"/>
                <w:lang w:val="en-GB"/>
              </w:rPr>
              <w:t>minute unpaid break)</w:t>
            </w:r>
          </w:p>
          <w:p w14:paraId="1F06D298" w14:textId="77777777" w:rsidR="00B06B05" w:rsidRPr="006B3AC4" w:rsidRDefault="00B06B05" w:rsidP="00DC022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B3AC4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  <w:r w:rsidR="00075B0C"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at               </w:t>
            </w:r>
            <w:r w:rsidR="001C7215">
              <w:rPr>
                <w:rFonts w:ascii="Arial" w:hAnsi="Arial" w:cs="Arial"/>
                <w:sz w:val="22"/>
                <w:szCs w:val="22"/>
                <w:lang w:val="en-GB"/>
              </w:rPr>
              <w:t>0830</w:t>
            </w:r>
            <w:r w:rsidR="00075B0C" w:rsidRPr="006B3AC4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6B3AC4">
              <w:rPr>
                <w:rFonts w:ascii="Arial" w:hAnsi="Arial" w:cs="Arial"/>
                <w:sz w:val="22"/>
                <w:szCs w:val="22"/>
                <w:lang w:val="en-GB"/>
              </w:rPr>
              <w:t>-</w:t>
            </w:r>
            <w:r w:rsidR="001C7215">
              <w:rPr>
                <w:rFonts w:ascii="Arial" w:hAnsi="Arial" w:cs="Arial"/>
                <w:sz w:val="22"/>
                <w:szCs w:val="22"/>
                <w:lang w:val="en-GB"/>
              </w:rPr>
              <w:t xml:space="preserve"> 1200</w:t>
            </w:r>
            <w:r w:rsidRPr="006B3AC4">
              <w:rPr>
                <w:rFonts w:ascii="Arial" w:hAnsi="Arial" w:cs="Arial"/>
                <w:sz w:val="22"/>
                <w:szCs w:val="22"/>
                <w:lang w:val="en-GB"/>
              </w:rPr>
              <w:t>hrs</w:t>
            </w:r>
            <w:r w:rsidR="009C0E7B">
              <w:rPr>
                <w:rFonts w:ascii="Arial" w:hAnsi="Arial" w:cs="Arial"/>
                <w:sz w:val="22"/>
                <w:szCs w:val="22"/>
                <w:lang w:val="en-GB"/>
              </w:rPr>
              <w:t xml:space="preserve"> (24 Saturdays)</w:t>
            </w:r>
          </w:p>
        </w:tc>
      </w:tr>
      <w:tr w:rsidR="009E4887" w14:paraId="0B93C525" w14:textId="77777777" w:rsidTr="00052FF2">
        <w:tc>
          <w:tcPr>
            <w:tcW w:w="2694" w:type="dxa"/>
          </w:tcPr>
          <w:p w14:paraId="506E9C9C" w14:textId="77777777" w:rsidR="009E4887" w:rsidRPr="003C6FC1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Unpaid Breaks</w:t>
            </w:r>
          </w:p>
        </w:tc>
        <w:tc>
          <w:tcPr>
            <w:tcW w:w="6804" w:type="dxa"/>
          </w:tcPr>
          <w:p w14:paraId="3E7AE443" w14:textId="77777777" w:rsidR="009E4887" w:rsidRPr="003C6FC1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30 minutes lunch break</w:t>
            </w:r>
          </w:p>
        </w:tc>
      </w:tr>
      <w:tr w:rsidR="009E4887" w14:paraId="286FF794" w14:textId="77777777" w:rsidTr="00052FF2">
        <w:tc>
          <w:tcPr>
            <w:tcW w:w="2694" w:type="dxa"/>
          </w:tcPr>
          <w:p w14:paraId="3EFED803" w14:textId="77777777" w:rsidR="009E4887" w:rsidRPr="003C6FC1" w:rsidRDefault="009E4887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Holiday</w:t>
            </w:r>
            <w:r w:rsidR="00057684" w:rsidRPr="003C6FC1">
              <w:rPr>
                <w:rFonts w:ascii="Arial" w:hAnsi="Arial" w:cs="Arial"/>
                <w:sz w:val="22"/>
                <w:szCs w:val="22"/>
                <w:lang w:val="en-GB"/>
              </w:rPr>
              <w:t>s</w:t>
            </w:r>
          </w:p>
        </w:tc>
        <w:tc>
          <w:tcPr>
            <w:tcW w:w="6804" w:type="dxa"/>
          </w:tcPr>
          <w:p w14:paraId="51B1AE13" w14:textId="77777777" w:rsidR="00BB749C" w:rsidRPr="003C6FC1" w:rsidRDefault="009E4887" w:rsidP="00075B0C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Holiday pay entitlement is included in the pro rata salary for the post and there is no entitlement to take holidays during term-time</w:t>
            </w:r>
            <w:r w:rsidR="00FC6AA2"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.  </w:t>
            </w:r>
          </w:p>
        </w:tc>
      </w:tr>
      <w:tr w:rsidR="00057684" w14:paraId="57D13F75" w14:textId="77777777" w:rsidTr="00052FF2">
        <w:tc>
          <w:tcPr>
            <w:tcW w:w="2694" w:type="dxa"/>
          </w:tcPr>
          <w:p w14:paraId="6A79B916" w14:textId="77777777" w:rsidR="00057684" w:rsidRPr="003C6FC1" w:rsidRDefault="00057684" w:rsidP="00B06B05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CPD Days</w:t>
            </w:r>
          </w:p>
        </w:tc>
        <w:tc>
          <w:tcPr>
            <w:tcW w:w="6804" w:type="dxa"/>
          </w:tcPr>
          <w:p w14:paraId="5ABE7667" w14:textId="77777777" w:rsidR="00B06B05" w:rsidRPr="003C6FC1" w:rsidRDefault="00090325" w:rsidP="00FD4F3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College</w:t>
            </w:r>
            <w:r w:rsidR="00057684"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 CPD is included in </w:t>
            </w:r>
            <w:r w:rsidR="00401693"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your </w:t>
            </w:r>
            <w:r w:rsidR="00057684"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pro-rata salary and you will be expected </w:t>
            </w:r>
            <w:r w:rsidR="008A0000"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to work on all published </w:t>
            </w: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CPD</w:t>
            </w:r>
            <w:r w:rsidR="008A0000"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 Days</w:t>
            </w:r>
            <w:r w:rsidR="00FD4F3D">
              <w:rPr>
                <w:rFonts w:ascii="Arial" w:hAnsi="Arial" w:cs="Arial"/>
                <w:sz w:val="22"/>
                <w:szCs w:val="22"/>
                <w:lang w:val="en-GB"/>
              </w:rPr>
              <w:t xml:space="preserve">.  </w:t>
            </w:r>
            <w:r w:rsidR="00605579" w:rsidRPr="003C6FC1">
              <w:rPr>
                <w:rFonts w:ascii="Arial" w:hAnsi="Arial" w:cs="Arial"/>
                <w:sz w:val="22"/>
                <w:szCs w:val="22"/>
                <w:lang w:val="en-GB"/>
              </w:rPr>
              <w:t>Any additional time required for CPD can be claimed on a timesheet.</w:t>
            </w:r>
          </w:p>
        </w:tc>
      </w:tr>
      <w:tr w:rsidR="00057684" w:rsidRPr="00075B0C" w14:paraId="109DC163" w14:textId="77777777" w:rsidTr="00052FF2">
        <w:tc>
          <w:tcPr>
            <w:tcW w:w="2694" w:type="dxa"/>
          </w:tcPr>
          <w:p w14:paraId="117C56E1" w14:textId="77777777" w:rsidR="00057684" w:rsidRPr="003C6FC1" w:rsidRDefault="00057684" w:rsidP="00F30926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>Overtime</w:t>
            </w:r>
          </w:p>
        </w:tc>
        <w:tc>
          <w:tcPr>
            <w:tcW w:w="6804" w:type="dxa"/>
          </w:tcPr>
          <w:p w14:paraId="6A1DB460" w14:textId="77777777" w:rsidR="00B06B05" w:rsidRPr="003C6FC1" w:rsidRDefault="00057684" w:rsidP="00FD4F3D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3C6FC1">
              <w:rPr>
                <w:rFonts w:ascii="Arial" w:hAnsi="Arial" w:cs="Arial"/>
                <w:sz w:val="22"/>
                <w:szCs w:val="22"/>
                <w:lang w:val="en-GB"/>
              </w:rPr>
              <w:t xml:space="preserve">Additional work may be required during term time for which overtime is not paid, but time-in-lieu may be taken at agreed times. </w:t>
            </w:r>
          </w:p>
        </w:tc>
      </w:tr>
    </w:tbl>
    <w:p w14:paraId="0F10A5C5" w14:textId="77777777" w:rsidR="00C2519E" w:rsidRPr="00075B0C" w:rsidRDefault="00C2519E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0CB42FE4" w14:textId="77777777" w:rsidR="00AC2356" w:rsidRPr="00075B0C" w:rsidRDefault="00AC2356" w:rsidP="00F30926">
      <w:pPr>
        <w:jc w:val="both"/>
        <w:rPr>
          <w:rFonts w:ascii="Arial" w:hAnsi="Arial" w:cs="Arial"/>
          <w:b/>
          <w:sz w:val="22"/>
          <w:szCs w:val="22"/>
        </w:rPr>
      </w:pPr>
      <w:r w:rsidRPr="00075B0C">
        <w:rPr>
          <w:rFonts w:ascii="Arial" w:hAnsi="Arial" w:cs="Arial"/>
          <w:b/>
          <w:sz w:val="22"/>
          <w:szCs w:val="22"/>
        </w:rPr>
        <w:t>REMUNERATION</w:t>
      </w:r>
    </w:p>
    <w:p w14:paraId="779DEF94" w14:textId="77777777" w:rsidR="00AC2356" w:rsidRPr="00075B0C" w:rsidRDefault="00AC2356" w:rsidP="00F30926">
      <w:pPr>
        <w:jc w:val="both"/>
        <w:rPr>
          <w:rFonts w:ascii="Arial" w:hAnsi="Arial" w:cs="Arial"/>
          <w:sz w:val="22"/>
          <w:szCs w:val="22"/>
        </w:rPr>
      </w:pPr>
    </w:p>
    <w:p w14:paraId="00FCF1FD" w14:textId="51789629" w:rsidR="006317BA" w:rsidRDefault="006317BA" w:rsidP="00F30926">
      <w:pPr>
        <w:jc w:val="both"/>
        <w:rPr>
          <w:rFonts w:ascii="Arial" w:hAnsi="Arial" w:cs="Arial"/>
          <w:sz w:val="22"/>
          <w:szCs w:val="22"/>
        </w:rPr>
      </w:pPr>
      <w:r w:rsidRPr="00075B0C">
        <w:rPr>
          <w:rFonts w:ascii="Arial" w:hAnsi="Arial" w:cs="Arial"/>
          <w:sz w:val="22"/>
          <w:szCs w:val="22"/>
          <w:u w:val="single"/>
        </w:rPr>
        <w:t>Salary Details</w:t>
      </w:r>
      <w:r w:rsidRPr="00075B0C">
        <w:rPr>
          <w:rFonts w:ascii="Arial" w:hAnsi="Arial" w:cs="Arial"/>
          <w:sz w:val="22"/>
          <w:szCs w:val="22"/>
        </w:rPr>
        <w:t>:</w:t>
      </w:r>
    </w:p>
    <w:p w14:paraId="1A2585CD" w14:textId="77777777" w:rsidR="005E2E7E" w:rsidRPr="00075B0C" w:rsidRDefault="005E2E7E" w:rsidP="00F30926">
      <w:pPr>
        <w:jc w:val="both"/>
        <w:rPr>
          <w:rFonts w:ascii="Arial" w:hAnsi="Arial" w:cs="Arial"/>
          <w:sz w:val="22"/>
          <w:szCs w:val="22"/>
        </w:rPr>
      </w:pPr>
    </w:p>
    <w:p w14:paraId="02DC15B6" w14:textId="486E7B2F" w:rsidR="00DA61F1" w:rsidRPr="005E2E7E" w:rsidRDefault="00DA61F1" w:rsidP="005E2E7E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5E2E7E">
        <w:rPr>
          <w:rFonts w:ascii="Arial" w:hAnsi="Arial" w:cs="Arial"/>
          <w:color w:val="000000"/>
          <w:sz w:val="22"/>
          <w:szCs w:val="22"/>
          <w:lang w:val="en-GB"/>
        </w:rPr>
        <w:t xml:space="preserve">(Points 3 – 6) of the Wymondham College Support Staff Salary Scale: </w:t>
      </w:r>
    </w:p>
    <w:p w14:paraId="478441E7" w14:textId="77777777" w:rsidR="005E2E7E" w:rsidRPr="005E2E7E" w:rsidRDefault="005E2E7E" w:rsidP="005E2E7E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</w:rPr>
      </w:pPr>
      <w:r w:rsidRPr="005E2E7E">
        <w:rPr>
          <w:rFonts w:ascii="Arial" w:hAnsi="Arial" w:cs="Arial"/>
          <w:color w:val="000000"/>
        </w:rPr>
        <w:t>FTE £18,562 - £19,698 per annum,</w:t>
      </w:r>
    </w:p>
    <w:p w14:paraId="37E1143C" w14:textId="1034BA1D" w:rsidR="005E2E7E" w:rsidRPr="005E2E7E" w:rsidRDefault="005E2E7E" w:rsidP="005E2E7E">
      <w:pPr>
        <w:pStyle w:val="ListParagraph"/>
        <w:numPr>
          <w:ilvl w:val="0"/>
          <w:numId w:val="24"/>
        </w:numPr>
        <w:rPr>
          <w:rFonts w:ascii="Arial" w:hAnsi="Arial" w:cs="Arial"/>
          <w:color w:val="000000"/>
        </w:rPr>
      </w:pPr>
      <w:r w:rsidRPr="005E2E7E">
        <w:rPr>
          <w:rFonts w:ascii="Arial" w:hAnsi="Arial" w:cs="Arial"/>
          <w:color w:val="000000"/>
        </w:rPr>
        <w:t>Pro Rata £14,</w:t>
      </w:r>
      <w:r w:rsidR="009D4A77">
        <w:rPr>
          <w:rFonts w:ascii="Arial" w:hAnsi="Arial" w:cs="Arial"/>
          <w:color w:val="000000"/>
        </w:rPr>
        <w:t>187 - £15,326</w:t>
      </w:r>
      <w:r w:rsidRPr="005E2E7E">
        <w:rPr>
          <w:rFonts w:ascii="Arial" w:hAnsi="Arial" w:cs="Arial"/>
          <w:color w:val="000000"/>
        </w:rPr>
        <w:t xml:space="preserve"> per annum</w:t>
      </w:r>
    </w:p>
    <w:p w14:paraId="6CA314C0" w14:textId="77777777" w:rsidR="00DA61F1" w:rsidRPr="00401693" w:rsidRDefault="00DA61F1" w:rsidP="005E2E7E">
      <w:pPr>
        <w:pStyle w:val="ListParagraph"/>
        <w:rPr>
          <w:rFonts w:ascii="Arial" w:hAnsi="Arial" w:cs="Arial"/>
          <w:color w:val="000000"/>
        </w:rPr>
      </w:pPr>
    </w:p>
    <w:p w14:paraId="47600289" w14:textId="77777777" w:rsidR="00ED179D" w:rsidRDefault="00401693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New post</w:t>
      </w:r>
      <w:r w:rsidR="00827648">
        <w:rPr>
          <w:rFonts w:ascii="Arial" w:hAnsi="Arial" w:cs="Arial"/>
          <w:color w:val="000000"/>
          <w:sz w:val="22"/>
          <w:szCs w:val="22"/>
          <w:lang w:val="en-GB"/>
        </w:rPr>
        <w:t>-</w:t>
      </w:r>
      <w:r>
        <w:rPr>
          <w:rFonts w:ascii="Arial" w:hAnsi="Arial" w:cs="Arial"/>
          <w:color w:val="000000"/>
          <w:sz w:val="22"/>
          <w:szCs w:val="22"/>
          <w:lang w:val="en-GB"/>
        </w:rPr>
        <w:t>holders</w:t>
      </w:r>
      <w:r w:rsidR="00942953">
        <w:rPr>
          <w:rFonts w:ascii="Arial" w:hAnsi="Arial" w:cs="Arial"/>
          <w:color w:val="000000"/>
          <w:sz w:val="22"/>
          <w:szCs w:val="22"/>
          <w:lang w:val="en-GB"/>
        </w:rPr>
        <w:t xml:space="preserve"> will normally </w:t>
      </w:r>
      <w:r w:rsidR="00ED179D">
        <w:rPr>
          <w:rFonts w:ascii="Arial" w:hAnsi="Arial" w:cs="Arial"/>
          <w:color w:val="000000"/>
          <w:sz w:val="22"/>
          <w:szCs w:val="22"/>
          <w:lang w:val="en-GB"/>
        </w:rPr>
        <w:t>be appointed on the lower point of the salary scale</w:t>
      </w:r>
      <w:r w:rsidR="00942953">
        <w:rPr>
          <w:rFonts w:ascii="Arial" w:hAnsi="Arial" w:cs="Arial"/>
          <w:color w:val="000000"/>
          <w:sz w:val="22"/>
          <w:szCs w:val="22"/>
          <w:lang w:val="en-GB"/>
        </w:rPr>
        <w:t>, which will be reviewed on successful completion of the probationary period, depending on skills and experience.</w:t>
      </w:r>
    </w:p>
    <w:p w14:paraId="494E141E" w14:textId="77777777" w:rsidR="00ED179D" w:rsidRDefault="00ED179D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53668E47" w14:textId="77777777" w:rsidR="00AC2356" w:rsidRDefault="00090325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Annual holiday entitlement for full-time support staff is 33 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days 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(including bank holidays), 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rising to </w:t>
      </w:r>
      <w:r>
        <w:rPr>
          <w:rFonts w:ascii="Arial" w:hAnsi="Arial" w:cs="Arial"/>
          <w:color w:val="000000"/>
          <w:sz w:val="22"/>
          <w:szCs w:val="22"/>
          <w:lang w:val="en-GB"/>
        </w:rPr>
        <w:t>37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 days after 5 years</w:t>
      </w:r>
      <w:r w:rsidR="00827648">
        <w:rPr>
          <w:rFonts w:ascii="Arial" w:hAnsi="Arial" w:cs="Arial"/>
          <w:color w:val="000000"/>
          <w:sz w:val="22"/>
          <w:szCs w:val="22"/>
          <w:lang w:val="en-GB"/>
        </w:rPr>
        <w:t>’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 service.</w:t>
      </w:r>
      <w:r w:rsidR="006317BA">
        <w:rPr>
          <w:rFonts w:ascii="Arial" w:hAnsi="Arial" w:cs="Arial"/>
          <w:color w:val="000000"/>
          <w:sz w:val="22"/>
          <w:szCs w:val="22"/>
          <w:lang w:val="en-GB"/>
        </w:rPr>
        <w:t xml:space="preserve">  Holiday entitlement is pro-rata for employees who work less than 52 weeks per year and/or less than 37 hours per week.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14:paraId="206D094B" w14:textId="77777777" w:rsidR="00AC2356" w:rsidRDefault="00AC2356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120A5160" w14:textId="77777777" w:rsidR="00D559D6" w:rsidRDefault="00AC2356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 xml:space="preserve">College staff enjoy </w:t>
      </w:r>
      <w:proofErr w:type="gramStart"/>
      <w:r>
        <w:rPr>
          <w:rFonts w:ascii="Arial" w:hAnsi="Arial" w:cs="Arial"/>
          <w:color w:val="000000"/>
          <w:sz w:val="22"/>
          <w:szCs w:val="22"/>
          <w:lang w:val="en-GB"/>
        </w:rPr>
        <w:t>a number of</w:t>
      </w:r>
      <w:proofErr w:type="gramEnd"/>
      <w:r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E53F91">
        <w:rPr>
          <w:rFonts w:ascii="Arial" w:hAnsi="Arial" w:cs="Arial"/>
          <w:color w:val="000000"/>
          <w:sz w:val="22"/>
          <w:szCs w:val="22"/>
          <w:lang w:val="en-GB"/>
        </w:rPr>
        <w:t>non-contractual</w:t>
      </w:r>
      <w:r>
        <w:rPr>
          <w:rFonts w:ascii="Arial" w:hAnsi="Arial" w:cs="Arial"/>
          <w:color w:val="000000"/>
          <w:sz w:val="22"/>
          <w:szCs w:val="22"/>
          <w:lang w:val="en-GB"/>
        </w:rPr>
        <w:t xml:space="preserve"> benefits, including free refreshments and midday meals during term-time. </w:t>
      </w:r>
    </w:p>
    <w:p w14:paraId="30E07C29" w14:textId="77777777" w:rsidR="00D559D6" w:rsidRDefault="00D559D6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</w:p>
    <w:p w14:paraId="2F07F1C9" w14:textId="77777777" w:rsidR="00AC2356" w:rsidRDefault="009F5066" w:rsidP="00F30926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The post-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 xml:space="preserve">holder will be entitled to join </w:t>
      </w:r>
      <w:r w:rsidR="00D559D6">
        <w:rPr>
          <w:rFonts w:ascii="Arial" w:hAnsi="Arial" w:cs="Arial"/>
          <w:color w:val="000000"/>
          <w:sz w:val="22"/>
          <w:szCs w:val="22"/>
          <w:lang w:val="en-GB"/>
        </w:rPr>
        <w:t>Wymondham</w:t>
      </w:r>
      <w:r w:rsidR="00401693">
        <w:rPr>
          <w:rFonts w:ascii="Arial" w:hAnsi="Arial" w:cs="Arial"/>
          <w:color w:val="000000"/>
          <w:sz w:val="22"/>
          <w:szCs w:val="22"/>
          <w:lang w:val="en-GB"/>
        </w:rPr>
        <w:t xml:space="preserve"> College</w:t>
      </w:r>
      <w:r w:rsidR="00D559D6">
        <w:rPr>
          <w:rFonts w:ascii="Arial" w:hAnsi="Arial" w:cs="Arial"/>
          <w:color w:val="000000"/>
          <w:sz w:val="22"/>
          <w:szCs w:val="22"/>
          <w:lang w:val="en-GB"/>
        </w:rPr>
        <w:t>’s nominated pension scheme for support staff</w:t>
      </w:r>
      <w:r w:rsidR="00AC2356">
        <w:rPr>
          <w:rFonts w:ascii="Arial" w:hAnsi="Arial" w:cs="Arial"/>
          <w:color w:val="000000"/>
          <w:sz w:val="22"/>
          <w:szCs w:val="22"/>
          <w:lang w:val="en-GB"/>
        </w:rPr>
        <w:t>.</w:t>
      </w:r>
    </w:p>
    <w:p w14:paraId="5ED36B08" w14:textId="77777777" w:rsidR="00075B0C" w:rsidRDefault="00075B0C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6FBE08E4" w14:textId="77777777" w:rsidR="007E0F72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DRESS CODE</w:t>
      </w:r>
    </w:p>
    <w:p w14:paraId="6867FDC0" w14:textId="77777777" w:rsidR="007E0F72" w:rsidRDefault="007E0F72" w:rsidP="00F30926">
      <w:pPr>
        <w:jc w:val="both"/>
        <w:rPr>
          <w:rFonts w:ascii="Arial" w:hAnsi="Arial" w:cs="Arial"/>
          <w:b/>
          <w:sz w:val="22"/>
          <w:szCs w:val="22"/>
        </w:rPr>
      </w:pPr>
    </w:p>
    <w:p w14:paraId="787E9061" w14:textId="77777777" w:rsidR="00B62B36" w:rsidRPr="008008FD" w:rsidRDefault="00075B0C" w:rsidP="008008F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post-</w:t>
      </w:r>
      <w:r w:rsidR="007E0F72" w:rsidRPr="00075B0C">
        <w:rPr>
          <w:rFonts w:ascii="Arial" w:hAnsi="Arial" w:cs="Arial"/>
          <w:sz w:val="22"/>
          <w:szCs w:val="22"/>
        </w:rPr>
        <w:t>holder will be expected to wear appropriate business attire</w:t>
      </w:r>
      <w:r w:rsidR="00DC0225">
        <w:rPr>
          <w:rFonts w:ascii="Arial" w:hAnsi="Arial" w:cs="Arial"/>
          <w:sz w:val="22"/>
          <w:szCs w:val="22"/>
        </w:rPr>
        <w:t>.</w:t>
      </w:r>
      <w:r w:rsidR="009A6D13" w:rsidRPr="00075B0C">
        <w:rPr>
          <w:rFonts w:ascii="Arial" w:hAnsi="Arial" w:cs="Arial"/>
          <w:sz w:val="22"/>
          <w:szCs w:val="22"/>
        </w:rPr>
        <w:t xml:space="preserve"> </w:t>
      </w:r>
      <w:r w:rsidR="00B06B05" w:rsidRPr="00075B0C">
        <w:rPr>
          <w:rFonts w:ascii="Arial" w:hAnsi="Arial" w:cs="Arial"/>
          <w:sz w:val="22"/>
          <w:szCs w:val="22"/>
        </w:rPr>
        <w:t>All</w:t>
      </w:r>
      <w:r w:rsidR="00B06B05">
        <w:rPr>
          <w:rFonts w:ascii="Arial" w:hAnsi="Arial" w:cs="Arial"/>
          <w:sz w:val="22"/>
          <w:szCs w:val="22"/>
        </w:rPr>
        <w:t xml:space="preserve"> staff </w:t>
      </w:r>
      <w:r w:rsidR="007E0F72" w:rsidRPr="00401693">
        <w:rPr>
          <w:rFonts w:ascii="Arial" w:hAnsi="Arial" w:cs="Arial"/>
          <w:sz w:val="22"/>
          <w:szCs w:val="22"/>
        </w:rPr>
        <w:t xml:space="preserve">will be supplied with appropriate Staff ID. This must be </w:t>
      </w:r>
      <w:proofErr w:type="gramStart"/>
      <w:r w:rsidR="007E0F72" w:rsidRPr="00401693">
        <w:rPr>
          <w:rFonts w:ascii="Arial" w:hAnsi="Arial" w:cs="Arial"/>
          <w:sz w:val="22"/>
          <w:szCs w:val="22"/>
        </w:rPr>
        <w:t>worn at all times</w:t>
      </w:r>
      <w:proofErr w:type="gramEnd"/>
      <w:r w:rsidR="007E0F72" w:rsidRPr="00401693">
        <w:rPr>
          <w:rFonts w:ascii="Arial" w:hAnsi="Arial" w:cs="Arial"/>
          <w:sz w:val="22"/>
          <w:szCs w:val="22"/>
        </w:rPr>
        <w:t xml:space="preserve"> to ensure that students, staff and</w:t>
      </w:r>
      <w:r w:rsidR="007E0F72">
        <w:rPr>
          <w:rFonts w:ascii="Arial" w:hAnsi="Arial" w:cs="Arial"/>
          <w:sz w:val="22"/>
          <w:szCs w:val="22"/>
        </w:rPr>
        <w:t xml:space="preserve"> visitors are able to identify Wymondham College employees.</w:t>
      </w:r>
    </w:p>
    <w:p w14:paraId="2A75CD14" w14:textId="77777777" w:rsidR="00B62B36" w:rsidRDefault="00B62B36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174BCDCC" w14:textId="68142BD7" w:rsidR="003C1347" w:rsidRPr="006E2031" w:rsidRDefault="00BA62F0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3C1347" w:rsidRPr="006E2031">
        <w:rPr>
          <w:rFonts w:ascii="Arial" w:hAnsi="Arial" w:cs="Arial"/>
          <w:b/>
          <w:bCs/>
          <w:sz w:val="22"/>
          <w:szCs w:val="22"/>
        </w:rPr>
        <w:t>RE-EMPLOYMENT CHECKS</w:t>
      </w:r>
    </w:p>
    <w:p w14:paraId="5222C0AF" w14:textId="77777777" w:rsidR="003C1347" w:rsidRPr="006E2031" w:rsidRDefault="003C1347" w:rsidP="00F30926">
      <w:pPr>
        <w:pStyle w:val="Body1"/>
        <w:rPr>
          <w:rFonts w:ascii="Arial" w:hAnsi="Arial" w:cs="Arial"/>
          <w:b/>
          <w:bCs/>
          <w:iCs/>
          <w:sz w:val="22"/>
          <w:szCs w:val="22"/>
        </w:rPr>
      </w:pPr>
    </w:p>
    <w:p w14:paraId="1A46CE8C" w14:textId="77777777" w:rsidR="003C1347" w:rsidRPr="0033056A" w:rsidRDefault="003C1347" w:rsidP="00F30926">
      <w:pPr>
        <w:pStyle w:val="Body1"/>
        <w:jc w:val="both"/>
        <w:rPr>
          <w:rFonts w:ascii="Arial" w:hAnsi="Arial" w:cs="Arial"/>
          <w:bCs/>
          <w:sz w:val="22"/>
          <w:szCs w:val="22"/>
        </w:rPr>
      </w:pPr>
      <w:r w:rsidRPr="0033056A">
        <w:rPr>
          <w:rFonts w:ascii="Arial" w:hAnsi="Arial" w:cs="Arial"/>
          <w:bCs/>
          <w:iCs/>
          <w:sz w:val="22"/>
          <w:szCs w:val="22"/>
        </w:rPr>
        <w:t xml:space="preserve">All staff must be prepared to undergo </w:t>
      </w:r>
      <w:proofErr w:type="gramStart"/>
      <w:r w:rsidRPr="0033056A">
        <w:rPr>
          <w:rFonts w:ascii="Arial" w:hAnsi="Arial" w:cs="Arial"/>
          <w:bCs/>
          <w:iCs/>
          <w:sz w:val="22"/>
          <w:szCs w:val="22"/>
        </w:rPr>
        <w:t>a number of</w:t>
      </w:r>
      <w:proofErr w:type="gramEnd"/>
      <w:r w:rsidRPr="0033056A">
        <w:rPr>
          <w:rFonts w:ascii="Arial" w:hAnsi="Arial" w:cs="Arial"/>
          <w:bCs/>
          <w:iCs/>
          <w:sz w:val="22"/>
          <w:szCs w:val="22"/>
        </w:rPr>
        <w:t xml:space="preserve"> checks to confirm their suitability to work with children and young people.  </w:t>
      </w:r>
      <w:r w:rsidR="00D559D6">
        <w:rPr>
          <w:rFonts w:ascii="Arial" w:hAnsi="Arial" w:cs="Arial"/>
          <w:bCs/>
          <w:iCs/>
          <w:sz w:val="22"/>
          <w:szCs w:val="22"/>
        </w:rPr>
        <w:t>The Trust</w:t>
      </w:r>
      <w:r w:rsidRPr="0033056A">
        <w:rPr>
          <w:rFonts w:ascii="Arial" w:hAnsi="Arial" w:cs="Arial"/>
          <w:bCs/>
          <w:iCs/>
          <w:sz w:val="22"/>
          <w:szCs w:val="22"/>
        </w:rPr>
        <w:t xml:space="preserve"> reserves the right to withdraw offers of employment where checks or references are </w:t>
      </w:r>
      <w:r w:rsidR="0033056A" w:rsidRPr="0033056A">
        <w:rPr>
          <w:rFonts w:ascii="Arial" w:hAnsi="Arial" w:cs="Arial"/>
          <w:bCs/>
          <w:iCs/>
          <w:sz w:val="22"/>
          <w:szCs w:val="22"/>
        </w:rPr>
        <w:t xml:space="preserve">deemed to be </w:t>
      </w:r>
      <w:r w:rsidR="00BD0426">
        <w:rPr>
          <w:rFonts w:ascii="Arial" w:hAnsi="Arial" w:cs="Arial"/>
          <w:bCs/>
          <w:iCs/>
          <w:sz w:val="22"/>
          <w:szCs w:val="22"/>
        </w:rPr>
        <w:t>unsatisfactory.</w:t>
      </w:r>
    </w:p>
    <w:p w14:paraId="296E8396" w14:textId="77777777" w:rsidR="003C1347" w:rsidRPr="0033056A" w:rsidRDefault="003C1347" w:rsidP="00F30926">
      <w:pPr>
        <w:pStyle w:val="Body1"/>
        <w:rPr>
          <w:rFonts w:ascii="Arial" w:hAnsi="Arial" w:cs="Arial"/>
          <w:b/>
          <w:bCs/>
          <w:sz w:val="22"/>
          <w:szCs w:val="22"/>
        </w:rPr>
      </w:pPr>
    </w:p>
    <w:p w14:paraId="0FBAEA36" w14:textId="77777777" w:rsidR="00AC2356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REVIEW</w:t>
      </w:r>
    </w:p>
    <w:p w14:paraId="10B7CF7E" w14:textId="77777777" w:rsidR="00AC2356" w:rsidRDefault="00AC2356" w:rsidP="00F30926">
      <w:pPr>
        <w:pStyle w:val="Body1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769FDF40" w14:textId="77777777" w:rsidR="00AC2356" w:rsidRDefault="00AC2356" w:rsidP="00F30926">
      <w:pPr>
        <w:pStyle w:val="Body1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 xml:space="preserve">The Job Description will be reviewed annually as part of </w:t>
      </w:r>
      <w:r w:rsidR="00D559D6">
        <w:rPr>
          <w:rFonts w:ascii="Arial" w:hAnsi="Arial" w:cs="Arial"/>
          <w:sz w:val="22"/>
          <w:szCs w:val="22"/>
          <w:lang w:val="en-US"/>
        </w:rPr>
        <w:t>Wymondham</w:t>
      </w:r>
      <w:r>
        <w:rPr>
          <w:rFonts w:ascii="Arial" w:hAnsi="Arial" w:cs="Arial"/>
          <w:sz w:val="22"/>
          <w:szCs w:val="22"/>
          <w:lang w:val="en-US"/>
        </w:rPr>
        <w:t xml:space="preserve"> College’s Performance Management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programme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</w:p>
    <w:p w14:paraId="6E448937" w14:textId="77777777" w:rsidR="00AC2356" w:rsidRDefault="00AC2356" w:rsidP="00F30926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AC2356" w:rsidSect="00754E4F">
      <w:footerReference w:type="default" r:id="rId11"/>
      <w:pgSz w:w="12240" w:h="15840"/>
      <w:pgMar w:top="851" w:right="1418" w:bottom="1135" w:left="1418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17CB2" w14:textId="77777777" w:rsidR="00ED1924" w:rsidRDefault="00ED1924" w:rsidP="00452E67">
      <w:r>
        <w:separator/>
      </w:r>
    </w:p>
  </w:endnote>
  <w:endnote w:type="continuationSeparator" w:id="0">
    <w:p w14:paraId="35DB18A1" w14:textId="77777777" w:rsidR="00ED1924" w:rsidRDefault="00ED1924" w:rsidP="0045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BC143" w14:textId="77777777" w:rsidR="00ED1924" w:rsidRDefault="00ED1924">
    <w:pPr>
      <w:pStyle w:val="Footer"/>
      <w:rPr>
        <w:rFonts w:ascii="Arial" w:hAnsi="Arial" w:cs="Arial"/>
        <w:sz w:val="20"/>
        <w:szCs w:val="20"/>
      </w:rPr>
    </w:pPr>
    <w:r w:rsidRPr="00AC2356">
      <w:rPr>
        <w:rFonts w:ascii="Arial" w:hAnsi="Arial" w:cs="Arial"/>
        <w:sz w:val="20"/>
        <w:szCs w:val="20"/>
      </w:rPr>
      <w:ptab w:relativeTo="margin" w:alignment="center" w:leader="none"/>
    </w:r>
    <w:r w:rsidRPr="00AC2356">
      <w:rPr>
        <w:rFonts w:ascii="Arial" w:hAnsi="Arial" w:cs="Arial"/>
        <w:sz w:val="20"/>
        <w:szCs w:val="20"/>
      </w:rPr>
      <w:fldChar w:fldCharType="begin"/>
    </w:r>
    <w:r w:rsidRPr="00AC2356">
      <w:rPr>
        <w:rFonts w:ascii="Arial" w:hAnsi="Arial" w:cs="Arial"/>
        <w:sz w:val="20"/>
        <w:szCs w:val="20"/>
      </w:rPr>
      <w:instrText xml:space="preserve"> PAGE   \* MERGEFORMAT </w:instrText>
    </w:r>
    <w:r w:rsidRPr="00AC235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4</w:t>
    </w:r>
    <w:r w:rsidRPr="00AC2356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         </w:t>
    </w:r>
  </w:p>
  <w:p w14:paraId="0F4204A1" w14:textId="2C49D484" w:rsidR="00ED1924" w:rsidRDefault="00ED1924" w:rsidP="00D559D6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  <w:t xml:space="preserve">SET – LSA – </w:t>
    </w:r>
    <w:r w:rsidR="009D4A77">
      <w:rPr>
        <w:rFonts w:ascii="Arial" w:hAnsi="Arial" w:cs="Arial"/>
        <w:sz w:val="20"/>
        <w:szCs w:val="20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12D7C" w14:textId="77777777" w:rsidR="00ED1924" w:rsidRDefault="00ED1924" w:rsidP="00452E67">
      <w:r>
        <w:separator/>
      </w:r>
    </w:p>
  </w:footnote>
  <w:footnote w:type="continuationSeparator" w:id="0">
    <w:p w14:paraId="32A04BAB" w14:textId="77777777" w:rsidR="00ED1924" w:rsidRDefault="00ED1924" w:rsidP="0045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3C"/>
    <w:multiLevelType w:val="hybridMultilevel"/>
    <w:tmpl w:val="2AF0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433A"/>
    <w:multiLevelType w:val="hybridMultilevel"/>
    <w:tmpl w:val="A0C8B83E"/>
    <w:lvl w:ilvl="0" w:tplc="B7C4925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91E6B59C">
      <w:start w:val="2"/>
      <w:numFmt w:val="bullet"/>
      <w:lvlText w:val="•"/>
      <w:lvlJc w:val="left"/>
      <w:pPr>
        <w:ind w:left="1081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" w15:restartNumberingAfterBreak="0">
    <w:nsid w:val="1D37723A"/>
    <w:multiLevelType w:val="hybridMultilevel"/>
    <w:tmpl w:val="F3F4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F66C5"/>
    <w:multiLevelType w:val="hybridMultilevel"/>
    <w:tmpl w:val="CCA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970F8"/>
    <w:multiLevelType w:val="hybridMultilevel"/>
    <w:tmpl w:val="0DE8C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639F1"/>
    <w:multiLevelType w:val="hybridMultilevel"/>
    <w:tmpl w:val="2D9C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62298"/>
    <w:multiLevelType w:val="hybridMultilevel"/>
    <w:tmpl w:val="A744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E4966"/>
    <w:multiLevelType w:val="hybridMultilevel"/>
    <w:tmpl w:val="0E5E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B01AF"/>
    <w:multiLevelType w:val="hybridMultilevel"/>
    <w:tmpl w:val="79680532"/>
    <w:lvl w:ilvl="0" w:tplc="EC96D348">
      <w:start w:val="16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4746EC"/>
    <w:multiLevelType w:val="hybridMultilevel"/>
    <w:tmpl w:val="8E140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A6849"/>
    <w:multiLevelType w:val="hybridMultilevel"/>
    <w:tmpl w:val="2D44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E214C"/>
    <w:multiLevelType w:val="hybridMultilevel"/>
    <w:tmpl w:val="3302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D66BC2"/>
    <w:multiLevelType w:val="hybridMultilevel"/>
    <w:tmpl w:val="6D0E1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627EA"/>
    <w:multiLevelType w:val="hybridMultilevel"/>
    <w:tmpl w:val="5B683832"/>
    <w:lvl w:ilvl="0" w:tplc="8A2E8CE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917D10"/>
    <w:multiLevelType w:val="hybridMultilevel"/>
    <w:tmpl w:val="5E3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9660D"/>
    <w:multiLevelType w:val="hybridMultilevel"/>
    <w:tmpl w:val="4E44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709B5"/>
    <w:multiLevelType w:val="hybridMultilevel"/>
    <w:tmpl w:val="6A2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5252EA"/>
    <w:multiLevelType w:val="hybridMultilevel"/>
    <w:tmpl w:val="865C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E3CBD"/>
    <w:multiLevelType w:val="hybridMultilevel"/>
    <w:tmpl w:val="97EE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C58F1"/>
    <w:multiLevelType w:val="hybridMultilevel"/>
    <w:tmpl w:val="C92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D758E3"/>
    <w:multiLevelType w:val="hybridMultilevel"/>
    <w:tmpl w:val="90DA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F1222"/>
    <w:multiLevelType w:val="hybridMultilevel"/>
    <w:tmpl w:val="9518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9"/>
  </w:num>
  <w:num w:numId="4">
    <w:abstractNumId w:val="3"/>
  </w:num>
  <w:num w:numId="5">
    <w:abstractNumId w:val="10"/>
  </w:num>
  <w:num w:numId="6">
    <w:abstractNumId w:val="13"/>
  </w:num>
  <w:num w:numId="7">
    <w:abstractNumId w:val="15"/>
  </w:num>
  <w:num w:numId="8">
    <w:abstractNumId w:val="8"/>
  </w:num>
  <w:num w:numId="9">
    <w:abstractNumId w:val="6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</w:num>
  <w:num w:numId="15">
    <w:abstractNumId w:val="11"/>
  </w:num>
  <w:num w:numId="16">
    <w:abstractNumId w:val="21"/>
  </w:num>
  <w:num w:numId="17">
    <w:abstractNumId w:val="17"/>
  </w:num>
  <w:num w:numId="18">
    <w:abstractNumId w:val="7"/>
  </w:num>
  <w:num w:numId="19">
    <w:abstractNumId w:val="2"/>
  </w:num>
  <w:num w:numId="20">
    <w:abstractNumId w:val="4"/>
  </w:num>
  <w:num w:numId="21">
    <w:abstractNumId w:val="12"/>
  </w:num>
  <w:num w:numId="22">
    <w:abstractNumId w:val="1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E67"/>
    <w:rsid w:val="00007E41"/>
    <w:rsid w:val="0002569A"/>
    <w:rsid w:val="000341C5"/>
    <w:rsid w:val="00052FF2"/>
    <w:rsid w:val="00057684"/>
    <w:rsid w:val="00072010"/>
    <w:rsid w:val="00075B0C"/>
    <w:rsid w:val="00084E5F"/>
    <w:rsid w:val="00090325"/>
    <w:rsid w:val="000A11F9"/>
    <w:rsid w:val="000B0596"/>
    <w:rsid w:val="000B35A3"/>
    <w:rsid w:val="000E29E2"/>
    <w:rsid w:val="000F79E6"/>
    <w:rsid w:val="0011052F"/>
    <w:rsid w:val="001227D7"/>
    <w:rsid w:val="0013223D"/>
    <w:rsid w:val="00145E15"/>
    <w:rsid w:val="0015554F"/>
    <w:rsid w:val="0015627D"/>
    <w:rsid w:val="001878CD"/>
    <w:rsid w:val="00192DD1"/>
    <w:rsid w:val="001B0EB9"/>
    <w:rsid w:val="001C7215"/>
    <w:rsid w:val="001D0E6C"/>
    <w:rsid w:val="001D63A2"/>
    <w:rsid w:val="00220624"/>
    <w:rsid w:val="00222CDC"/>
    <w:rsid w:val="00236679"/>
    <w:rsid w:val="002368D3"/>
    <w:rsid w:val="0025375E"/>
    <w:rsid w:val="002C6B68"/>
    <w:rsid w:val="002D4371"/>
    <w:rsid w:val="002D51FE"/>
    <w:rsid w:val="0033056A"/>
    <w:rsid w:val="0034368F"/>
    <w:rsid w:val="00344463"/>
    <w:rsid w:val="00356C04"/>
    <w:rsid w:val="00357139"/>
    <w:rsid w:val="00375B60"/>
    <w:rsid w:val="003B2C72"/>
    <w:rsid w:val="003B4D6E"/>
    <w:rsid w:val="003C1347"/>
    <w:rsid w:val="003C253A"/>
    <w:rsid w:val="003C6FC1"/>
    <w:rsid w:val="00401693"/>
    <w:rsid w:val="00430601"/>
    <w:rsid w:val="004352DA"/>
    <w:rsid w:val="00443D68"/>
    <w:rsid w:val="00452E67"/>
    <w:rsid w:val="00465E63"/>
    <w:rsid w:val="0049151D"/>
    <w:rsid w:val="00491581"/>
    <w:rsid w:val="00495DE1"/>
    <w:rsid w:val="004A3036"/>
    <w:rsid w:val="004D2750"/>
    <w:rsid w:val="004D49E3"/>
    <w:rsid w:val="00506122"/>
    <w:rsid w:val="005064DA"/>
    <w:rsid w:val="00517FCF"/>
    <w:rsid w:val="00523536"/>
    <w:rsid w:val="00530627"/>
    <w:rsid w:val="00536F15"/>
    <w:rsid w:val="00561BA2"/>
    <w:rsid w:val="00566D28"/>
    <w:rsid w:val="005725E6"/>
    <w:rsid w:val="005730A1"/>
    <w:rsid w:val="005A0089"/>
    <w:rsid w:val="005A0E19"/>
    <w:rsid w:val="005A65E1"/>
    <w:rsid w:val="005B0E6F"/>
    <w:rsid w:val="005C300F"/>
    <w:rsid w:val="005D01F7"/>
    <w:rsid w:val="005D033F"/>
    <w:rsid w:val="005D22BB"/>
    <w:rsid w:val="005E2E7E"/>
    <w:rsid w:val="00603C4F"/>
    <w:rsid w:val="00605579"/>
    <w:rsid w:val="006317BA"/>
    <w:rsid w:val="0063729C"/>
    <w:rsid w:val="0065688C"/>
    <w:rsid w:val="006644C7"/>
    <w:rsid w:val="006660C0"/>
    <w:rsid w:val="006B1FC7"/>
    <w:rsid w:val="006B3AC4"/>
    <w:rsid w:val="006B56DA"/>
    <w:rsid w:val="006E2031"/>
    <w:rsid w:val="0070064A"/>
    <w:rsid w:val="00734916"/>
    <w:rsid w:val="007414CC"/>
    <w:rsid w:val="00754E4F"/>
    <w:rsid w:val="007B3C33"/>
    <w:rsid w:val="007C3645"/>
    <w:rsid w:val="007C52AD"/>
    <w:rsid w:val="007E0F72"/>
    <w:rsid w:val="007E125F"/>
    <w:rsid w:val="007E19ED"/>
    <w:rsid w:val="007E5A62"/>
    <w:rsid w:val="008008FD"/>
    <w:rsid w:val="00827648"/>
    <w:rsid w:val="00834384"/>
    <w:rsid w:val="008A0000"/>
    <w:rsid w:val="008C48D0"/>
    <w:rsid w:val="008D1BB7"/>
    <w:rsid w:val="008E0B73"/>
    <w:rsid w:val="008E38E8"/>
    <w:rsid w:val="008F0D46"/>
    <w:rsid w:val="00924721"/>
    <w:rsid w:val="00932E2A"/>
    <w:rsid w:val="00942953"/>
    <w:rsid w:val="00963DE7"/>
    <w:rsid w:val="00981A5A"/>
    <w:rsid w:val="009903A2"/>
    <w:rsid w:val="009A6D13"/>
    <w:rsid w:val="009C0E7B"/>
    <w:rsid w:val="009C1D73"/>
    <w:rsid w:val="009D4A77"/>
    <w:rsid w:val="009E4887"/>
    <w:rsid w:val="009F5066"/>
    <w:rsid w:val="00A26D41"/>
    <w:rsid w:val="00A3778F"/>
    <w:rsid w:val="00A443B2"/>
    <w:rsid w:val="00A51C59"/>
    <w:rsid w:val="00A80E70"/>
    <w:rsid w:val="00A94A59"/>
    <w:rsid w:val="00AC2356"/>
    <w:rsid w:val="00AD2BF6"/>
    <w:rsid w:val="00AE46D2"/>
    <w:rsid w:val="00B06B05"/>
    <w:rsid w:val="00B3566D"/>
    <w:rsid w:val="00B62B36"/>
    <w:rsid w:val="00B6725C"/>
    <w:rsid w:val="00B67AB4"/>
    <w:rsid w:val="00BA30B5"/>
    <w:rsid w:val="00BA62F0"/>
    <w:rsid w:val="00BB749C"/>
    <w:rsid w:val="00BC165B"/>
    <w:rsid w:val="00BC6CE2"/>
    <w:rsid w:val="00BD0426"/>
    <w:rsid w:val="00BF6A18"/>
    <w:rsid w:val="00C0247E"/>
    <w:rsid w:val="00C02A8D"/>
    <w:rsid w:val="00C13DC8"/>
    <w:rsid w:val="00C230D7"/>
    <w:rsid w:val="00C2519E"/>
    <w:rsid w:val="00C2574F"/>
    <w:rsid w:val="00C35133"/>
    <w:rsid w:val="00C71C70"/>
    <w:rsid w:val="00C853B4"/>
    <w:rsid w:val="00C939A5"/>
    <w:rsid w:val="00CB31AB"/>
    <w:rsid w:val="00CC1D86"/>
    <w:rsid w:val="00D315BE"/>
    <w:rsid w:val="00D427FD"/>
    <w:rsid w:val="00D559D6"/>
    <w:rsid w:val="00D60F3E"/>
    <w:rsid w:val="00D71EB2"/>
    <w:rsid w:val="00D75317"/>
    <w:rsid w:val="00D76108"/>
    <w:rsid w:val="00D8308D"/>
    <w:rsid w:val="00D90055"/>
    <w:rsid w:val="00D93265"/>
    <w:rsid w:val="00DA113E"/>
    <w:rsid w:val="00DA61F1"/>
    <w:rsid w:val="00DC0225"/>
    <w:rsid w:val="00DC76D9"/>
    <w:rsid w:val="00E0631B"/>
    <w:rsid w:val="00E1719C"/>
    <w:rsid w:val="00E23383"/>
    <w:rsid w:val="00E33C6D"/>
    <w:rsid w:val="00E35EEF"/>
    <w:rsid w:val="00E527EE"/>
    <w:rsid w:val="00E53F91"/>
    <w:rsid w:val="00E62948"/>
    <w:rsid w:val="00E87CC2"/>
    <w:rsid w:val="00EA19B8"/>
    <w:rsid w:val="00EB7F7C"/>
    <w:rsid w:val="00ED0479"/>
    <w:rsid w:val="00ED179D"/>
    <w:rsid w:val="00ED1924"/>
    <w:rsid w:val="00EE3985"/>
    <w:rsid w:val="00EF5D46"/>
    <w:rsid w:val="00F30926"/>
    <w:rsid w:val="00F3422A"/>
    <w:rsid w:val="00F734F0"/>
    <w:rsid w:val="00F87FB7"/>
    <w:rsid w:val="00F90725"/>
    <w:rsid w:val="00F9212B"/>
    <w:rsid w:val="00FA4516"/>
    <w:rsid w:val="00FC646F"/>
    <w:rsid w:val="00FC6AA2"/>
    <w:rsid w:val="00FC7A0E"/>
    <w:rsid w:val="00FD16E2"/>
    <w:rsid w:val="00FD4F3D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615A5A18"/>
  <w15:docId w15:val="{ED7729D5-F5F8-4F7F-8523-CB2B1A9AA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E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qFormat/>
    <w:rsid w:val="00452E67"/>
    <w:pPr>
      <w:ind w:left="720"/>
      <w:jc w:val="both"/>
    </w:pPr>
    <w:rPr>
      <w:rFonts w:ascii="Calibri" w:eastAsia="Calibri" w:hAnsi="Calibri"/>
      <w:sz w:val="22"/>
      <w:szCs w:val="22"/>
      <w:lang w:val="en-GB"/>
    </w:rPr>
  </w:style>
  <w:style w:type="paragraph" w:customStyle="1" w:styleId="Body1">
    <w:name w:val="Body 1"/>
    <w:rsid w:val="00AC2356"/>
    <w:pPr>
      <w:spacing w:after="0" w:line="240" w:lineRule="auto"/>
      <w:outlineLvl w:val="0"/>
    </w:pPr>
    <w:rPr>
      <w:rFonts w:ascii="Verdana" w:eastAsia="Arial Unicode MS" w:hAnsi="Verdana" w:cs="Times New Roman"/>
      <w:color w:val="000000"/>
      <w:sz w:val="24"/>
      <w:szCs w:val="20"/>
      <w:u w:color="000000"/>
      <w:lang w:eastAsia="en-GB"/>
    </w:rPr>
  </w:style>
  <w:style w:type="table" w:styleId="TableGrid">
    <w:name w:val="Table Grid"/>
    <w:basedOn w:val="TableNormal"/>
    <w:uiPriority w:val="59"/>
    <w:rsid w:val="00084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491581"/>
    <w:rPr>
      <w:color w:val="0000FF"/>
      <w:u w:val="single"/>
    </w:rPr>
  </w:style>
  <w:style w:type="paragraph" w:customStyle="1" w:styleId="TxBrp6">
    <w:name w:val="TxBr_p6"/>
    <w:basedOn w:val="Normal"/>
    <w:rsid w:val="00465E63"/>
    <w:pPr>
      <w:widowControl w:val="0"/>
      <w:tabs>
        <w:tab w:val="left" w:pos="379"/>
      </w:tabs>
      <w:autoSpaceDE w:val="0"/>
      <w:autoSpaceDN w:val="0"/>
      <w:adjustRightInd w:val="0"/>
      <w:spacing w:line="266" w:lineRule="atLeast"/>
      <w:ind w:left="963" w:hanging="379"/>
    </w:pPr>
    <w:rPr>
      <w:lang w:eastAsia="en-GB"/>
    </w:rPr>
  </w:style>
  <w:style w:type="paragraph" w:customStyle="1" w:styleId="TxBrp7">
    <w:name w:val="TxBr_p7"/>
    <w:basedOn w:val="Normal"/>
    <w:rsid w:val="00465E63"/>
    <w:pPr>
      <w:widowControl w:val="0"/>
      <w:tabs>
        <w:tab w:val="left" w:pos="731"/>
      </w:tabs>
      <w:autoSpaceDE w:val="0"/>
      <w:autoSpaceDN w:val="0"/>
      <w:adjustRightInd w:val="0"/>
      <w:spacing w:line="266" w:lineRule="atLeast"/>
      <w:ind w:left="731" w:hanging="351"/>
    </w:pPr>
    <w:rPr>
      <w:lang w:eastAsia="en-GB"/>
    </w:rPr>
  </w:style>
  <w:style w:type="paragraph" w:customStyle="1" w:styleId="TxBrp8">
    <w:name w:val="TxBr_p8"/>
    <w:basedOn w:val="Normal"/>
    <w:rsid w:val="00465E63"/>
    <w:pPr>
      <w:widowControl w:val="0"/>
      <w:tabs>
        <w:tab w:val="left" w:pos="379"/>
      </w:tabs>
      <w:autoSpaceDE w:val="0"/>
      <w:autoSpaceDN w:val="0"/>
      <w:adjustRightInd w:val="0"/>
      <w:spacing w:line="266" w:lineRule="atLeast"/>
      <w:ind w:left="963" w:hanging="379"/>
    </w:pPr>
    <w:rPr>
      <w:lang w:eastAsia="en-GB"/>
    </w:rPr>
  </w:style>
  <w:style w:type="paragraph" w:styleId="NoSpacing">
    <w:name w:val="No Spacing"/>
    <w:basedOn w:val="Normal"/>
    <w:uiPriority w:val="1"/>
    <w:qFormat/>
    <w:rsid w:val="005E2E7E"/>
    <w:rPr>
      <w:rFonts w:ascii="Calibri" w:eastAsia="Calibri" w:hAnsi="Calibri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png@01D530CB.9B86BA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BFB1D-8BBD-474B-8FEC-B371FBFA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6031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Wymondham College</Company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reinbaka.ad</dc:creator>
  <cp:lastModifiedBy>Mrs S Browning (BRWs2)</cp:lastModifiedBy>
  <cp:revision>2</cp:revision>
  <cp:lastPrinted>2019-07-02T14:27:00Z</cp:lastPrinted>
  <dcterms:created xsi:type="dcterms:W3CDTF">2021-11-11T12:43:00Z</dcterms:created>
  <dcterms:modified xsi:type="dcterms:W3CDTF">2021-11-11T12:43:00Z</dcterms:modified>
</cp:coreProperties>
</file>