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209D0" w14:textId="77777777" w:rsidR="00BB5D53" w:rsidRDefault="00BB5D53" w:rsidP="00BB5D53">
      <w:pPr>
        <w:pStyle w:val="AppFormTitle"/>
        <w:rPr>
          <w:b w:val="0"/>
          <w:noProof/>
          <w:u w:val="single"/>
          <w:lang w:val="en-GB" w:eastAsia="en-GB"/>
        </w:rPr>
      </w:pPr>
      <w:r>
        <w:rPr>
          <w:noProof/>
        </w:rPr>
        <w:drawing>
          <wp:inline distT="0" distB="0" distL="0" distR="0" wp14:anchorId="5AB46530" wp14:editId="559AC05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D5F3A8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31D51ED"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6DCBCA0" w14:textId="77777777" w:rsidR="00BB5D53" w:rsidRDefault="00BB5D53" w:rsidP="00BB5D53">
      <w:pPr>
        <w:jc w:val="both"/>
      </w:pPr>
      <w:r>
        <w:t>Referees will be asked to verify the contents of an Applicant’s application form (where they are relevant) and will also be asked for information about:</w:t>
      </w:r>
    </w:p>
    <w:p w14:paraId="3D3D239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D8A1231" w14:textId="77777777" w:rsidR="00BB5D53" w:rsidRDefault="00BB5D53" w:rsidP="00BB5D53">
      <w:pPr>
        <w:pStyle w:val="ListParagraph"/>
        <w:numPr>
          <w:ilvl w:val="0"/>
          <w:numId w:val="1"/>
        </w:numPr>
        <w:jc w:val="both"/>
      </w:pPr>
      <w:r>
        <w:t>All child protection allegations including the outcome of any child protection investigations.</w:t>
      </w:r>
    </w:p>
    <w:p w14:paraId="64E8DB8F"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43BDD3B" w14:textId="77777777" w:rsidR="00BB5D53" w:rsidRDefault="00BB5D53" w:rsidP="00BB5D53">
      <w:pPr>
        <w:jc w:val="both"/>
        <w:rPr>
          <w:b/>
          <w:sz w:val="28"/>
          <w:szCs w:val="28"/>
        </w:rPr>
      </w:pPr>
      <w:r w:rsidRPr="00BB5D53">
        <w:rPr>
          <w:b/>
          <w:sz w:val="28"/>
          <w:szCs w:val="28"/>
        </w:rPr>
        <w:t>Request for your consent</w:t>
      </w:r>
    </w:p>
    <w:p w14:paraId="17A309E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4C0E612" w14:textId="77777777" w:rsidR="00BB5D53" w:rsidRPr="0017243E" w:rsidRDefault="00BB5D53" w:rsidP="00BB5D53">
      <w:pPr>
        <w:jc w:val="both"/>
        <w:rPr>
          <w:b/>
          <w:u w:val="single"/>
        </w:rPr>
      </w:pPr>
      <w:r w:rsidRPr="0017243E">
        <w:rPr>
          <w:b/>
          <w:u w:val="single"/>
        </w:rPr>
        <w:t>Important information regarding your consent</w:t>
      </w:r>
    </w:p>
    <w:p w14:paraId="43C8B657" w14:textId="77777777" w:rsidR="00926C76" w:rsidRPr="00926C76" w:rsidRDefault="00BB5D53" w:rsidP="00B100AC">
      <w:pPr>
        <w:numPr>
          <w:ilvl w:val="0"/>
          <w:numId w:val="5"/>
        </w:numPr>
        <w:pBdr>
          <w:top w:val="nil"/>
          <w:left w:val="nil"/>
          <w:bottom w:val="nil"/>
          <w:right w:val="nil"/>
          <w:between w:val="nil"/>
        </w:pBdr>
        <w:spacing w:after="0"/>
        <w:jc w:val="both"/>
      </w:pPr>
      <w:r>
        <w:t>We are</w:t>
      </w:r>
      <w:r w:rsidR="006F4954">
        <w:t xml:space="preserve"> </w:t>
      </w:r>
      <w:r w:rsidR="00926C76" w:rsidRPr="00926C76">
        <w:rPr>
          <w:color w:val="000000"/>
        </w:rPr>
        <w:t>The Blessed Edward Bamber Catholic Multi Academy Trust. The Academy Trust is the data controller.</w:t>
      </w:r>
    </w:p>
    <w:p w14:paraId="64249FF7" w14:textId="4B277538" w:rsidR="00BB5D53" w:rsidRDefault="00BB5D53" w:rsidP="00B100AC">
      <w:pPr>
        <w:numPr>
          <w:ilvl w:val="0"/>
          <w:numId w:val="5"/>
        </w:numPr>
        <w:pBdr>
          <w:top w:val="nil"/>
          <w:left w:val="nil"/>
          <w:bottom w:val="nil"/>
          <w:right w:val="nil"/>
          <w:between w:val="nil"/>
        </w:pBdr>
        <w:spacing w:after="0"/>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6F4954">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C19AF41" w14:textId="77777777" w:rsidR="00BB5D53" w:rsidRPr="006F4954" w:rsidRDefault="00BB5D53" w:rsidP="00BB5D53">
      <w:pPr>
        <w:pStyle w:val="ListParagraph"/>
        <w:rPr>
          <w:sz w:val="12"/>
          <w:szCs w:val="12"/>
        </w:rPr>
      </w:pPr>
    </w:p>
    <w:p w14:paraId="795947E7" w14:textId="2FDF8354" w:rsidR="00926C76" w:rsidRDefault="00926C76" w:rsidP="00926C76">
      <w:pPr>
        <w:numPr>
          <w:ilvl w:val="0"/>
          <w:numId w:val="5"/>
        </w:numPr>
        <w:pBdr>
          <w:top w:val="nil"/>
          <w:left w:val="nil"/>
          <w:bottom w:val="nil"/>
          <w:right w:val="nil"/>
          <w:between w:val="nil"/>
        </w:pBdr>
        <w:jc w:val="both"/>
      </w:pPr>
      <w:r>
        <w:rPr>
          <w:color w:val="000000"/>
        </w:rPr>
        <w:t xml:space="preserve">The person responsible for data protection within our organisation is </w:t>
      </w:r>
      <w:r w:rsidR="002C78BF" w:rsidRPr="00851E7C">
        <w:rPr>
          <w:noProof/>
        </w:rPr>
        <w:t xml:space="preserve">Mr Stan Mossop, </w:t>
      </w:r>
      <w:r w:rsidR="002C78BF">
        <w:rPr>
          <w:noProof/>
        </w:rPr>
        <w:t>Trust Chief Financial Officer</w:t>
      </w:r>
      <w:r w:rsidR="002C78BF" w:rsidRPr="00851E7C">
        <w:rPr>
          <w:noProof/>
        </w:rPr>
        <w:t xml:space="preserve">, C/o The Trust Registered Office, </w:t>
      </w:r>
      <w:r w:rsidR="002C78BF">
        <w:rPr>
          <w:noProof/>
        </w:rPr>
        <w:t>Unit 14-17 Metro House, Metropolitan Drive, Blackpool, FY3 9LT</w:t>
      </w:r>
      <w:r w:rsidR="002C78BF">
        <w:t xml:space="preserve"> and you can contact them with any questions relating to our handling of your data.  You can contact them by </w:t>
      </w:r>
      <w:r w:rsidR="002C78BF" w:rsidRPr="00851E7C">
        <w:rPr>
          <w:noProof/>
        </w:rPr>
        <w:t xml:space="preserve">phone on 01253 </w:t>
      </w:r>
      <w:r w:rsidR="002C78BF">
        <w:rPr>
          <w:noProof/>
        </w:rPr>
        <w:t>446936</w:t>
      </w:r>
      <w:bookmarkStart w:id="0" w:name="_GoBack"/>
      <w:bookmarkEnd w:id="0"/>
      <w:r>
        <w:t>.</w:t>
      </w:r>
    </w:p>
    <w:p w14:paraId="7128678B" w14:textId="77777777" w:rsidR="00926C76" w:rsidRDefault="00926C76" w:rsidP="00926C76">
      <w:pPr>
        <w:spacing w:after="0"/>
        <w:ind w:left="360"/>
      </w:pPr>
    </w:p>
    <w:p w14:paraId="36193ECD" w14:textId="77777777" w:rsidR="00926C76" w:rsidRDefault="00926C76" w:rsidP="00926C76">
      <w:pPr>
        <w:numPr>
          <w:ilvl w:val="0"/>
          <w:numId w:val="5"/>
        </w:numPr>
        <w:spacing w:after="0"/>
        <w:jc w:val="both"/>
      </w:pPr>
      <w:bookmarkStart w:id="1" w:name="_heading=h.1t3h5sf" w:colFirst="0" w:colLast="0"/>
      <w:bookmarkEnd w:id="1"/>
      <w:r>
        <w:t xml:space="preserve">We require the information we have requested on this form in order to fulfil our duties under the Equality Act 2010, namely for statistical and equal opportunity monitoring purposes.  As </w:t>
      </w:r>
      <w:r>
        <w:lastRenderedPageBreak/>
        <w:t>part of our duties under the Equality Act 2010 we will share the information you provide with the Government Equalities Office as part of Gender Pay Gap reporting.</w:t>
      </w:r>
    </w:p>
    <w:p w14:paraId="018B0955" w14:textId="77777777" w:rsidR="00926C76" w:rsidRDefault="00926C76" w:rsidP="00926C76">
      <w:pPr>
        <w:spacing w:after="0"/>
        <w:ind w:left="720"/>
      </w:pPr>
    </w:p>
    <w:p w14:paraId="4DF1A099" w14:textId="77777777" w:rsidR="00926C76" w:rsidRDefault="00926C76" w:rsidP="00926C76">
      <w:pPr>
        <w:numPr>
          <w:ilvl w:val="0"/>
          <w:numId w:val="5"/>
        </w:numPr>
        <w:spacing w:after="0"/>
        <w:jc w:val="both"/>
      </w:pPr>
      <w:r>
        <w:t>To the extent that you have shared any special categories of personal data</w:t>
      </w:r>
      <w:r>
        <w:rPr>
          <w:vertAlign w:val="superscript"/>
        </w:rPr>
        <w:footnoteReference w:id="1"/>
      </w:r>
      <w:r>
        <w:t xml:space="preserve"> this will not be shared with any third party except as detailed in paragraphs 2 and 4 above, unless a legal obligation should arise.</w:t>
      </w:r>
    </w:p>
    <w:p w14:paraId="49AAF98E" w14:textId="77777777" w:rsidR="00926C76" w:rsidRDefault="00926C76" w:rsidP="00926C76">
      <w:pPr>
        <w:spacing w:after="0"/>
        <w:ind w:left="720"/>
      </w:pPr>
    </w:p>
    <w:p w14:paraId="3F349813" w14:textId="77777777" w:rsidR="00926C76" w:rsidRDefault="00926C76" w:rsidP="00926C76">
      <w:pPr>
        <w:numPr>
          <w:ilvl w:val="0"/>
          <w:numId w:val="5"/>
        </w:numPr>
        <w:spacing w:after="0"/>
        <w:jc w:val="both"/>
      </w:pPr>
      <w:r>
        <w:t>We shall retain the information you have provided on this form for a period of 6 months to enable equal opportunity monitoring to take place.</w:t>
      </w:r>
    </w:p>
    <w:p w14:paraId="5FBAE26C" w14:textId="77777777" w:rsidR="00926C76" w:rsidRDefault="00926C76" w:rsidP="00926C76">
      <w:pPr>
        <w:spacing w:after="0"/>
        <w:jc w:val="both"/>
      </w:pPr>
    </w:p>
    <w:p w14:paraId="1F8D3B0E" w14:textId="77777777" w:rsidR="00926C76" w:rsidRDefault="00926C76" w:rsidP="00926C76">
      <w:pPr>
        <w:numPr>
          <w:ilvl w:val="0"/>
          <w:numId w:val="5"/>
        </w:numPr>
        <w:spacing w:after="0"/>
        <w:jc w:val="both"/>
      </w:pPr>
      <w:r>
        <w:t>We will keep a record of your consent as evidence that we have obtained your consent to collect and process the data you have provided on this application form.</w:t>
      </w:r>
    </w:p>
    <w:p w14:paraId="081F3832" w14:textId="77777777" w:rsidR="00926C76" w:rsidRDefault="00926C76" w:rsidP="00926C76">
      <w:pPr>
        <w:spacing w:after="0"/>
        <w:ind w:left="720"/>
      </w:pPr>
    </w:p>
    <w:p w14:paraId="30BB7ACE" w14:textId="77777777" w:rsidR="00926C76" w:rsidRDefault="00926C76" w:rsidP="00926C76">
      <w:pPr>
        <w:numPr>
          <w:ilvl w:val="0"/>
          <w:numId w:val="5"/>
        </w:numPr>
        <w:spacing w:after="0"/>
        <w:jc w:val="both"/>
      </w:pPr>
      <w:r>
        <w:t>You have the right to withdraw your consent at any time and can do so by informing our organisation’s Data Protection Officer (see paragraph 3 above) that you wish to withdraw your consent.</w:t>
      </w:r>
    </w:p>
    <w:p w14:paraId="236303DC" w14:textId="77777777" w:rsidR="00926C76" w:rsidRDefault="00926C76" w:rsidP="00926C76">
      <w:pPr>
        <w:spacing w:after="0"/>
        <w:ind w:left="720"/>
      </w:pPr>
    </w:p>
    <w:p w14:paraId="2897CC4A" w14:textId="77777777" w:rsidR="00926C76" w:rsidRDefault="00926C76" w:rsidP="00926C76">
      <w:pPr>
        <w:numPr>
          <w:ilvl w:val="0"/>
          <w:numId w:val="5"/>
        </w:numPr>
        <w:spacing w:after="0"/>
        <w:jc w:val="both"/>
      </w:pPr>
      <w:r>
        <w:t>To read about your individual rights you can refer to our fair processing notice and data protection policies.</w:t>
      </w:r>
    </w:p>
    <w:p w14:paraId="628503A7" w14:textId="77777777" w:rsidR="00926C76" w:rsidRDefault="00926C76" w:rsidP="00926C76">
      <w:pPr>
        <w:ind w:left="360"/>
        <w:jc w:val="both"/>
      </w:pPr>
    </w:p>
    <w:p w14:paraId="23EA1688" w14:textId="77777777" w:rsidR="00926C76" w:rsidRDefault="00926C76" w:rsidP="00926C76">
      <w:pPr>
        <w:numPr>
          <w:ilvl w:val="0"/>
          <w:numId w:val="5"/>
        </w:numPr>
        <w:pBdr>
          <w:top w:val="nil"/>
          <w:left w:val="nil"/>
          <w:bottom w:val="nil"/>
          <w:right w:val="nil"/>
          <w:between w:val="nil"/>
        </w:pBdr>
        <w:jc w:val="both"/>
      </w:pPr>
      <w:r>
        <w:rPr>
          <w:color w:val="000000"/>
        </w:rPr>
        <w:t xml:space="preserve">If you wish to complain about how we have collected and processed the information you have provided on this form, you can make a complaint to our organisation by visiting the Trust’s website at </w:t>
      </w:r>
      <w:hyperlink r:id="rId11">
        <w:r>
          <w:rPr>
            <w:color w:val="0000FF"/>
            <w:u w:val="single"/>
          </w:rPr>
          <w:t>www.bebcmat.co.uk</w:t>
        </w:r>
      </w:hyperlink>
      <w:r>
        <w:rPr>
          <w:color w:val="000000"/>
        </w:rPr>
        <w:t xml:space="preserve"> and following the Trust’s complaints procedure.  If you are unhappy with how your complaint has been handled you can contact the Information Commissioner’s Office via their website at </w:t>
      </w:r>
      <w:hyperlink r:id="rId12">
        <w:r>
          <w:rPr>
            <w:color w:val="0000FF"/>
            <w:u w:val="single"/>
          </w:rPr>
          <w:t>www.ico.org.uk</w:t>
        </w:r>
      </w:hyperlink>
      <w:r>
        <w:rPr>
          <w:color w:val="000000"/>
        </w:rPr>
        <w:t>.</w:t>
      </w:r>
    </w:p>
    <w:p w14:paraId="0D16D5EE" w14:textId="77777777" w:rsidR="00BB5D53" w:rsidRDefault="00BB5D53" w:rsidP="00BB5D53">
      <w:pPr>
        <w:jc w:val="both"/>
        <w:rPr>
          <w:b/>
          <w:u w:val="single"/>
        </w:rPr>
      </w:pPr>
      <w:r w:rsidRPr="003A1E93">
        <w:rPr>
          <w:b/>
          <w:u w:val="single"/>
        </w:rPr>
        <w:t>Request for your consent</w:t>
      </w:r>
    </w:p>
    <w:p w14:paraId="4019BAD1" w14:textId="77777777" w:rsidR="00BB5D53" w:rsidRDefault="00BB5D53" w:rsidP="00BB5D53">
      <w:pPr>
        <w:jc w:val="both"/>
      </w:pPr>
      <w:r>
        <w:t>Please ensure that you read paragraphs 1-11 above and raise any relevant questions before providing your consent below:</w:t>
      </w:r>
    </w:p>
    <w:p w14:paraId="3620B5F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F1E754"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443B2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A9D7B57" w14:textId="77777777" w:rsidR="00BB5D53" w:rsidRDefault="00BB5D53" w:rsidP="00BB5D53">
      <w:pPr>
        <w:jc w:val="both"/>
        <w:rPr>
          <w:b/>
          <w:u w:val="single"/>
        </w:rPr>
      </w:pPr>
    </w:p>
    <w:p w14:paraId="4691995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6F4954">
      <w:headerReference w:type="default" r:id="rId13"/>
      <w:footerReference w:type="default" r:id="rId14"/>
      <w:pgSz w:w="11906" w:h="16838"/>
      <w:pgMar w:top="1440" w:right="1440" w:bottom="127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0C607" w14:textId="77777777" w:rsidR="00FD560F" w:rsidRDefault="00FD560F" w:rsidP="00BB5D53">
      <w:pPr>
        <w:spacing w:after="0" w:line="240" w:lineRule="auto"/>
      </w:pPr>
      <w:r>
        <w:separator/>
      </w:r>
    </w:p>
  </w:endnote>
  <w:endnote w:type="continuationSeparator" w:id="0">
    <w:p w14:paraId="05197D30" w14:textId="77777777" w:rsidR="00FD560F" w:rsidRDefault="00FD560F"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0E9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E2F908C" w14:textId="77777777" w:rsidR="00E4024F" w:rsidRPr="00BB5D53" w:rsidRDefault="00E4024F">
    <w:pPr>
      <w:pStyle w:val="Footer"/>
      <w:rPr>
        <w:sz w:val="18"/>
        <w:szCs w:val="18"/>
      </w:rPr>
    </w:pPr>
    <w:r>
      <w:rPr>
        <w:sz w:val="18"/>
        <w:szCs w:val="18"/>
      </w:rPr>
      <w:t>THE CATHOLIC EDUCATION SERVICE ©</w:t>
    </w:r>
  </w:p>
  <w:p w14:paraId="71C90EA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839BE" w14:textId="77777777" w:rsidR="00FD560F" w:rsidRDefault="00FD560F" w:rsidP="00BB5D53">
      <w:pPr>
        <w:spacing w:after="0" w:line="240" w:lineRule="auto"/>
      </w:pPr>
      <w:r>
        <w:separator/>
      </w:r>
    </w:p>
  </w:footnote>
  <w:footnote w:type="continuationSeparator" w:id="0">
    <w:p w14:paraId="1E2E6848" w14:textId="77777777" w:rsidR="00FD560F" w:rsidRDefault="00FD560F" w:rsidP="00BB5D53">
      <w:pPr>
        <w:spacing w:after="0" w:line="240" w:lineRule="auto"/>
      </w:pPr>
      <w:r>
        <w:continuationSeparator/>
      </w:r>
    </w:p>
  </w:footnote>
  <w:footnote w:id="1">
    <w:p w14:paraId="666F125B" w14:textId="77777777" w:rsidR="00926C76" w:rsidRDefault="00926C76" w:rsidP="00926C76">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208D1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9D18F29"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446AF"/>
    <w:multiLevelType w:val="multilevel"/>
    <w:tmpl w:val="DBEA5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C78BF"/>
    <w:rsid w:val="004816C7"/>
    <w:rsid w:val="006F4954"/>
    <w:rsid w:val="0078377C"/>
    <w:rsid w:val="007E25BC"/>
    <w:rsid w:val="007F1FB5"/>
    <w:rsid w:val="008239F1"/>
    <w:rsid w:val="008E5245"/>
    <w:rsid w:val="00926C76"/>
    <w:rsid w:val="00982038"/>
    <w:rsid w:val="009F162F"/>
    <w:rsid w:val="00AE3F2A"/>
    <w:rsid w:val="00BB5D53"/>
    <w:rsid w:val="00C33DD8"/>
    <w:rsid w:val="00C370FC"/>
    <w:rsid w:val="00DE75DB"/>
    <w:rsid w:val="00E4024F"/>
    <w:rsid w:val="00F82F19"/>
    <w:rsid w:val="00FD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605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bcmat.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 Crocombe</cp:lastModifiedBy>
  <cp:revision>5</cp:revision>
  <dcterms:created xsi:type="dcterms:W3CDTF">2019-04-08T09:05:00Z</dcterms:created>
  <dcterms:modified xsi:type="dcterms:W3CDTF">2023-03-21T09:10:00Z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