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68935169"/>
    <w:bookmarkEnd w:id="0"/>
    <w:p w14:paraId="56A57285" w14:textId="77777777" w:rsidR="00A67886" w:rsidRDefault="00F35688" w:rsidP="00A6788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>
        <w:object w:dxaOrig="11482" w:dyaOrig="3239" w14:anchorId="64BB8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1pt;height:153.25pt" o:ole="">
            <v:imagedata r:id="rId6" o:title=""/>
          </v:shape>
          <o:OLEObject Type="Embed" ProgID="Word.Picture.8" ShapeID="_x0000_i1025" DrawAspect="Content" ObjectID="_1811330413" r:id="rId7"/>
        </w:object>
      </w:r>
    </w:p>
    <w:tbl>
      <w:tblPr>
        <w:tblStyle w:val="TableGrid0"/>
        <w:tblW w:w="0" w:type="auto"/>
        <w:tblInd w:w="-113" w:type="dxa"/>
        <w:tblLook w:val="04A0" w:firstRow="1" w:lastRow="0" w:firstColumn="1" w:lastColumn="0" w:noHBand="0" w:noVBand="1"/>
      </w:tblPr>
      <w:tblGrid>
        <w:gridCol w:w="3256"/>
        <w:gridCol w:w="7313"/>
      </w:tblGrid>
      <w:tr w:rsidR="004224FB" w14:paraId="213BB071" w14:textId="77777777" w:rsidTr="009A48D3">
        <w:tc>
          <w:tcPr>
            <w:tcW w:w="10569" w:type="dxa"/>
            <w:gridSpan w:val="2"/>
            <w:shd w:val="clear" w:color="auto" w:fill="D9D9D9" w:themeFill="background1" w:themeFillShade="D9"/>
          </w:tcPr>
          <w:p w14:paraId="242738E7" w14:textId="77777777" w:rsidR="006571E1" w:rsidRDefault="006571E1" w:rsidP="004224FB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  <w:p w14:paraId="0FBEAE91" w14:textId="77777777" w:rsidR="006571E1" w:rsidRPr="004224FB" w:rsidRDefault="006571E1" w:rsidP="00F35688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Job Description </w:t>
            </w:r>
          </w:p>
        </w:tc>
      </w:tr>
      <w:tr w:rsidR="00C77DAC" w14:paraId="519E499D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09ECA8A2" w14:textId="77777777" w:rsidR="00C77DAC" w:rsidRPr="001523FD" w:rsidRDefault="00C77DAC" w:rsidP="001523FD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Job title:</w:t>
            </w:r>
          </w:p>
        </w:tc>
        <w:tc>
          <w:tcPr>
            <w:tcW w:w="7313" w:type="dxa"/>
          </w:tcPr>
          <w:p w14:paraId="570E1090" w14:textId="38DD37A7" w:rsidR="00C77DAC" w:rsidRPr="001523FD" w:rsidRDefault="00C36975" w:rsidP="00C3697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Learning</w:t>
            </w:r>
            <w:r w:rsidR="00DE022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Support </w:t>
            </w:r>
            <w:r w:rsidR="00527F1B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Assistant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- </w:t>
            </w:r>
            <w:r w:rsidR="00F278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Primary </w:t>
            </w:r>
          </w:p>
        </w:tc>
      </w:tr>
      <w:tr w:rsidR="00C77DAC" w14:paraId="1593D963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407AFC0E" w14:textId="77777777" w:rsidR="00C77DAC" w:rsidRPr="001523FD" w:rsidRDefault="00C77DAC" w:rsidP="001523FD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Status:</w:t>
            </w:r>
          </w:p>
        </w:tc>
        <w:tc>
          <w:tcPr>
            <w:tcW w:w="7313" w:type="dxa"/>
          </w:tcPr>
          <w:p w14:paraId="49246DC4" w14:textId="15FD75C2" w:rsidR="00C77DAC" w:rsidRPr="006571E1" w:rsidRDefault="00627A47" w:rsidP="003012E7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Initially Fixed Term - one year </w:t>
            </w:r>
          </w:p>
        </w:tc>
      </w:tr>
      <w:tr w:rsidR="00C77DAC" w14:paraId="2470A1B0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640774FE" w14:textId="77777777" w:rsidR="00C77DAC" w:rsidRPr="001523FD" w:rsidRDefault="00C77DAC" w:rsidP="001523FD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Hours:</w:t>
            </w:r>
          </w:p>
        </w:tc>
        <w:tc>
          <w:tcPr>
            <w:tcW w:w="7313" w:type="dxa"/>
          </w:tcPr>
          <w:p w14:paraId="36117029" w14:textId="77777777" w:rsidR="00C77DAC" w:rsidRDefault="00C77DAC" w:rsidP="00C3697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3</w:t>
            </w:r>
            <w:r w:rsidR="00627A4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2.5</w:t>
            </w: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hours per week</w:t>
            </w:r>
          </w:p>
          <w:p w14:paraId="0D201FCD" w14:textId="3193D0CB" w:rsidR="00DE0222" w:rsidRPr="001523FD" w:rsidRDefault="00DE0222" w:rsidP="00C3697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8:30 – 3:30 ½ hour lunch</w:t>
            </w:r>
          </w:p>
        </w:tc>
      </w:tr>
      <w:tr w:rsidR="00C77DAC" w14:paraId="63940A74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0FF7A8D8" w14:textId="77777777" w:rsidR="00C77DAC" w:rsidRPr="001523FD" w:rsidRDefault="00C77DAC" w:rsidP="001523FD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Working weeks per year:</w:t>
            </w:r>
          </w:p>
        </w:tc>
        <w:tc>
          <w:tcPr>
            <w:tcW w:w="7313" w:type="dxa"/>
          </w:tcPr>
          <w:p w14:paraId="2B151A05" w14:textId="77777777" w:rsidR="00C77DAC" w:rsidRPr="001523FD" w:rsidRDefault="00C77DAC" w:rsidP="003012E7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39 weeks per year</w:t>
            </w:r>
          </w:p>
        </w:tc>
      </w:tr>
      <w:tr w:rsidR="00C77DAC" w14:paraId="37DFB2A3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4161FFC6" w14:textId="77777777" w:rsidR="00C77DAC" w:rsidRPr="001523FD" w:rsidRDefault="00C77DAC" w:rsidP="001523FD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Grade:</w:t>
            </w:r>
          </w:p>
        </w:tc>
        <w:tc>
          <w:tcPr>
            <w:tcW w:w="7313" w:type="dxa"/>
          </w:tcPr>
          <w:p w14:paraId="5BFB6E6E" w14:textId="77777777" w:rsidR="00C77DAC" w:rsidRDefault="00C36975" w:rsidP="00C3697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APT&amp;C Scale 3</w:t>
            </w:r>
            <w:r w:rsidR="00E81428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point </w:t>
            </w:r>
            <w:r w:rsidR="00BF78E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5</w:t>
            </w:r>
            <w:r w:rsidR="00C77DAC"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– </w:t>
            </w:r>
            <w:r w:rsidR="00BF78E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6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BF78E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(</w:t>
            </w:r>
            <w:r w:rsidR="00627A4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£</w:t>
            </w:r>
            <w:r w:rsidR="00BF78E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28,521.00</w:t>
            </w:r>
            <w:r w:rsidR="00627A4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- 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£</w:t>
            </w:r>
            <w:r w:rsidR="00BF78E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28,929.00</w:t>
            </w:r>
            <w:r w:rsidR="00C77DAC"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)</w:t>
            </w:r>
          </w:p>
          <w:p w14:paraId="679E1D87" w14:textId="7EE648B4" w:rsidR="00BF78E7" w:rsidRPr="001523FD" w:rsidRDefault="00BF78E7" w:rsidP="00C3697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Pro-rata £23,085.71 - £23,415.95</w:t>
            </w:r>
          </w:p>
        </w:tc>
      </w:tr>
      <w:tr w:rsidR="003C7600" w14:paraId="6BBCA92E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1BD4F4F4" w14:textId="77777777" w:rsidR="003C7600" w:rsidRPr="001523FD" w:rsidRDefault="003C7600" w:rsidP="003C7600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Pro rata: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108" w14:textId="77777777" w:rsidR="003C7600" w:rsidRDefault="00C36975" w:rsidP="00966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n/a</w:t>
            </w:r>
          </w:p>
        </w:tc>
      </w:tr>
      <w:tr w:rsidR="003C7600" w14:paraId="1CCEFE1A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3FB32B6B" w14:textId="77777777" w:rsidR="003C7600" w:rsidRPr="001523FD" w:rsidRDefault="003C7600" w:rsidP="003C7600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Post Start Date: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7C50" w14:textId="31C80EDD" w:rsidR="003C7600" w:rsidRDefault="00966CB5" w:rsidP="00C3697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1</w:t>
            </w:r>
            <w:r w:rsidRPr="00966CB5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September 202</w:t>
            </w:r>
            <w:r w:rsidR="00627A47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5</w:t>
            </w:r>
          </w:p>
        </w:tc>
      </w:tr>
      <w:tr w:rsidR="003C7600" w14:paraId="008887E7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4BF6FAA5" w14:textId="77777777" w:rsidR="003C7600" w:rsidRPr="001523FD" w:rsidRDefault="003C7600" w:rsidP="003C760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All Staff Responsibilities</w:t>
            </w:r>
          </w:p>
        </w:tc>
        <w:tc>
          <w:tcPr>
            <w:tcW w:w="7313" w:type="dxa"/>
          </w:tcPr>
          <w:p w14:paraId="5CFA658E" w14:textId="77777777" w:rsidR="003C7600" w:rsidRPr="001523FD" w:rsidRDefault="003C7600" w:rsidP="003C760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live our schools ethos and values, demonstrating 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Mutual Respect, Resilience, Ambition, Compassion and Community.</w:t>
            </w:r>
          </w:p>
          <w:p w14:paraId="0D16DBB8" w14:textId="77777777" w:rsidR="003C7600" w:rsidRPr="001523FD" w:rsidRDefault="003C7600" w:rsidP="003C760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sz w:val="24"/>
                <w:szCs w:val="24"/>
                <w:lang w:val="en-US"/>
              </w:rPr>
              <w:t>To value professional development and welcome any training opportunities to develop personal skills and knowledge</w:t>
            </w:r>
          </w:p>
          <w:p w14:paraId="1D8C82CE" w14:textId="77777777" w:rsidR="003C7600" w:rsidRDefault="003C7600" w:rsidP="003C760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523FD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agree to follow the 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school and </w:t>
            </w:r>
            <w:r w:rsidRPr="001523FD">
              <w:rPr>
                <w:rFonts w:eastAsia="Times New Roman" w:cstheme="minorHAnsi"/>
                <w:sz w:val="24"/>
                <w:szCs w:val="24"/>
                <w:lang w:val="en-US"/>
              </w:rPr>
              <w:t>Federation policies and procedures.</w:t>
            </w:r>
          </w:p>
          <w:p w14:paraId="40F7E13C" w14:textId="385C6123" w:rsidR="00055AEA" w:rsidRPr="001523FD" w:rsidRDefault="00055AEA" w:rsidP="003C760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To build positive relationships with all members of the school community</w:t>
            </w:r>
          </w:p>
        </w:tc>
      </w:tr>
      <w:tr w:rsidR="00871BDA" w14:paraId="4BFAF9AB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10D258E0" w14:textId="77777777" w:rsidR="00871BDA" w:rsidRPr="001523FD" w:rsidRDefault="00871BDA" w:rsidP="00871BDA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Main purpose of the role</w:t>
            </w:r>
          </w:p>
        </w:tc>
        <w:tc>
          <w:tcPr>
            <w:tcW w:w="7313" w:type="dxa"/>
          </w:tcPr>
          <w:p w14:paraId="656D5328" w14:textId="77777777" w:rsidR="00BF23B1" w:rsidRPr="00BF23B1" w:rsidRDefault="00BF23B1" w:rsidP="00BF23B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give general assistance to the teaching staff; both in the classroom and around the school in catering for the educational and social needs of the pupils’.  </w:t>
            </w:r>
          </w:p>
          <w:p w14:paraId="2E1C07B0" w14:textId="7F1371F7" w:rsidR="00BF23B1" w:rsidRPr="00BF23B1" w:rsidRDefault="00BF23B1" w:rsidP="00BF23B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>Support the class teacher in working with specific pupils.</w:t>
            </w:r>
          </w:p>
          <w:p w14:paraId="596175DC" w14:textId="71B9B3DC" w:rsidR="00BF23B1" w:rsidRPr="00BF23B1" w:rsidRDefault="00BF23B1" w:rsidP="00BF23B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assist in the support and inclusion of </w:t>
            </w:r>
            <w:r w:rsidR="00055AE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all pupils including </w:t>
            </w: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SEN pupils </w:t>
            </w:r>
          </w:p>
          <w:p w14:paraId="0AF35A7B" w14:textId="24D19382" w:rsidR="00BF23B1" w:rsidRPr="00BF23B1" w:rsidRDefault="00BF23B1" w:rsidP="00BF23B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work with a class, </w:t>
            </w:r>
            <w:r w:rsidR="00055AEA">
              <w:rPr>
                <w:rFonts w:eastAsia="Times New Roman" w:cstheme="minorHAnsi"/>
                <w:sz w:val="24"/>
                <w:szCs w:val="24"/>
                <w:lang w:val="en-US"/>
              </w:rPr>
              <w:t>or support for individual or</w:t>
            </w: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small group of pupils of any ability and in any curriculum area.</w:t>
            </w:r>
          </w:p>
          <w:p w14:paraId="34E2E731" w14:textId="06219F4F" w:rsidR="00BF23B1" w:rsidRDefault="00BF23B1" w:rsidP="00BF23B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>To work under guidance helping to safeguard and promote the welfare of children and young people with regard to the Every Child Matters agenda and Area Child Protection Procedures.</w:t>
            </w:r>
          </w:p>
          <w:p w14:paraId="3D22A6A2" w14:textId="0EBB2278" w:rsidR="00BF23B1" w:rsidRPr="00BF23B1" w:rsidRDefault="00BF23B1" w:rsidP="00BF23B1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work under guidance helping to safeguard and promote the welfare of children and young people with regard to the Every Child Matters agenda and </w:t>
            </w:r>
            <w:r w:rsidR="00055AEA">
              <w:rPr>
                <w:rFonts w:eastAsia="Times New Roman" w:cstheme="minorHAnsi"/>
                <w:sz w:val="24"/>
                <w:szCs w:val="24"/>
                <w:lang w:val="en-US"/>
              </w:rPr>
              <w:t>Working Together to Safeguard Children</w:t>
            </w:r>
            <w:r w:rsidRPr="00BF23B1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  <w:p w14:paraId="4A26C25B" w14:textId="5403764B" w:rsidR="00871BDA" w:rsidRPr="001523FD" w:rsidRDefault="00871BDA" w:rsidP="00BF23B1">
            <w:pPr>
              <w:pStyle w:val="ListParagraph"/>
              <w:ind w:left="3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BF23B1" w14:paraId="655A600A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598B46B1" w14:textId="77777777" w:rsidR="009A48D3" w:rsidRDefault="009A48D3" w:rsidP="00E728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SECTION 1</w:t>
            </w:r>
          </w:p>
          <w:p w14:paraId="177642E8" w14:textId="69D989E0" w:rsidR="00BF23B1" w:rsidRPr="001523FD" w:rsidRDefault="00BF23B1" w:rsidP="00E728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Support &amp; Deliver Learning – Supporting Teachers</w:t>
            </w:r>
          </w:p>
        </w:tc>
        <w:tc>
          <w:tcPr>
            <w:tcW w:w="7313" w:type="dxa"/>
          </w:tcPr>
          <w:p w14:paraId="2EF17521" w14:textId="3D638352" w:rsidR="00BF23B1" w:rsidRPr="005239BB" w:rsidRDefault="00BF23B1" w:rsidP="005239BB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5239B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give general assistance to the teaching staff; both in the classroom and around the school in catering for the educational and social needs of the pupils’.  </w:t>
            </w:r>
          </w:p>
          <w:p w14:paraId="008556DA" w14:textId="77777777" w:rsidR="00BF23B1" w:rsidRPr="005239BB" w:rsidRDefault="00BF23B1" w:rsidP="00BF23B1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580A99AC" w14:textId="6654EF34" w:rsidR="00BF23B1" w:rsidRPr="005239BB" w:rsidRDefault="00BF23B1" w:rsidP="00632AB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Wor</w:t>
            </w:r>
            <w:r w:rsidR="00055AEA" w:rsidRPr="005239BB">
              <w:rPr>
                <w:rFonts w:cstheme="minorHAnsi"/>
                <w:sz w:val="24"/>
                <w:szCs w:val="24"/>
              </w:rPr>
              <w:t>k effectively as part of the Inclusion</w:t>
            </w:r>
            <w:r w:rsidRPr="005239BB">
              <w:rPr>
                <w:rFonts w:cstheme="minorHAnsi"/>
                <w:sz w:val="24"/>
                <w:szCs w:val="24"/>
              </w:rPr>
              <w:t xml:space="preserve"> team and with other teaching staff in addressing the special educational needs of pupils, and contributing in a more general manner to the quality of teaching and learning. This includes attending various </w:t>
            </w:r>
            <w:r w:rsidRPr="005239BB">
              <w:rPr>
                <w:rFonts w:cstheme="minorHAnsi"/>
                <w:sz w:val="24"/>
                <w:szCs w:val="24"/>
              </w:rPr>
              <w:lastRenderedPageBreak/>
              <w:t>meetings where there are relevant items on the agenda – especially SEN annual review meetings.</w:t>
            </w:r>
          </w:p>
          <w:p w14:paraId="7F5CF9A7" w14:textId="77777777" w:rsidR="00632ABA" w:rsidRPr="005239BB" w:rsidRDefault="00632ABA" w:rsidP="00632ABA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14:paraId="29B644C3" w14:textId="78E99C1F" w:rsidR="00BF23B1" w:rsidRPr="005239BB" w:rsidRDefault="00BF23B1" w:rsidP="005239B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Support and complement the work of other teachers by:</w:t>
            </w:r>
          </w:p>
          <w:p w14:paraId="5078A82F" w14:textId="77777777" w:rsidR="00BF23B1" w:rsidRPr="005239BB" w:rsidRDefault="00BF23B1" w:rsidP="00BF23B1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Preparing resources for the lessons such as differentiated worksheets.</w:t>
            </w:r>
          </w:p>
          <w:p w14:paraId="3FD8E785" w14:textId="77777777" w:rsidR="00BF23B1" w:rsidRPr="005239BB" w:rsidRDefault="00BF23B1" w:rsidP="00BF23B1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Responding to individual needs by personalising resources for an individual or a small group.</w:t>
            </w:r>
          </w:p>
          <w:p w14:paraId="7F36A7FD" w14:textId="77777777" w:rsidR="00BF23B1" w:rsidRPr="005239BB" w:rsidRDefault="00BF23B1" w:rsidP="00BF23B1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Supporting the teacher in behaviour management and reinforcing agreed rules in working with pupils.</w:t>
            </w:r>
          </w:p>
          <w:p w14:paraId="6ED78A78" w14:textId="77777777" w:rsidR="00BF23B1" w:rsidRPr="005239BB" w:rsidRDefault="00BF23B1" w:rsidP="00BF23B1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Assisting with assessing, recording and reporting (including verbal feedback to teacher and parents) on pupil progress and attainment. N.B. Work should always be marked against set criteria.</w:t>
            </w:r>
          </w:p>
          <w:p w14:paraId="5DE81DA5" w14:textId="35175270" w:rsidR="00BF23B1" w:rsidRDefault="00BF23B1" w:rsidP="00BF23B1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Planning with a teacher specific strategi</w:t>
            </w:r>
            <w:r w:rsidR="0050586D" w:rsidRPr="005239BB">
              <w:rPr>
                <w:rFonts w:cstheme="minorHAnsi"/>
                <w:sz w:val="24"/>
                <w:szCs w:val="24"/>
              </w:rPr>
              <w:t xml:space="preserve">es and targets for improvement </w:t>
            </w:r>
            <w:r w:rsidR="005239BB" w:rsidRPr="005239BB">
              <w:rPr>
                <w:rFonts w:cstheme="minorHAnsi"/>
                <w:sz w:val="24"/>
                <w:szCs w:val="24"/>
              </w:rPr>
              <w:t>e.g.</w:t>
            </w:r>
            <w:r w:rsidR="0050586D" w:rsidRPr="005239BB">
              <w:rPr>
                <w:rFonts w:cstheme="minorHAnsi"/>
                <w:sz w:val="24"/>
                <w:szCs w:val="24"/>
              </w:rPr>
              <w:t xml:space="preserve"> engaging with EHCP paperwork and supporting the teacher with review </w:t>
            </w:r>
          </w:p>
          <w:p w14:paraId="5AC27238" w14:textId="77777777" w:rsidR="00276D2E" w:rsidRPr="005239BB" w:rsidRDefault="00276D2E" w:rsidP="00276D2E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2CC62D1E" w14:textId="6B7DF8F8" w:rsidR="00BF23B1" w:rsidRPr="005239BB" w:rsidRDefault="00BF23B1" w:rsidP="005239B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Be familiar with a range of resources suitable for individual or small group needs, and use them to ensure pupil motivation.</w:t>
            </w:r>
          </w:p>
          <w:p w14:paraId="1B0566E8" w14:textId="77777777" w:rsidR="005239BB" w:rsidRPr="005239BB" w:rsidRDefault="005239BB" w:rsidP="005239BB">
            <w:pPr>
              <w:rPr>
                <w:rFonts w:cstheme="minorHAnsi"/>
                <w:sz w:val="24"/>
                <w:szCs w:val="24"/>
              </w:rPr>
            </w:pPr>
          </w:p>
          <w:p w14:paraId="49BD9A23" w14:textId="3D07E2A8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 xml:space="preserve">Work with and act upon guidance provided by members of the </w:t>
            </w:r>
            <w:r w:rsidR="0050586D" w:rsidRPr="005239BB">
              <w:rPr>
                <w:rFonts w:cstheme="minorHAnsi"/>
                <w:sz w:val="24"/>
                <w:szCs w:val="24"/>
              </w:rPr>
              <w:t xml:space="preserve">Inclusion / </w:t>
            </w:r>
            <w:r w:rsidRPr="005239BB">
              <w:rPr>
                <w:rFonts w:cstheme="minorHAnsi"/>
                <w:sz w:val="24"/>
                <w:szCs w:val="24"/>
              </w:rPr>
              <w:t>SEN team, and other professionals such as Speech Therapists and Educational Psychologists.</w:t>
            </w:r>
          </w:p>
          <w:p w14:paraId="09CEFA13" w14:textId="77777777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In accordance with the School’s policies and procedures, report to the appropriate teacher any incidents of disruptive or unacceptable behaviour of pupils that may not be known to the teaching staff.</w:t>
            </w:r>
          </w:p>
          <w:p w14:paraId="645C57B5" w14:textId="56F41E2B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 xml:space="preserve">Liaise with the </w:t>
            </w:r>
            <w:r w:rsidR="0050586D" w:rsidRPr="005239BB">
              <w:rPr>
                <w:rFonts w:cstheme="minorHAnsi"/>
                <w:sz w:val="24"/>
                <w:szCs w:val="24"/>
              </w:rPr>
              <w:t xml:space="preserve">Inclusion / </w:t>
            </w:r>
            <w:r w:rsidRPr="005239BB">
              <w:rPr>
                <w:rFonts w:cstheme="minorHAnsi"/>
                <w:sz w:val="24"/>
                <w:szCs w:val="24"/>
              </w:rPr>
              <w:t>SEN team and class teachers regarding progress made, problems arising, and any difficulties with accessing work and/or resources.</w:t>
            </w:r>
          </w:p>
          <w:p w14:paraId="459DAC6C" w14:textId="77777777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Be punctual and begin and end withdrawal lessons on time.</w:t>
            </w:r>
          </w:p>
          <w:p w14:paraId="4CEC73C4" w14:textId="77777777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Set a good example in terms of personal presentation, attendance and punctuality.</w:t>
            </w:r>
          </w:p>
          <w:p w14:paraId="2621F973" w14:textId="77777777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Comply with all school policies – particularly those on child protection, Health and Safety, confidentiality and data protection.</w:t>
            </w:r>
          </w:p>
          <w:p w14:paraId="006B830E" w14:textId="77777777" w:rsidR="00BF23B1" w:rsidRPr="005239BB" w:rsidRDefault="00BF23B1" w:rsidP="005239BB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Support members of staff in providing a safe learning environment.</w:t>
            </w:r>
          </w:p>
          <w:p w14:paraId="5B43EDE7" w14:textId="655487A2" w:rsidR="00BF23B1" w:rsidRPr="005239BB" w:rsidRDefault="00BF23B1" w:rsidP="005239B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5239BB">
              <w:rPr>
                <w:rFonts w:cstheme="minorHAnsi"/>
                <w:sz w:val="24"/>
                <w:szCs w:val="24"/>
              </w:rPr>
              <w:t xml:space="preserve">Contribute to the </w:t>
            </w:r>
            <w:r w:rsidR="0050586D" w:rsidRPr="005239BB">
              <w:rPr>
                <w:rFonts w:cstheme="minorHAnsi"/>
                <w:sz w:val="24"/>
                <w:szCs w:val="24"/>
              </w:rPr>
              <w:t>Enrichment Offer</w:t>
            </w:r>
            <w:r w:rsidRPr="005239BB">
              <w:rPr>
                <w:rFonts w:cstheme="minorHAnsi"/>
                <w:sz w:val="24"/>
                <w:szCs w:val="24"/>
              </w:rPr>
              <w:t xml:space="preserve"> as indicated within the School </w:t>
            </w:r>
            <w:r w:rsidR="0050586D" w:rsidRPr="005239BB">
              <w:rPr>
                <w:rFonts w:cstheme="minorHAnsi"/>
                <w:sz w:val="24"/>
                <w:szCs w:val="24"/>
              </w:rPr>
              <w:t>Development</w:t>
            </w:r>
            <w:r w:rsidRPr="005239BB">
              <w:rPr>
                <w:rFonts w:cstheme="minorHAnsi"/>
                <w:sz w:val="24"/>
                <w:szCs w:val="24"/>
              </w:rPr>
              <w:t xml:space="preserve"> Plan, e.g. by assisting on school outings and various activities</w:t>
            </w:r>
          </w:p>
          <w:p w14:paraId="726D476F" w14:textId="77777777" w:rsidR="00BF23B1" w:rsidRPr="005239BB" w:rsidRDefault="00BF23B1" w:rsidP="009A48D3">
            <w:pPr>
              <w:pStyle w:val="ListParagraph"/>
              <w:ind w:left="3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BF23B1" w14:paraId="434C3439" w14:textId="77777777" w:rsidTr="009A48D3">
        <w:tc>
          <w:tcPr>
            <w:tcW w:w="3256" w:type="dxa"/>
            <w:shd w:val="clear" w:color="auto" w:fill="D9D9D9" w:themeFill="background1" w:themeFillShade="D9"/>
          </w:tcPr>
          <w:p w14:paraId="13292F0A" w14:textId="77777777" w:rsidR="00BF23B1" w:rsidRPr="009A48D3" w:rsidRDefault="00BF23B1" w:rsidP="00BF23B1">
            <w:pPr>
              <w:rPr>
                <w:rFonts w:ascii="Arial" w:hAnsi="Arial" w:cs="Arial"/>
                <w:b/>
              </w:rPr>
            </w:pPr>
            <w:r w:rsidRPr="009A48D3">
              <w:rPr>
                <w:rFonts w:ascii="Arial" w:hAnsi="Arial" w:cs="Arial"/>
                <w:b/>
              </w:rPr>
              <w:lastRenderedPageBreak/>
              <w:t>Support &amp; Deliver Learning – Supporting Pupils</w:t>
            </w:r>
          </w:p>
          <w:p w14:paraId="2D5F0D19" w14:textId="5D7C5775" w:rsidR="00BF23B1" w:rsidRPr="009A48D3" w:rsidRDefault="00BF23B1" w:rsidP="00E728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13" w:type="dxa"/>
          </w:tcPr>
          <w:p w14:paraId="2FB2F013" w14:textId="77777777" w:rsidR="00BF23B1" w:rsidRPr="005239BB" w:rsidRDefault="00BF23B1" w:rsidP="00BF23B1">
            <w:pPr>
              <w:numPr>
                <w:ilvl w:val="0"/>
                <w:numId w:val="23"/>
              </w:numPr>
              <w:tabs>
                <w:tab w:val="clear" w:pos="720"/>
              </w:tabs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Assist in the promotion of development and learning (physical, emotional and behavioural).</w:t>
            </w:r>
          </w:p>
          <w:p w14:paraId="7EB0D7A6" w14:textId="77777777" w:rsidR="00BF23B1" w:rsidRPr="005239BB" w:rsidRDefault="00BF23B1" w:rsidP="00BF23B1">
            <w:pPr>
              <w:numPr>
                <w:ilvl w:val="0"/>
                <w:numId w:val="23"/>
              </w:numPr>
              <w:tabs>
                <w:tab w:val="clear" w:pos="720"/>
              </w:tabs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Work to develop inclusion of all pupils within a lesson.  This may be done by encouraging pupils to work collaboratively, by ensuring equitable access to resources or by further developing the use of ICT in lessons.</w:t>
            </w:r>
          </w:p>
          <w:p w14:paraId="614DF7D5" w14:textId="77777777" w:rsidR="00BF23B1" w:rsidRPr="005239BB" w:rsidRDefault="00BF23B1" w:rsidP="00BF23B1">
            <w:pPr>
              <w:numPr>
                <w:ilvl w:val="0"/>
                <w:numId w:val="23"/>
              </w:numPr>
              <w:tabs>
                <w:tab w:val="clear" w:pos="720"/>
              </w:tabs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lastRenderedPageBreak/>
              <w:t>Be familiar with a range of teaching resources and strategies suitable for the needs of individuals or small groups and use them effectively, e.g.</w:t>
            </w:r>
          </w:p>
          <w:p w14:paraId="0729A264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Develop pupils’ cognitive skills by reinforcing concepts or terminology or discussing a query raised by a pupil – thus enabling pupils to understand the subject matter and task at hand.</w:t>
            </w:r>
          </w:p>
          <w:p w14:paraId="63477B0B" w14:textId="2EC844CC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 xml:space="preserve">Develop pupils’ </w:t>
            </w:r>
            <w:r w:rsidR="00276D2E" w:rsidRPr="005239BB">
              <w:rPr>
                <w:rFonts w:cstheme="minorHAnsi"/>
                <w:sz w:val="24"/>
                <w:szCs w:val="24"/>
              </w:rPr>
              <w:t>problem-solving</w:t>
            </w:r>
            <w:r w:rsidRPr="005239BB">
              <w:rPr>
                <w:rFonts w:cstheme="minorHAnsi"/>
                <w:sz w:val="24"/>
                <w:szCs w:val="24"/>
              </w:rPr>
              <w:t xml:space="preserve"> skills by providing opportunities for developing investigative skills, and encouraging pupils to use a variety of information sources and to seek a range of solutions.</w:t>
            </w:r>
          </w:p>
          <w:p w14:paraId="48482EFC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Assist in the development of skills which aid pupils’ learning, e.g. time management.</w:t>
            </w:r>
          </w:p>
          <w:p w14:paraId="143F5929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Give assistance by means of prompts, suggestions and hints to enable the learner to solve the problem/complete the task.</w:t>
            </w:r>
          </w:p>
          <w:p w14:paraId="4D27F62F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Encourage pupils to explain and understand their thought processes.</w:t>
            </w:r>
          </w:p>
          <w:p w14:paraId="111C5426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Encourage pupils to work independently when appropriate, so they take responsibility more for their own learning and develop greater self-confidence, independence and pride in their own work.</w:t>
            </w:r>
          </w:p>
          <w:p w14:paraId="06D4FEF0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Enable pupils to become effective members of a group by ensuring they understand and follow the roles expected in group situations.</w:t>
            </w:r>
          </w:p>
          <w:p w14:paraId="3444FB74" w14:textId="77777777" w:rsidR="00BF23B1" w:rsidRPr="005239BB" w:rsidRDefault="00BF23B1" w:rsidP="00BF23B1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Encourage pupils to build on existing effective relationships in order to share ideas and opinions with peers and adults.</w:t>
            </w:r>
          </w:p>
          <w:p w14:paraId="556F68CE" w14:textId="77777777" w:rsidR="00BF23B1" w:rsidRPr="005239BB" w:rsidRDefault="00BF23B1" w:rsidP="00BF23B1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Assist in the personal and social care of the pupils e.g. by giving time to listen to their concerns, to enable pupils to feel valued and respected.</w:t>
            </w:r>
          </w:p>
          <w:p w14:paraId="2E14949B" w14:textId="77777777" w:rsidR="00BF23B1" w:rsidRPr="005239BB" w:rsidRDefault="00BF23B1" w:rsidP="00BF23B1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Assist identified pupils on arrival, during movement time and departure from school.</w:t>
            </w:r>
          </w:p>
          <w:p w14:paraId="6695DC1E" w14:textId="77777777" w:rsidR="00BF23B1" w:rsidRPr="005239BB" w:rsidRDefault="00BF23B1" w:rsidP="00BF23B1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5239BB">
              <w:rPr>
                <w:rFonts w:cstheme="minorHAnsi"/>
                <w:sz w:val="24"/>
                <w:szCs w:val="24"/>
              </w:rPr>
              <w:t>Act in accordance with the School’s policies and procedures, in particular those relating to SEN, Child Protection and Disability Discrimination.</w:t>
            </w:r>
          </w:p>
          <w:p w14:paraId="1E2A54A0" w14:textId="77777777" w:rsidR="00BF23B1" w:rsidRPr="005239BB" w:rsidRDefault="00BF23B1" w:rsidP="00BF23B1">
            <w:pPr>
              <w:rPr>
                <w:rFonts w:cstheme="minorHAnsi"/>
                <w:sz w:val="24"/>
                <w:szCs w:val="24"/>
              </w:rPr>
            </w:pPr>
          </w:p>
          <w:p w14:paraId="3A3FF950" w14:textId="77777777" w:rsidR="00BF23B1" w:rsidRPr="005239BB" w:rsidRDefault="00BF23B1" w:rsidP="009A48D3">
            <w:pPr>
              <w:pStyle w:val="NumberlistStartat1"/>
              <w:ind w:left="720" w:hanging="72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A48D3" w14:paraId="0604A53A" w14:textId="77777777" w:rsidTr="005239BB">
        <w:tc>
          <w:tcPr>
            <w:tcW w:w="3256" w:type="dxa"/>
            <w:shd w:val="clear" w:color="auto" w:fill="D9D9D9" w:themeFill="background1" w:themeFillShade="D9"/>
          </w:tcPr>
          <w:p w14:paraId="648D08F7" w14:textId="74C4486B" w:rsidR="009A48D3" w:rsidRPr="001523FD" w:rsidRDefault="009A48D3" w:rsidP="00E728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lastRenderedPageBreak/>
              <w:t>Health and Safety</w:t>
            </w:r>
          </w:p>
        </w:tc>
        <w:tc>
          <w:tcPr>
            <w:tcW w:w="7313" w:type="dxa"/>
          </w:tcPr>
          <w:p w14:paraId="4FE50CC0" w14:textId="560179A1" w:rsidR="009A48D3" w:rsidRPr="00276D2E" w:rsidRDefault="009A48D3" w:rsidP="00276D2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276D2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Be aware of the responsibility for personal Health, Safety and </w:t>
            </w:r>
            <w:r w:rsidR="00632ABA" w:rsidRPr="00276D2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</w:t>
            </w:r>
            <w:r w:rsidR="005239BB" w:rsidRPr="00276D2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</w:t>
            </w:r>
            <w:r w:rsidRPr="00276D2E">
              <w:rPr>
                <w:rFonts w:eastAsia="Times New Roman" w:cstheme="minorHAnsi"/>
                <w:sz w:val="24"/>
                <w:szCs w:val="24"/>
                <w:lang w:val="en-US"/>
              </w:rPr>
              <w:t>Welfare and that of others who may be affected by your actions or inactions.</w:t>
            </w:r>
          </w:p>
          <w:p w14:paraId="2126F7FF" w14:textId="4F84730C" w:rsidR="009A48D3" w:rsidRPr="00276D2E" w:rsidRDefault="009A48D3" w:rsidP="00276D2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276D2E">
              <w:rPr>
                <w:rFonts w:eastAsia="Times New Roman" w:cstheme="minorHAnsi"/>
                <w:sz w:val="24"/>
                <w:szCs w:val="24"/>
                <w:lang w:val="en-US"/>
              </w:rPr>
              <w:t>Co-operate with the employer on all issues to do with Health, Safety &amp; Welfare.</w:t>
            </w:r>
          </w:p>
          <w:p w14:paraId="536287E8" w14:textId="7B4362A8" w:rsidR="009A48D3" w:rsidRPr="005239BB" w:rsidRDefault="009A48D3" w:rsidP="00632ABA">
            <w:pPr>
              <w:pStyle w:val="ListParagraph"/>
              <w:ind w:left="3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9A48D3" w14:paraId="44FD0699" w14:textId="77777777" w:rsidTr="005239BB">
        <w:tc>
          <w:tcPr>
            <w:tcW w:w="3256" w:type="dxa"/>
            <w:shd w:val="clear" w:color="auto" w:fill="D9D9D9" w:themeFill="background1" w:themeFillShade="D9"/>
          </w:tcPr>
          <w:p w14:paraId="39FC7CA8" w14:textId="77777777" w:rsidR="00632ABA" w:rsidRDefault="009A48D3" w:rsidP="00632ABA">
            <w:pPr>
              <w:ind w:left="720" w:hanging="720"/>
              <w:rPr>
                <w:rFonts w:ascii="Arial" w:hAnsi="Arial" w:cs="Arial"/>
                <w:b/>
                <w:bCs/>
              </w:rPr>
            </w:pPr>
            <w:r w:rsidRPr="001F788C">
              <w:rPr>
                <w:rFonts w:ascii="Arial" w:hAnsi="Arial" w:cs="Arial"/>
                <w:b/>
                <w:bCs/>
              </w:rPr>
              <w:t xml:space="preserve">Continuing Professional </w:t>
            </w:r>
          </w:p>
          <w:p w14:paraId="4C07CF39" w14:textId="6722B812" w:rsidR="009A48D3" w:rsidRPr="001F788C" w:rsidRDefault="009A48D3" w:rsidP="00632ABA">
            <w:pPr>
              <w:ind w:left="720" w:hanging="720"/>
              <w:rPr>
                <w:rFonts w:ascii="Arial" w:hAnsi="Arial" w:cs="Arial"/>
                <w:b/>
                <w:bCs/>
              </w:rPr>
            </w:pPr>
            <w:r w:rsidRPr="001F788C">
              <w:rPr>
                <w:rFonts w:ascii="Arial" w:hAnsi="Arial" w:cs="Arial"/>
                <w:b/>
                <w:bCs/>
              </w:rPr>
              <w:t>Development</w:t>
            </w:r>
          </w:p>
          <w:p w14:paraId="591D6213" w14:textId="48ADBBBB" w:rsidR="009A48D3" w:rsidRPr="001523FD" w:rsidRDefault="009A48D3" w:rsidP="00E728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13" w:type="dxa"/>
          </w:tcPr>
          <w:p w14:paraId="5AC14B43" w14:textId="77777777" w:rsidR="009A48D3" w:rsidRPr="005239BB" w:rsidRDefault="009A48D3" w:rsidP="009A48D3">
            <w:pPr>
              <w:pStyle w:val="NumberlistStartat1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auto"/>
              </w:rPr>
            </w:pPr>
            <w:r w:rsidRPr="005239BB">
              <w:rPr>
                <w:rFonts w:asciiTheme="minorHAnsi" w:hAnsiTheme="minorHAnsi" w:cstheme="minorHAnsi"/>
                <w:color w:val="auto"/>
              </w:rPr>
              <w:t>In conjunction with the line manager, take responsibility for personal professional development, keeping up-to-date with research and developments related to school efficiency, which may lead to improvements in the day-to-day running of the school.</w:t>
            </w:r>
          </w:p>
          <w:p w14:paraId="4471219B" w14:textId="77777777" w:rsidR="009A48D3" w:rsidRPr="005239BB" w:rsidRDefault="009A48D3" w:rsidP="009A48D3">
            <w:pPr>
              <w:pStyle w:val="NumberlistStartat1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auto"/>
              </w:rPr>
            </w:pPr>
            <w:r w:rsidRPr="005239BB">
              <w:rPr>
                <w:rFonts w:asciiTheme="minorHAnsi" w:hAnsiTheme="minorHAnsi" w:cstheme="minorHAnsi"/>
                <w:color w:val="auto"/>
              </w:rPr>
              <w:t>Undertake any necessary professional development as identified in the School Improvement Plan taking full advantage of any relevant training and development available.</w:t>
            </w:r>
          </w:p>
          <w:p w14:paraId="43231019" w14:textId="77777777" w:rsidR="009A48D3" w:rsidRPr="005239BB" w:rsidRDefault="009A48D3" w:rsidP="009A48D3">
            <w:pPr>
              <w:pStyle w:val="NumberlistStartat1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5239BB">
              <w:rPr>
                <w:rFonts w:asciiTheme="minorHAnsi" w:hAnsiTheme="minorHAnsi" w:cstheme="minorHAnsi"/>
                <w:color w:val="auto"/>
              </w:rPr>
              <w:lastRenderedPageBreak/>
              <w:t>3.</w:t>
            </w:r>
            <w:r w:rsidRPr="005239BB">
              <w:rPr>
                <w:rFonts w:asciiTheme="minorHAnsi" w:hAnsiTheme="minorHAnsi" w:cstheme="minorHAnsi"/>
                <w:color w:val="auto"/>
              </w:rPr>
              <w:tab/>
              <w:t>Use ‘gained time’ by revising teaching, learning and curriculum materials in readiness for new academic year; participate in collaborative planning sessions; provide additional pupil support or any activity directed by the Headteacher.</w:t>
            </w:r>
          </w:p>
          <w:p w14:paraId="332D724A" w14:textId="77777777" w:rsidR="009A48D3" w:rsidRPr="005239BB" w:rsidRDefault="009A48D3" w:rsidP="009A48D3">
            <w:pPr>
              <w:pStyle w:val="NumberlistStartat1"/>
              <w:ind w:left="720" w:hanging="720"/>
              <w:rPr>
                <w:rFonts w:asciiTheme="minorHAnsi" w:hAnsiTheme="minorHAnsi" w:cstheme="minorHAnsi"/>
              </w:rPr>
            </w:pPr>
            <w:r w:rsidRPr="005239BB">
              <w:rPr>
                <w:rFonts w:asciiTheme="minorHAnsi" w:hAnsiTheme="minorHAnsi" w:cstheme="minorHAnsi"/>
                <w:color w:val="auto"/>
              </w:rPr>
              <w:t>4.</w:t>
            </w:r>
            <w:r w:rsidRPr="005239BB">
              <w:rPr>
                <w:rFonts w:asciiTheme="minorHAnsi" w:hAnsiTheme="minorHAnsi" w:cstheme="minorHAnsi"/>
                <w:color w:val="auto"/>
              </w:rPr>
              <w:tab/>
              <w:t>Maintain a professional portfolio of evidence to support the Performance Management process - evaluating and improving own practice.</w:t>
            </w:r>
          </w:p>
          <w:p w14:paraId="30659B21" w14:textId="77777777" w:rsidR="009A48D3" w:rsidRPr="005239BB" w:rsidRDefault="009A48D3" w:rsidP="009A48D3">
            <w:pPr>
              <w:pStyle w:val="ListParagraph"/>
              <w:ind w:left="3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</w:tbl>
    <w:p w14:paraId="6530405C" w14:textId="02887195" w:rsidR="00BF23B1" w:rsidRPr="001F788C" w:rsidRDefault="00BF23B1" w:rsidP="00BF23B1">
      <w:pPr>
        <w:rPr>
          <w:rFonts w:ascii="Arial" w:hAnsi="Arial" w:cs="Arial"/>
          <w:b/>
          <w:bCs/>
        </w:rPr>
      </w:pPr>
    </w:p>
    <w:p w14:paraId="69EF8369" w14:textId="6EB9DBC8" w:rsidR="006869A8" w:rsidRPr="006869A8" w:rsidRDefault="006869A8" w:rsidP="008B3B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6869A8">
        <w:rPr>
          <w:rFonts w:ascii="Arial" w:eastAsia="Times New Roman" w:hAnsi="Arial" w:cs="Arial"/>
          <w:sz w:val="24"/>
          <w:szCs w:val="24"/>
          <w:u w:val="single"/>
          <w:lang w:val="en-US"/>
        </w:rPr>
        <w:t>General</w:t>
      </w:r>
    </w:p>
    <w:p w14:paraId="249155BF" w14:textId="77777777" w:rsidR="006869A8" w:rsidRPr="00CF60A9" w:rsidRDefault="006869A8" w:rsidP="008B3B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6934ADD" w14:textId="77777777" w:rsidR="006571E1" w:rsidRDefault="002A2653" w:rsidP="006571E1">
      <w:pPr>
        <w:numPr>
          <w:ilvl w:val="0"/>
          <w:numId w:val="5"/>
        </w:numPr>
        <w:spacing w:after="0"/>
        <w:ind w:left="360"/>
        <w:rPr>
          <w:rFonts w:cstheme="minorHAnsi"/>
          <w:sz w:val="24"/>
          <w:szCs w:val="24"/>
          <w:lang w:eastAsia="ar-SA"/>
        </w:rPr>
      </w:pPr>
      <w:r w:rsidRPr="006571E1">
        <w:rPr>
          <w:rFonts w:cstheme="minorHAnsi"/>
          <w:sz w:val="24"/>
          <w:szCs w:val="24"/>
          <w:lang w:eastAsia="ar-SA"/>
        </w:rPr>
        <w:t>This job description sets out the duties of the post at the time it was published.</w:t>
      </w:r>
      <w:r w:rsidR="00B36E18">
        <w:rPr>
          <w:rFonts w:cstheme="minorHAnsi"/>
          <w:sz w:val="24"/>
          <w:szCs w:val="24"/>
          <w:lang w:eastAsia="ar-SA"/>
        </w:rPr>
        <w:t xml:space="preserve"> </w:t>
      </w:r>
      <w:r w:rsidRPr="006571E1">
        <w:rPr>
          <w:rFonts w:cstheme="minorHAnsi"/>
          <w:sz w:val="24"/>
          <w:szCs w:val="24"/>
          <w:lang w:eastAsia="ar-SA"/>
        </w:rPr>
        <w:t>The hours and the job description may be modified depending on the needs of the school.</w:t>
      </w:r>
    </w:p>
    <w:p w14:paraId="0BABEF42" w14:textId="477A2563" w:rsidR="000228C9" w:rsidRPr="006571E1" w:rsidRDefault="000228C9" w:rsidP="006571E1">
      <w:pPr>
        <w:numPr>
          <w:ilvl w:val="0"/>
          <w:numId w:val="5"/>
        </w:numPr>
        <w:spacing w:after="0"/>
        <w:ind w:left="360"/>
        <w:rPr>
          <w:rFonts w:cstheme="minorHAnsi"/>
          <w:sz w:val="24"/>
          <w:szCs w:val="24"/>
          <w:lang w:eastAsia="ar-SA"/>
        </w:rPr>
      </w:pPr>
      <w:r w:rsidRPr="006571E1">
        <w:rPr>
          <w:rFonts w:cstheme="minorHAnsi"/>
          <w:sz w:val="24"/>
          <w:szCs w:val="24"/>
          <w:lang w:eastAsia="ar-SA"/>
        </w:rPr>
        <w:t>The duties and responsibilities in this job description are not restrictive and the post holder may be required to undertake such other duties, training and/or hours of work as may be reasonably required and which are consistent with the general level of responsibility of this job.</w:t>
      </w:r>
    </w:p>
    <w:p w14:paraId="5E066AE6" w14:textId="77777777" w:rsidR="000228C9" w:rsidRDefault="000228C9" w:rsidP="006571E1">
      <w:pPr>
        <w:numPr>
          <w:ilvl w:val="0"/>
          <w:numId w:val="5"/>
        </w:numPr>
        <w:suppressAutoHyphens/>
        <w:spacing w:after="0"/>
        <w:ind w:left="360"/>
        <w:rPr>
          <w:rFonts w:cstheme="minorHAnsi"/>
          <w:sz w:val="24"/>
          <w:szCs w:val="24"/>
          <w:lang w:eastAsia="ar-SA"/>
        </w:rPr>
      </w:pPr>
      <w:r w:rsidRPr="004224FB">
        <w:rPr>
          <w:rFonts w:cstheme="minorHAnsi"/>
          <w:sz w:val="24"/>
          <w:szCs w:val="24"/>
          <w:lang w:eastAsia="ar-SA"/>
        </w:rPr>
        <w:t>Maintain confidentiality at all times.</w:t>
      </w:r>
    </w:p>
    <w:p w14:paraId="373FF50A" w14:textId="0970E5D0" w:rsidR="00871BDA" w:rsidRPr="004224FB" w:rsidRDefault="00871BDA" w:rsidP="006571E1">
      <w:pPr>
        <w:numPr>
          <w:ilvl w:val="0"/>
          <w:numId w:val="5"/>
        </w:numPr>
        <w:suppressAutoHyphens/>
        <w:spacing w:after="0"/>
        <w:ind w:left="360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To be responsible for</w:t>
      </w:r>
      <w:r w:rsidR="0050586D">
        <w:rPr>
          <w:rFonts w:cstheme="minorHAnsi"/>
          <w:sz w:val="24"/>
          <w:szCs w:val="24"/>
          <w:lang w:eastAsia="ar-SA"/>
        </w:rPr>
        <w:t xml:space="preserve"> supporting Designated Safeguarding Leads in</w:t>
      </w:r>
      <w:r>
        <w:rPr>
          <w:rFonts w:cstheme="minorHAnsi"/>
          <w:sz w:val="24"/>
          <w:szCs w:val="24"/>
          <w:lang w:eastAsia="ar-SA"/>
        </w:rPr>
        <w:t xml:space="preserve"> promoting and safeguarding the welfare of children and young persons for whom you will come into contact with. </w:t>
      </w:r>
    </w:p>
    <w:p w14:paraId="2BA8414C" w14:textId="77777777" w:rsidR="00871BDA" w:rsidRDefault="000228C9" w:rsidP="00BE07E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contextualSpacing/>
        <w:rPr>
          <w:rFonts w:eastAsia="Calibri" w:cstheme="minorHAnsi"/>
          <w:sz w:val="24"/>
          <w:szCs w:val="24"/>
        </w:rPr>
      </w:pPr>
      <w:r w:rsidRPr="006571E1">
        <w:rPr>
          <w:rFonts w:eastAsia="Calibri" w:cstheme="minorHAnsi"/>
          <w:sz w:val="24"/>
          <w:szCs w:val="24"/>
        </w:rPr>
        <w:t xml:space="preserve">To maintain personal and professional development to meet the changing demands of the job, participate in appropriate training </w:t>
      </w:r>
      <w:r w:rsidR="00443BE0" w:rsidRPr="006571E1">
        <w:rPr>
          <w:rFonts w:eastAsia="Calibri" w:cstheme="minorHAnsi"/>
          <w:sz w:val="24"/>
          <w:szCs w:val="24"/>
        </w:rPr>
        <w:t xml:space="preserve">and development </w:t>
      </w:r>
      <w:r w:rsidR="00B83938" w:rsidRPr="006571E1">
        <w:rPr>
          <w:rFonts w:eastAsia="Calibri" w:cstheme="minorHAnsi"/>
          <w:sz w:val="24"/>
          <w:szCs w:val="24"/>
        </w:rPr>
        <w:t>activities</w:t>
      </w:r>
      <w:r w:rsidR="00443BE0" w:rsidRPr="006571E1">
        <w:rPr>
          <w:rFonts w:eastAsia="Calibri" w:cstheme="minorHAnsi"/>
          <w:sz w:val="24"/>
          <w:szCs w:val="24"/>
        </w:rPr>
        <w:t>.</w:t>
      </w:r>
    </w:p>
    <w:p w14:paraId="70DDD114" w14:textId="77777777" w:rsidR="00871BDA" w:rsidRDefault="00871BDA" w:rsidP="00BE07E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 have due regard to the provision of the Health and Safety at Work legislation in discharging the duties of the post.</w:t>
      </w:r>
    </w:p>
    <w:p w14:paraId="08AAEF9E" w14:textId="77777777" w:rsidR="00871BDA" w:rsidRDefault="00871BDA" w:rsidP="00BE07E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 carry out the duties and responsibilities of the post in compliance with the council and the school’s Equal Opportunities Policy.</w:t>
      </w:r>
    </w:p>
    <w:p w14:paraId="20B743E9" w14:textId="77777777" w:rsidR="000228C9" w:rsidRPr="006571E1" w:rsidRDefault="00871BDA" w:rsidP="00BE07E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 provide support for colleagues by engaging in continuing personal development and sharing expertise.</w:t>
      </w:r>
      <w:r w:rsidR="00443BE0" w:rsidRPr="006571E1">
        <w:rPr>
          <w:rFonts w:eastAsia="Calibri" w:cstheme="minorHAnsi"/>
          <w:sz w:val="24"/>
          <w:szCs w:val="24"/>
        </w:rPr>
        <w:t xml:space="preserve"> </w:t>
      </w:r>
    </w:p>
    <w:p w14:paraId="31B50E5F" w14:textId="77777777" w:rsidR="00661380" w:rsidRPr="006571E1" w:rsidRDefault="000228C9" w:rsidP="00293293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contextualSpacing/>
        <w:rPr>
          <w:rFonts w:eastAsia="Calibri" w:cstheme="minorHAnsi"/>
          <w:sz w:val="24"/>
          <w:szCs w:val="24"/>
        </w:rPr>
      </w:pPr>
      <w:r w:rsidRPr="006571E1">
        <w:rPr>
          <w:rFonts w:eastAsia="Calibri" w:cstheme="minorHAnsi"/>
          <w:sz w:val="24"/>
          <w:szCs w:val="24"/>
        </w:rPr>
        <w:t>Ability to be flexible and well organised to manage, at times, unpredictable and variable workloads including external deadlines and Ofsted.</w:t>
      </w:r>
    </w:p>
    <w:p w14:paraId="09F52C5B" w14:textId="77777777" w:rsidR="00C71C89" w:rsidRPr="004224FB" w:rsidRDefault="00661380" w:rsidP="006571E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contextualSpacing/>
        <w:rPr>
          <w:rFonts w:eastAsia="Calibri" w:cstheme="minorHAnsi"/>
          <w:sz w:val="24"/>
          <w:szCs w:val="24"/>
        </w:rPr>
      </w:pPr>
      <w:r w:rsidRPr="004224FB">
        <w:rPr>
          <w:rFonts w:eastAsia="Calibri" w:cstheme="minorHAnsi"/>
          <w:sz w:val="24"/>
          <w:szCs w:val="24"/>
        </w:rPr>
        <w:t xml:space="preserve">The prioritises for each year will be reviewed against this job description annually through performance management meetings. </w:t>
      </w:r>
    </w:p>
    <w:p w14:paraId="1DB34A5F" w14:textId="0118AA7A" w:rsidR="00C71C89" w:rsidRDefault="00C71C89" w:rsidP="006571E1">
      <w:pPr>
        <w:autoSpaceDE w:val="0"/>
        <w:autoSpaceDN w:val="0"/>
        <w:adjustRightInd w:val="0"/>
        <w:spacing w:after="0"/>
        <w:ind w:left="-360"/>
        <w:contextualSpacing/>
        <w:rPr>
          <w:rFonts w:eastAsia="Calibri" w:cstheme="minorHAnsi"/>
          <w:sz w:val="24"/>
          <w:szCs w:val="24"/>
        </w:rPr>
      </w:pPr>
    </w:p>
    <w:p w14:paraId="2A50BAF4" w14:textId="7620DD31" w:rsidR="009A48D3" w:rsidRDefault="009A48D3" w:rsidP="006571E1">
      <w:pPr>
        <w:autoSpaceDE w:val="0"/>
        <w:autoSpaceDN w:val="0"/>
        <w:adjustRightInd w:val="0"/>
        <w:spacing w:after="0"/>
        <w:ind w:left="-360"/>
        <w:contextualSpacing/>
        <w:rPr>
          <w:rFonts w:eastAsia="Calibri" w:cstheme="minorHAnsi"/>
          <w:sz w:val="24"/>
          <w:szCs w:val="24"/>
        </w:rPr>
      </w:pPr>
    </w:p>
    <w:p w14:paraId="05E7CB43" w14:textId="19248C87" w:rsidR="009A48D3" w:rsidRPr="001F788C" w:rsidRDefault="009A48D3" w:rsidP="009A48D3">
      <w:pPr>
        <w:rPr>
          <w:rFonts w:ascii="Arial" w:hAnsi="Arial" w:cs="Arial"/>
        </w:rPr>
      </w:pPr>
      <w:r w:rsidRPr="001F788C">
        <w:rPr>
          <w:rFonts w:ascii="Arial" w:hAnsi="Arial" w:cs="Arial"/>
        </w:rPr>
        <w:t xml:space="preserve">The following tasks will be negotiated and agreed at the time of appointment and at annual review.  These additional tasks are seen as an important part of the </w:t>
      </w:r>
      <w:proofErr w:type="gramStart"/>
      <w:r w:rsidRPr="001F788C">
        <w:rPr>
          <w:rFonts w:ascii="Arial" w:hAnsi="Arial" w:cs="Arial"/>
        </w:rPr>
        <w:t>School’s</w:t>
      </w:r>
      <w:proofErr w:type="gramEnd"/>
      <w:r w:rsidRPr="001F788C">
        <w:rPr>
          <w:rFonts w:ascii="Arial" w:hAnsi="Arial" w:cs="Arial"/>
        </w:rPr>
        <w:t xml:space="preserve"> continuing professional development programme:</w:t>
      </w:r>
    </w:p>
    <w:p w14:paraId="286D6F2E" w14:textId="77777777" w:rsidR="009A48D3" w:rsidRPr="001F788C" w:rsidRDefault="009A48D3" w:rsidP="009A48D3">
      <w:pPr>
        <w:rPr>
          <w:rFonts w:ascii="Arial" w:hAnsi="Arial" w:cs="Arial"/>
        </w:rPr>
      </w:pPr>
      <w:r w:rsidRPr="001F788C">
        <w:rPr>
          <w:rFonts w:ascii="Arial" w:hAnsi="Arial" w:cs="Arial"/>
        </w:rPr>
        <w:t>This job description will be reviewed annually and may be subject to amendment or modification at any time after consultation with the post holder. It is not a comprehensive statement of procedures and tasks, but sets out the main expectations of the School in relation to the post holder’s professional responsibilities and duties.</w:t>
      </w:r>
    </w:p>
    <w:p w14:paraId="094F0723" w14:textId="2A2FDB01" w:rsidR="009A48D3" w:rsidRDefault="009A48D3" w:rsidP="009A48D3">
      <w:pPr>
        <w:rPr>
          <w:rFonts w:ascii="Arial" w:hAnsi="Arial" w:cs="Arial"/>
        </w:rPr>
      </w:pPr>
      <w:r w:rsidRPr="001F788C">
        <w:rPr>
          <w:rFonts w:ascii="Arial" w:hAnsi="Arial" w:cs="Arial"/>
        </w:rPr>
        <w:t>Elements of this job description and changes to it may be negotiated at the request of either the Headteacher or the incumbent of the post.</w:t>
      </w:r>
    </w:p>
    <w:p w14:paraId="7C8804CE" w14:textId="4F30AED8" w:rsidR="0050586D" w:rsidRPr="001F788C" w:rsidRDefault="0050586D" w:rsidP="009A48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staff are allocated duties based on pupil need which is constantly changing. </w:t>
      </w:r>
    </w:p>
    <w:p w14:paraId="37D191DF" w14:textId="77777777" w:rsidR="009A48D3" w:rsidRDefault="009A48D3" w:rsidP="009A48D3">
      <w:pPr>
        <w:rPr>
          <w:rFonts w:ascii="Arial" w:hAnsi="Arial" w:cs="Arial"/>
        </w:rPr>
      </w:pPr>
    </w:p>
    <w:p w14:paraId="0E95BA2E" w14:textId="77777777" w:rsidR="00F35688" w:rsidRDefault="001523FD" w:rsidP="00276D2E">
      <w:pPr>
        <w:jc w:val="center"/>
        <w:rPr>
          <w:rFonts w:eastAsia="Times New Roman" w:cstheme="minorHAnsi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br w:type="page"/>
      </w:r>
      <w:r w:rsidR="00F35688">
        <w:rPr>
          <w:rFonts w:eastAsia="Times New Roman" w:cstheme="minorHAnsi"/>
          <w:b/>
          <w:sz w:val="24"/>
          <w:szCs w:val="24"/>
          <w:lang w:val="en-US"/>
        </w:rPr>
        <w:lastRenderedPageBreak/>
        <w:t>Person Specification</w:t>
      </w:r>
    </w:p>
    <w:tbl>
      <w:tblPr>
        <w:tblStyle w:val="TableGrid"/>
        <w:tblW w:w="10221" w:type="dxa"/>
        <w:tblInd w:w="-5" w:type="dxa"/>
        <w:tblCellMar>
          <w:top w:w="8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559"/>
        <w:gridCol w:w="2918"/>
        <w:gridCol w:w="4744"/>
      </w:tblGrid>
      <w:tr w:rsidR="002557B8" w:rsidRPr="003C3914" w14:paraId="5475C746" w14:textId="77777777" w:rsidTr="00F35688">
        <w:trPr>
          <w:trHeight w:val="175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3355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General heading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F555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Detail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9339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Examples </w:t>
            </w:r>
          </w:p>
        </w:tc>
      </w:tr>
      <w:tr w:rsidR="002557B8" w:rsidRPr="003C3914" w14:paraId="05DAD9EA" w14:textId="77777777" w:rsidTr="00F35688">
        <w:trPr>
          <w:trHeight w:val="1361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6AB2E7" w14:textId="77777777" w:rsidR="002557B8" w:rsidRPr="003C3914" w:rsidRDefault="002557B8" w:rsidP="002557B8">
            <w:pPr>
              <w:spacing w:line="256" w:lineRule="auto"/>
              <w:ind w:left="2" w:right="34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Qualifications &amp; Experience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2608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Specific qualifications &amp; experience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B9C8" w14:textId="77777777" w:rsidR="002557B8" w:rsidRPr="003C3914" w:rsidRDefault="00966CB5" w:rsidP="002557B8">
            <w:pPr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Good level of general education.  Nationally recognised NVQ Level 3 Qualification in a similar setting.</w:t>
            </w:r>
          </w:p>
          <w:p w14:paraId="5714DBF6" w14:textId="77777777" w:rsidR="00661380" w:rsidRPr="003C3914" w:rsidRDefault="00661380" w:rsidP="002557B8">
            <w:pPr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Excellent Numeracy/ Literacy skills equivalent to NVQ Level 2 in English and Maths. </w:t>
            </w:r>
          </w:p>
          <w:p w14:paraId="56474FF2" w14:textId="77777777" w:rsidR="002557B8" w:rsidRDefault="00BB77A9" w:rsidP="002557B8">
            <w:pPr>
              <w:spacing w:line="256" w:lineRule="auto"/>
              <w:ind w:left="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Training in relevant le</w:t>
            </w:r>
            <w:r w:rsidR="00314A1A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arning strategies e.g. Literacy/Maths.</w:t>
            </w:r>
          </w:p>
          <w:p w14:paraId="08D2E01E" w14:textId="77777777" w:rsidR="007E67EE" w:rsidRPr="003C3914" w:rsidRDefault="007E67EE" w:rsidP="002557B8">
            <w:pPr>
              <w:spacing w:line="256" w:lineRule="auto"/>
              <w:ind w:left="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First Aid training required.</w:t>
            </w:r>
          </w:p>
          <w:p w14:paraId="1CEC9347" w14:textId="77777777" w:rsidR="003C3914" w:rsidRDefault="00944F5E" w:rsidP="002557B8">
            <w:pPr>
              <w:spacing w:line="256" w:lineRule="auto"/>
              <w:ind w:left="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Must have undertaken or be willing to undertake a professional training course in behaviour management.</w:t>
            </w:r>
          </w:p>
          <w:p w14:paraId="3ADABCFF" w14:textId="77777777" w:rsidR="00944F5E" w:rsidRPr="003C3914" w:rsidRDefault="00944F5E" w:rsidP="002557B8">
            <w:pPr>
              <w:spacing w:line="256" w:lineRule="auto"/>
              <w:ind w:left="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Successful experience of working with children with SEN.</w:t>
            </w:r>
          </w:p>
          <w:p w14:paraId="749150EF" w14:textId="77777777" w:rsidR="00BB77A9" w:rsidRPr="003C3914" w:rsidRDefault="00BB77A9" w:rsidP="00BB77A9">
            <w:pPr>
              <w:spacing w:line="256" w:lineRule="auto"/>
              <w:ind w:left="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Good working knowledge of ICT to support learning and performance of own role.</w:t>
            </w:r>
          </w:p>
        </w:tc>
      </w:tr>
      <w:tr w:rsidR="002557B8" w:rsidRPr="003C3914" w14:paraId="2804A049" w14:textId="77777777" w:rsidTr="00F35688">
        <w:trPr>
          <w:trHeight w:val="85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E68780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1AC2" w14:textId="77777777" w:rsidR="002557B8" w:rsidRPr="003C3914" w:rsidRDefault="00BB77A9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4557A" w14:textId="77777777" w:rsidR="002557B8" w:rsidRDefault="00BB77A9" w:rsidP="002557B8">
            <w:pPr>
              <w:spacing w:line="256" w:lineRule="auto"/>
              <w:ind w:left="2" w:right="26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Experience of working with children of relevant age in a learning environment.</w:t>
            </w:r>
          </w:p>
          <w:p w14:paraId="4F3FEA5C" w14:textId="77777777" w:rsidR="001523FD" w:rsidRPr="003C3914" w:rsidRDefault="001523FD" w:rsidP="002557B8">
            <w:pPr>
              <w:spacing w:line="256" w:lineRule="auto"/>
              <w:ind w:left="2" w:right="26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Working knowledge and experience of implementing national/ foundation stage curriculum </w:t>
            </w:r>
            <w:r w:rsidR="00966CB5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and/or KS1 including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other relevant learning programmes/ strategies.</w:t>
            </w:r>
          </w:p>
          <w:p w14:paraId="620E985F" w14:textId="77777777" w:rsidR="001523FD" w:rsidRDefault="001523FD" w:rsidP="002557B8">
            <w:pPr>
              <w:spacing w:line="256" w:lineRule="auto"/>
              <w:ind w:left="2" w:right="26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Understanding of statutory frameworks relating to teaching.</w:t>
            </w:r>
          </w:p>
          <w:p w14:paraId="64F86341" w14:textId="405B28C3" w:rsidR="007E67EE" w:rsidRPr="003C3914" w:rsidRDefault="007E67EE" w:rsidP="002557B8">
            <w:pPr>
              <w:spacing w:line="256" w:lineRule="auto"/>
              <w:ind w:left="2" w:right="26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Experience of working with children with additional needs.</w:t>
            </w:r>
            <w:r w:rsidR="0050586D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br/>
              <w:t>Experience of Little Wandle / Mastering Number or other programmes is desirable</w:t>
            </w:r>
          </w:p>
        </w:tc>
      </w:tr>
      <w:tr w:rsidR="002557B8" w:rsidRPr="003C3914" w14:paraId="581B3A21" w14:textId="77777777" w:rsidTr="00F35688">
        <w:trPr>
          <w:trHeight w:val="34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85EB08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Communication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7BEE" w14:textId="77777777" w:rsidR="002557B8" w:rsidRPr="003C3914" w:rsidRDefault="00443BE0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Written &amp; Verbal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3420" w14:textId="4A00EF53" w:rsidR="002557B8" w:rsidRPr="003C3914" w:rsidRDefault="00443BE0" w:rsidP="002557B8">
            <w:pPr>
              <w:spacing w:line="256" w:lineRule="auto"/>
              <w:ind w:left="2" w:right="2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Ability to use clear language to communicate information </w:t>
            </w:r>
            <w:r w:rsidR="005239BB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unambiguously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33658139" w14:textId="77777777" w:rsidR="00BB77A9" w:rsidRPr="003C3914" w:rsidRDefault="00BB77A9" w:rsidP="002557B8">
            <w:pPr>
              <w:spacing w:line="256" w:lineRule="auto"/>
              <w:ind w:left="2" w:right="2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Ability to negotiate effectively with adults and children.</w:t>
            </w:r>
          </w:p>
        </w:tc>
      </w:tr>
      <w:tr w:rsidR="002557B8" w:rsidRPr="003C3914" w14:paraId="0D40DC78" w14:textId="77777777" w:rsidTr="00F35688">
        <w:trPr>
          <w:trHeight w:val="514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91D656" w14:textId="77777777" w:rsidR="002557B8" w:rsidRPr="003C3914" w:rsidRDefault="00BB77A9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Knowledge and Skills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6C9F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Behaviour Management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41AC" w14:textId="77777777" w:rsidR="002557B8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Ability to demonstrate effective implementation of the school’s behaviour </w:t>
            </w:r>
            <w:r w:rsidR="00BB77A9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and positive 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management policy    </w:t>
            </w:r>
          </w:p>
          <w:p w14:paraId="29CBDF43" w14:textId="0BF0A45F" w:rsidR="0050586D" w:rsidRPr="003C3914" w:rsidRDefault="0050586D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Have highest expectation for all pupils</w:t>
            </w:r>
          </w:p>
        </w:tc>
      </w:tr>
      <w:tr w:rsidR="002557B8" w:rsidRPr="003C3914" w14:paraId="283C3F90" w14:textId="77777777" w:rsidTr="00F35688">
        <w:trPr>
          <w:trHeight w:val="51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5693E1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3DFA0" w14:textId="55A8DE76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SEN </w:t>
            </w:r>
            <w:r w:rsidR="0050586D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/ Inclusion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E281" w14:textId="68715BA7" w:rsidR="002557B8" w:rsidRPr="003C3914" w:rsidRDefault="002557B8" w:rsidP="0050586D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Ability to demonstrate that you encourage the inclusion of students with</w:t>
            </w:r>
            <w:r w:rsidR="0050586D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language, communication 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emotional and/or behavioural </w:t>
            </w:r>
            <w:r w:rsidR="0050586D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barriers </w:t>
            </w:r>
          </w:p>
        </w:tc>
      </w:tr>
      <w:tr w:rsidR="002557B8" w:rsidRPr="003C3914" w14:paraId="62A572A2" w14:textId="77777777" w:rsidTr="00F35688">
        <w:trPr>
          <w:trHeight w:val="683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5F42D8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0F8B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Curriculum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0E62" w14:textId="77777777" w:rsidR="002557B8" w:rsidRPr="003C3914" w:rsidRDefault="00661380" w:rsidP="00661380">
            <w:pPr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Working knowledge and experience of implementing national/ foundation stage curriculum and other relevant learning programmes/ strategies. </w:t>
            </w:r>
            <w:r w:rsidR="002557B8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7B8" w:rsidRPr="003C3914" w14:paraId="4E0BE51D" w14:textId="77777777" w:rsidTr="00F35688">
        <w:trPr>
          <w:trHeight w:val="683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2B9111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E5FC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Child Development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BFDA" w14:textId="77777777" w:rsidR="002557B8" w:rsidRPr="003C3914" w:rsidRDefault="00BB77A9" w:rsidP="00661380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Good understanding of child development and learning processes.</w:t>
            </w:r>
            <w:r w:rsidR="002557B8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7B8" w:rsidRPr="003C3914" w14:paraId="7D878DA7" w14:textId="77777777" w:rsidTr="00F35688">
        <w:trPr>
          <w:trHeight w:val="34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6157FC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93F34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Health &amp; Well being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93DE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Understand and support the importance of physical and emotional wellbeing   </w:t>
            </w:r>
          </w:p>
        </w:tc>
      </w:tr>
      <w:tr w:rsidR="002557B8" w:rsidRPr="003C3914" w14:paraId="68ACE28C" w14:textId="77777777" w:rsidTr="00F35688">
        <w:trPr>
          <w:trHeight w:val="1022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522FFC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Working with others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7BB2C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Working with partners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48503" w14:textId="77777777" w:rsidR="002557B8" w:rsidRPr="003C3914" w:rsidRDefault="002557B8" w:rsidP="002557B8">
            <w:pPr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Ability to support teacher/practitioner to set up a positive learning environment</w:t>
            </w:r>
            <w:r w:rsidR="001523FD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098FB203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Ability to make a proactive contribution to the work of the team supporting children, their families and carers </w:t>
            </w:r>
          </w:p>
        </w:tc>
      </w:tr>
      <w:tr w:rsidR="002557B8" w:rsidRPr="003C3914" w14:paraId="46BED4A3" w14:textId="77777777" w:rsidTr="00F35688">
        <w:trPr>
          <w:trHeight w:val="51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7BFD4F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A17A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Relationships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37E4" w14:textId="77777777" w:rsidR="002557B8" w:rsidRDefault="002557B8" w:rsidP="002557B8">
            <w:pPr>
              <w:spacing w:line="256" w:lineRule="auto"/>
              <w:ind w:left="2" w:right="37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Ability to establish rapport and respectful and trusting relationships with children, their families and carers and other adults</w:t>
            </w:r>
            <w:r w:rsidR="006869A8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.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2F8CC719" w14:textId="1EF8DC15" w:rsidR="0050586D" w:rsidRPr="003C3914" w:rsidRDefault="0050586D" w:rsidP="0050586D">
            <w:pPr>
              <w:spacing w:line="256" w:lineRule="auto"/>
              <w:ind w:right="37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557B8" w:rsidRPr="003C3914" w14:paraId="7B34B717" w14:textId="77777777" w:rsidTr="00F35688">
        <w:trPr>
          <w:trHeight w:val="176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F040CA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5B7A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Team work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25D9" w14:textId="77777777" w:rsidR="002557B8" w:rsidRPr="003C3914" w:rsidRDefault="001523FD" w:rsidP="001523FD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Work constructively as part of a team, understanding classroom roles and responsibilities and your own position within these. </w:t>
            </w:r>
          </w:p>
        </w:tc>
      </w:tr>
      <w:tr w:rsidR="002557B8" w:rsidRPr="003C3914" w14:paraId="4C3D6E55" w14:textId="77777777" w:rsidTr="00F35688">
        <w:trPr>
          <w:trHeight w:val="175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60F594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Responsibilities  </w:t>
            </w:r>
          </w:p>
          <w:p w14:paraId="12B9EAF0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A733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Organisational skills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F0DF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Good organisational skills. </w:t>
            </w:r>
          </w:p>
        </w:tc>
      </w:tr>
      <w:tr w:rsidR="002557B8" w:rsidRPr="003C3914" w14:paraId="48BA0877" w14:textId="77777777" w:rsidTr="00F35688">
        <w:trPr>
          <w:trHeight w:val="683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BE9795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A0DC4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Time Management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EDB91" w14:textId="77777777" w:rsidR="002557B8" w:rsidRPr="003C3914" w:rsidRDefault="002557B8" w:rsidP="002557B8">
            <w:pPr>
              <w:spacing w:line="256" w:lineRule="auto"/>
              <w:ind w:left="2" w:right="415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Manages time and prioritises work in an effective and productive manner. Ability to manage own stress and meet deadlines.  </w:t>
            </w:r>
          </w:p>
        </w:tc>
      </w:tr>
      <w:tr w:rsidR="002557B8" w:rsidRPr="003C3914" w14:paraId="1E45B555" w14:textId="77777777" w:rsidTr="00F35688">
        <w:trPr>
          <w:trHeight w:val="34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E39F50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90FC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Creativity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F3FA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Demonstrate creativity and an ability to</w:t>
            </w:r>
            <w:r w:rsidR="006869A8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resolve problems independently.</w:t>
            </w:r>
          </w:p>
        </w:tc>
      </w:tr>
      <w:tr w:rsidR="002557B8" w:rsidRPr="003C3914" w14:paraId="3CE954BD" w14:textId="77777777" w:rsidTr="00F35688">
        <w:trPr>
          <w:trHeight w:val="175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34A4CED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General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1224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Equalities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2B43D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Understanding of and willingness to promote the Council’s Equal </w:t>
            </w:r>
            <w:r w:rsidR="00514AAC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Opportunities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policies and the ability to implement these in the classroom. </w:t>
            </w:r>
          </w:p>
        </w:tc>
      </w:tr>
      <w:tr w:rsidR="002557B8" w:rsidRPr="003C3914" w14:paraId="6C166862" w14:textId="77777777" w:rsidTr="00F35688">
        <w:trPr>
          <w:trHeight w:val="175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64A290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D483A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Health &amp; Safety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B1B6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Good understanding of Health &amp; Safety</w:t>
            </w:r>
            <w:r w:rsidR="006869A8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.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7B8" w:rsidRPr="003C3914" w14:paraId="4F8CEE19" w14:textId="77777777" w:rsidTr="00F35688">
        <w:trPr>
          <w:trHeight w:val="515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AF6C91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BEFC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Child Protection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87E2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Good understanding and effective implementation of child protection procedures </w:t>
            </w:r>
          </w:p>
        </w:tc>
      </w:tr>
      <w:tr w:rsidR="002557B8" w:rsidRPr="003C3914" w14:paraId="10851104" w14:textId="77777777" w:rsidTr="00F35688">
        <w:trPr>
          <w:trHeight w:val="34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971ECE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A9FC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Confidentiality/Data Protection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3124" w14:textId="77777777" w:rsidR="002557B8" w:rsidRPr="003C3914" w:rsidRDefault="002557B8" w:rsidP="002557B8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Understand and comply with procedures and legislation relating to confidentiality </w:t>
            </w:r>
          </w:p>
        </w:tc>
      </w:tr>
      <w:tr w:rsidR="002557B8" w:rsidRPr="003C3914" w14:paraId="5D2C5733" w14:textId="77777777" w:rsidTr="00F35688">
        <w:trPr>
          <w:trHeight w:val="683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EA7F3F" w14:textId="77777777" w:rsidR="002557B8" w:rsidRPr="003C3914" w:rsidRDefault="002557B8" w:rsidP="002557B8">
            <w:pP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87F3" w14:textId="77777777" w:rsidR="002557B8" w:rsidRPr="003C3914" w:rsidRDefault="002557B8" w:rsidP="002557B8">
            <w:pPr>
              <w:spacing w:line="25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CPD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5CFA" w14:textId="77777777" w:rsidR="006869A8" w:rsidRDefault="002557B8" w:rsidP="002557B8">
            <w:pPr>
              <w:spacing w:line="256" w:lineRule="auto"/>
              <w:ind w:left="2" w:right="839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Demonstrate a clear commitment t</w:t>
            </w:r>
            <w:r w:rsidR="006869A8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o develop and learn in the role. </w:t>
            </w:r>
          </w:p>
          <w:p w14:paraId="6257CBA5" w14:textId="77777777" w:rsidR="002557B8" w:rsidRPr="003C3914" w:rsidRDefault="002557B8" w:rsidP="002557B8">
            <w:pPr>
              <w:spacing w:line="256" w:lineRule="auto"/>
              <w:ind w:left="2" w:right="839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Ability to effectively evaluate own performance</w:t>
            </w:r>
            <w:r w:rsidR="006869A8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.</w:t>
            </w: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1A60" w:rsidRPr="003C3914" w14:paraId="26259579" w14:textId="77777777" w:rsidTr="00F35688">
        <w:trPr>
          <w:trHeight w:val="1022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1A2CB4" w14:textId="77777777" w:rsidR="00741A60" w:rsidRPr="003C3914" w:rsidRDefault="00741A60" w:rsidP="00741A60">
            <w:pPr>
              <w:spacing w:line="256" w:lineRule="auto"/>
              <w:ind w:left="2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Safeguarding and Promoting the Welfare of Children 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9B74" w14:textId="77777777" w:rsidR="00741A60" w:rsidRPr="003C3914" w:rsidRDefault="00BB77A9" w:rsidP="004903FA">
            <w:pPr>
              <w:spacing w:line="256" w:lineRule="auto"/>
              <w:ind w:left="2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Knowledge and understanding of Safeguarding and its importance when working with children</w:t>
            </w:r>
            <w:r w:rsidR="00741A60" w:rsidRPr="003C3914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</w:tbl>
    <w:p w14:paraId="0AE3FEC1" w14:textId="77777777" w:rsidR="002557B8" w:rsidRPr="003C3914" w:rsidRDefault="002557B8" w:rsidP="002557B8">
      <w:pPr>
        <w:spacing w:after="0" w:line="256" w:lineRule="auto"/>
        <w:jc w:val="both"/>
        <w:rPr>
          <w:rFonts w:eastAsia="Arial" w:cstheme="minorHAnsi"/>
          <w:color w:val="000000"/>
          <w:sz w:val="24"/>
          <w:szCs w:val="24"/>
          <w:lang w:eastAsia="en-GB"/>
        </w:rPr>
      </w:pPr>
      <w:r w:rsidRPr="003C3914">
        <w:rPr>
          <w:rFonts w:eastAsia="Arial" w:cstheme="minorHAnsi"/>
          <w:color w:val="000000"/>
          <w:sz w:val="24"/>
          <w:szCs w:val="24"/>
          <w:lang w:eastAsia="en-GB"/>
        </w:rPr>
        <w:t xml:space="preserve"> </w:t>
      </w:r>
    </w:p>
    <w:p w14:paraId="67B0E3A4" w14:textId="77777777" w:rsidR="00514AAC" w:rsidRPr="003C3914" w:rsidRDefault="00514AAC" w:rsidP="00514AA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32"/>
          <w:sz w:val="24"/>
          <w:szCs w:val="24"/>
          <w:lang w:eastAsia="x-none"/>
        </w:rPr>
      </w:pPr>
      <w:r w:rsidRPr="003C3914">
        <w:rPr>
          <w:rFonts w:eastAsia="Times New Roman" w:cstheme="minorHAnsi"/>
          <w:b/>
          <w:bCs/>
          <w:kern w:val="32"/>
          <w:sz w:val="24"/>
          <w:szCs w:val="24"/>
          <w:lang w:eastAsia="x-none"/>
        </w:rPr>
        <w:t>Cardwell Primary School is committed to safeguarding and protecting the welfare of children and expect all staff to share this commitment.  A Disclosure and Barring Service Certificate will be required and a reference from most recent employer.</w:t>
      </w:r>
    </w:p>
    <w:p w14:paraId="0819E6E5" w14:textId="77777777" w:rsidR="002557B8" w:rsidRPr="003C3914" w:rsidRDefault="00514AAC" w:rsidP="00514AA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32"/>
          <w:sz w:val="24"/>
          <w:szCs w:val="24"/>
          <w:lang w:eastAsia="x-none"/>
        </w:rPr>
      </w:pPr>
      <w:r w:rsidRPr="003C3914">
        <w:rPr>
          <w:rFonts w:eastAsia="Times New Roman" w:cstheme="minorHAnsi"/>
          <w:b/>
          <w:bCs/>
          <w:kern w:val="32"/>
          <w:sz w:val="24"/>
          <w:szCs w:val="24"/>
          <w:lang w:eastAsia="x-none"/>
        </w:rPr>
        <w:t>All applicants are subject to strict vetting procedures and will be asked to provide right to work in the UK, DBS and references.</w:t>
      </w:r>
    </w:p>
    <w:sectPr w:rsidR="002557B8" w:rsidRPr="003C3914" w:rsidSect="00906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B4A"/>
    <w:multiLevelType w:val="hybridMultilevel"/>
    <w:tmpl w:val="5DAC1D88"/>
    <w:lvl w:ilvl="0" w:tplc="61C8B2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05B7741A"/>
    <w:multiLevelType w:val="hybridMultilevel"/>
    <w:tmpl w:val="B24A7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83D"/>
    <w:multiLevelType w:val="hybridMultilevel"/>
    <w:tmpl w:val="5D2C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019"/>
    <w:multiLevelType w:val="hybridMultilevel"/>
    <w:tmpl w:val="D86E7C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863F05"/>
    <w:multiLevelType w:val="hybridMultilevel"/>
    <w:tmpl w:val="ADCAB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265BA"/>
    <w:multiLevelType w:val="singleLevel"/>
    <w:tmpl w:val="AE7406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CB53182"/>
    <w:multiLevelType w:val="hybridMultilevel"/>
    <w:tmpl w:val="9EDA9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1EBC"/>
    <w:multiLevelType w:val="hybridMultilevel"/>
    <w:tmpl w:val="81EC99A2"/>
    <w:lvl w:ilvl="0" w:tplc="61C8B2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1BAD"/>
    <w:multiLevelType w:val="hybridMultilevel"/>
    <w:tmpl w:val="095C68D8"/>
    <w:lvl w:ilvl="0" w:tplc="61C8B2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300BF"/>
    <w:multiLevelType w:val="hybridMultilevel"/>
    <w:tmpl w:val="116CCBEC"/>
    <w:lvl w:ilvl="0" w:tplc="BABEA1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C3151"/>
    <w:multiLevelType w:val="hybridMultilevel"/>
    <w:tmpl w:val="65A60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C1E8A"/>
    <w:multiLevelType w:val="hybridMultilevel"/>
    <w:tmpl w:val="A4B2AE0E"/>
    <w:lvl w:ilvl="0" w:tplc="61C8B2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963"/>
    <w:multiLevelType w:val="hybridMultilevel"/>
    <w:tmpl w:val="DA5A37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B112F0"/>
    <w:multiLevelType w:val="hybridMultilevel"/>
    <w:tmpl w:val="C40C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95911"/>
    <w:multiLevelType w:val="hybridMultilevel"/>
    <w:tmpl w:val="B05EB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63EA0"/>
    <w:multiLevelType w:val="hybridMultilevel"/>
    <w:tmpl w:val="F5A8B6AA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C45C70"/>
    <w:multiLevelType w:val="hybridMultilevel"/>
    <w:tmpl w:val="0450B538"/>
    <w:lvl w:ilvl="0" w:tplc="408A7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90A88"/>
    <w:multiLevelType w:val="hybridMultilevel"/>
    <w:tmpl w:val="C1BE4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E567B"/>
    <w:multiLevelType w:val="hybridMultilevel"/>
    <w:tmpl w:val="03E25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B2BA1"/>
    <w:multiLevelType w:val="hybridMultilevel"/>
    <w:tmpl w:val="D9204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2861BE"/>
    <w:multiLevelType w:val="hybridMultilevel"/>
    <w:tmpl w:val="01AA15AE"/>
    <w:lvl w:ilvl="0" w:tplc="61C8B2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95222"/>
    <w:multiLevelType w:val="hybridMultilevel"/>
    <w:tmpl w:val="2DCEB93E"/>
    <w:lvl w:ilvl="0" w:tplc="89B68C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86862"/>
    <w:multiLevelType w:val="hybridMultilevel"/>
    <w:tmpl w:val="9BCC6522"/>
    <w:lvl w:ilvl="0" w:tplc="DEB41D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855C5"/>
    <w:multiLevelType w:val="hybridMultilevel"/>
    <w:tmpl w:val="4D425D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A549B6"/>
    <w:multiLevelType w:val="hybridMultilevel"/>
    <w:tmpl w:val="19CC1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F7EEA"/>
    <w:multiLevelType w:val="hybridMultilevel"/>
    <w:tmpl w:val="75526D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4622A"/>
    <w:multiLevelType w:val="hybridMultilevel"/>
    <w:tmpl w:val="8290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18AF"/>
    <w:multiLevelType w:val="hybridMultilevel"/>
    <w:tmpl w:val="7BEA5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A31E07"/>
    <w:multiLevelType w:val="hybridMultilevel"/>
    <w:tmpl w:val="42FC2C62"/>
    <w:lvl w:ilvl="0" w:tplc="BABEA1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0E3F25"/>
    <w:multiLevelType w:val="hybridMultilevel"/>
    <w:tmpl w:val="B0D443F4"/>
    <w:lvl w:ilvl="0" w:tplc="164E0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02CF2"/>
    <w:multiLevelType w:val="hybridMultilevel"/>
    <w:tmpl w:val="1B9EF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6F5A8F"/>
    <w:multiLevelType w:val="singleLevel"/>
    <w:tmpl w:val="B8F40B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31"/>
  </w:num>
  <w:num w:numId="3">
    <w:abstractNumId w:val="16"/>
  </w:num>
  <w:num w:numId="4">
    <w:abstractNumId w:val="1"/>
  </w:num>
  <w:num w:numId="5">
    <w:abstractNumId w:val="6"/>
  </w:num>
  <w:num w:numId="6">
    <w:abstractNumId w:val="18"/>
  </w:num>
  <w:num w:numId="7">
    <w:abstractNumId w:val="7"/>
  </w:num>
  <w:num w:numId="8">
    <w:abstractNumId w:val="20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26"/>
  </w:num>
  <w:num w:numId="14">
    <w:abstractNumId w:val="19"/>
  </w:num>
  <w:num w:numId="15">
    <w:abstractNumId w:val="30"/>
  </w:num>
  <w:num w:numId="16">
    <w:abstractNumId w:val="24"/>
  </w:num>
  <w:num w:numId="17">
    <w:abstractNumId w:val="4"/>
  </w:num>
  <w:num w:numId="18">
    <w:abstractNumId w:val="2"/>
  </w:num>
  <w:num w:numId="19">
    <w:abstractNumId w:val="27"/>
  </w:num>
  <w:num w:numId="20">
    <w:abstractNumId w:val="14"/>
  </w:num>
  <w:num w:numId="21">
    <w:abstractNumId w:val="9"/>
  </w:num>
  <w:num w:numId="22">
    <w:abstractNumId w:val="29"/>
  </w:num>
  <w:num w:numId="23">
    <w:abstractNumId w:val="28"/>
  </w:num>
  <w:num w:numId="24">
    <w:abstractNumId w:val="21"/>
  </w:num>
  <w:num w:numId="25">
    <w:abstractNumId w:val="1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2"/>
  </w:num>
  <w:num w:numId="29">
    <w:abstractNumId w:val="25"/>
  </w:num>
  <w:num w:numId="30">
    <w:abstractNumId w:val="10"/>
  </w:num>
  <w:num w:numId="31">
    <w:abstractNumId w:val="13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70"/>
    <w:rsid w:val="00011E8B"/>
    <w:rsid w:val="000228C9"/>
    <w:rsid w:val="000549AC"/>
    <w:rsid w:val="00055AEA"/>
    <w:rsid w:val="00091EE5"/>
    <w:rsid w:val="00111360"/>
    <w:rsid w:val="001523FD"/>
    <w:rsid w:val="001C4A9A"/>
    <w:rsid w:val="002241FB"/>
    <w:rsid w:val="002557B8"/>
    <w:rsid w:val="002557F5"/>
    <w:rsid w:val="00276D2E"/>
    <w:rsid w:val="00290080"/>
    <w:rsid w:val="00293C2D"/>
    <w:rsid w:val="002950BB"/>
    <w:rsid w:val="002A2653"/>
    <w:rsid w:val="002A531D"/>
    <w:rsid w:val="002D000E"/>
    <w:rsid w:val="002E75A5"/>
    <w:rsid w:val="003012E7"/>
    <w:rsid w:val="00314A1A"/>
    <w:rsid w:val="003C3914"/>
    <w:rsid w:val="003C7600"/>
    <w:rsid w:val="00417F56"/>
    <w:rsid w:val="004224FB"/>
    <w:rsid w:val="00443BE0"/>
    <w:rsid w:val="0045035B"/>
    <w:rsid w:val="004703F0"/>
    <w:rsid w:val="00473FD2"/>
    <w:rsid w:val="0050586D"/>
    <w:rsid w:val="00514AAC"/>
    <w:rsid w:val="005239BB"/>
    <w:rsid w:val="00527F1B"/>
    <w:rsid w:val="005336DE"/>
    <w:rsid w:val="005475BC"/>
    <w:rsid w:val="00562BA6"/>
    <w:rsid w:val="005807C3"/>
    <w:rsid w:val="00627A47"/>
    <w:rsid w:val="00632ABA"/>
    <w:rsid w:val="00656D7F"/>
    <w:rsid w:val="006571E1"/>
    <w:rsid w:val="00661380"/>
    <w:rsid w:val="006869A8"/>
    <w:rsid w:val="007218B0"/>
    <w:rsid w:val="00736E93"/>
    <w:rsid w:val="00741A60"/>
    <w:rsid w:val="007E67EE"/>
    <w:rsid w:val="00833D08"/>
    <w:rsid w:val="00842183"/>
    <w:rsid w:val="00871BDA"/>
    <w:rsid w:val="0089018D"/>
    <w:rsid w:val="00892E70"/>
    <w:rsid w:val="008B3B12"/>
    <w:rsid w:val="008B42F1"/>
    <w:rsid w:val="008C2E1B"/>
    <w:rsid w:val="008D2076"/>
    <w:rsid w:val="00906643"/>
    <w:rsid w:val="009158E6"/>
    <w:rsid w:val="00944F5E"/>
    <w:rsid w:val="00966CB5"/>
    <w:rsid w:val="00970DC5"/>
    <w:rsid w:val="009A48D3"/>
    <w:rsid w:val="009B2ABD"/>
    <w:rsid w:val="009F7ACC"/>
    <w:rsid w:val="00A54D4B"/>
    <w:rsid w:val="00A67886"/>
    <w:rsid w:val="00A7193D"/>
    <w:rsid w:val="00A919CD"/>
    <w:rsid w:val="00B36E18"/>
    <w:rsid w:val="00B61970"/>
    <w:rsid w:val="00B71950"/>
    <w:rsid w:val="00B83938"/>
    <w:rsid w:val="00B86C31"/>
    <w:rsid w:val="00B92074"/>
    <w:rsid w:val="00BB77A9"/>
    <w:rsid w:val="00BC1D8D"/>
    <w:rsid w:val="00BF23B1"/>
    <w:rsid w:val="00BF5A2A"/>
    <w:rsid w:val="00BF78E7"/>
    <w:rsid w:val="00C24070"/>
    <w:rsid w:val="00C36975"/>
    <w:rsid w:val="00C70E55"/>
    <w:rsid w:val="00C71C89"/>
    <w:rsid w:val="00C71DA1"/>
    <w:rsid w:val="00C77DAC"/>
    <w:rsid w:val="00CC5AEE"/>
    <w:rsid w:val="00CE20D3"/>
    <w:rsid w:val="00CF37E0"/>
    <w:rsid w:val="00CF60A9"/>
    <w:rsid w:val="00D62B99"/>
    <w:rsid w:val="00D83F68"/>
    <w:rsid w:val="00DA3923"/>
    <w:rsid w:val="00DE0222"/>
    <w:rsid w:val="00E412EA"/>
    <w:rsid w:val="00E81428"/>
    <w:rsid w:val="00E93041"/>
    <w:rsid w:val="00EF1C7E"/>
    <w:rsid w:val="00F111A6"/>
    <w:rsid w:val="00F11B26"/>
    <w:rsid w:val="00F27882"/>
    <w:rsid w:val="00F35688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29A061"/>
  <w15:docId w15:val="{C9AC447B-CE7B-4E6A-98AA-70DFC586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8C9"/>
    <w:pPr>
      <w:ind w:left="720"/>
      <w:contextualSpacing/>
    </w:pPr>
  </w:style>
  <w:style w:type="table" w:customStyle="1" w:styleId="TableGrid">
    <w:name w:val="TableGrid"/>
    <w:rsid w:val="002557B8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7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BF23B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F23B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BF23B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F23B1"/>
    <w:rPr>
      <w:rFonts w:ascii="Arial" w:eastAsia="Times New Roman" w:hAnsi="Arial" w:cs="Arial"/>
      <w:sz w:val="24"/>
      <w:szCs w:val="24"/>
    </w:rPr>
  </w:style>
  <w:style w:type="paragraph" w:customStyle="1" w:styleId="NumberlistStartat1">
    <w:name w:val="Number list Start at 1"/>
    <w:basedOn w:val="BodyText"/>
    <w:rsid w:val="00BF23B1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E7F1-57E0-455D-8DDA-67C0007F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1957</Words>
  <Characters>11157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NotreDame Primary School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Butler</dc:creator>
  <cp:lastModifiedBy>Mandy Butler</cp:lastModifiedBy>
  <cp:revision>2</cp:revision>
  <cp:lastPrinted>2025-06-13T08:35:00Z</cp:lastPrinted>
  <dcterms:created xsi:type="dcterms:W3CDTF">2025-06-13T13:34:00Z</dcterms:created>
  <dcterms:modified xsi:type="dcterms:W3CDTF">2025-06-13T13:34:00Z</dcterms:modified>
</cp:coreProperties>
</file>