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8B159" w14:textId="77777777" w:rsidR="009B75D4" w:rsidRDefault="009B75D4" w:rsidP="009B75D4">
      <w:pPr>
        <w:jc w:val="both"/>
        <w:rPr>
          <w:rFonts w:ascii="Arial" w:hAnsi="Arial"/>
          <w:b/>
        </w:rPr>
      </w:pPr>
      <w:r>
        <w:rPr>
          <w:rFonts w:ascii="Arial" w:hAnsi="Arial"/>
          <w:b/>
        </w:rPr>
        <w:t>JOB DESCRIPTION</w:t>
      </w:r>
    </w:p>
    <w:p w14:paraId="46F86DBC" w14:textId="77777777" w:rsidR="009B75D4" w:rsidRDefault="009B75D4" w:rsidP="009B75D4">
      <w:pPr>
        <w:jc w:val="both"/>
        <w:rPr>
          <w:rFonts w:ascii="Arial" w:hAnsi="Arial"/>
          <w:b/>
        </w:rPr>
      </w:pPr>
    </w:p>
    <w:p w14:paraId="4396AD4C" w14:textId="77777777" w:rsidR="009B75D4" w:rsidRPr="003D754E" w:rsidRDefault="009B75D4" w:rsidP="009B75D4">
      <w:pPr>
        <w:jc w:val="center"/>
        <w:rPr>
          <w:rFonts w:ascii="Tahoma" w:hAnsi="Tahoma" w:cs="Tahoma"/>
        </w:rPr>
      </w:pPr>
      <w:r w:rsidRPr="003D754E">
        <w:rPr>
          <w:rFonts w:ascii="Tahoma" w:hAnsi="Tahoma" w:cs="Tahoma"/>
        </w:rPr>
        <w:t>Langley Park School for Girls is committed to safeguarding and promoting the welfare of children and young people and expects all staff to share this commitment.</w:t>
      </w:r>
    </w:p>
    <w:p w14:paraId="06831AF3" w14:textId="77777777" w:rsidR="009B75D4" w:rsidRDefault="009B75D4" w:rsidP="009B75D4">
      <w:pPr>
        <w:jc w:val="both"/>
        <w:rPr>
          <w:rFonts w:ascii="Arial" w:hAnsi="Arial"/>
          <w:b/>
        </w:rPr>
      </w:pPr>
    </w:p>
    <w:p w14:paraId="6EAD83B0" w14:textId="77777777" w:rsidR="009B75D4" w:rsidRDefault="009B75D4" w:rsidP="009B75D4">
      <w:pPr>
        <w:jc w:val="both"/>
        <w:rPr>
          <w:rFonts w:ascii="Arial" w:hAnsi="Arial"/>
          <w:b/>
        </w:rPr>
      </w:pPr>
    </w:p>
    <w:tbl>
      <w:tblPr>
        <w:tblStyle w:val="TableGrid"/>
        <w:tblW w:w="0" w:type="auto"/>
        <w:tblLook w:val="01E0" w:firstRow="1" w:lastRow="1" w:firstColumn="1" w:lastColumn="1" w:noHBand="0" w:noVBand="0"/>
      </w:tblPr>
      <w:tblGrid>
        <w:gridCol w:w="3227"/>
        <w:gridCol w:w="6059"/>
      </w:tblGrid>
      <w:tr w:rsidR="009B75D4" w14:paraId="518695B5" w14:textId="77777777" w:rsidTr="00BA0E38">
        <w:tc>
          <w:tcPr>
            <w:tcW w:w="3227" w:type="dxa"/>
            <w:tcBorders>
              <w:top w:val="double" w:sz="4" w:space="0" w:color="auto"/>
              <w:left w:val="double" w:sz="4" w:space="0" w:color="auto"/>
              <w:bottom w:val="nil"/>
            </w:tcBorders>
          </w:tcPr>
          <w:p w14:paraId="11A1E59C" w14:textId="77777777" w:rsidR="009B75D4" w:rsidRDefault="009B75D4" w:rsidP="00BA0E38">
            <w:pPr>
              <w:jc w:val="both"/>
              <w:rPr>
                <w:rFonts w:ascii="Arial" w:hAnsi="Arial"/>
                <w:b/>
              </w:rPr>
            </w:pPr>
          </w:p>
          <w:p w14:paraId="0AF25017" w14:textId="77777777" w:rsidR="009B75D4" w:rsidRDefault="009B75D4" w:rsidP="00BA0E38">
            <w:pPr>
              <w:jc w:val="both"/>
              <w:rPr>
                <w:rFonts w:ascii="Arial" w:hAnsi="Arial"/>
                <w:b/>
              </w:rPr>
            </w:pPr>
            <w:r>
              <w:rPr>
                <w:rFonts w:ascii="Arial" w:hAnsi="Arial"/>
                <w:b/>
              </w:rPr>
              <w:t>Title:</w:t>
            </w:r>
          </w:p>
          <w:p w14:paraId="0CF74199" w14:textId="77777777" w:rsidR="009B75D4" w:rsidRDefault="009B75D4" w:rsidP="00BA0E38">
            <w:pPr>
              <w:jc w:val="both"/>
              <w:rPr>
                <w:rFonts w:ascii="Arial" w:hAnsi="Arial"/>
              </w:rPr>
            </w:pPr>
            <w:r>
              <w:rPr>
                <w:rFonts w:ascii="Arial" w:hAnsi="Arial"/>
              </w:rPr>
              <w:t>Learning Support Assistant</w:t>
            </w:r>
          </w:p>
          <w:p w14:paraId="049C49C0" w14:textId="77777777" w:rsidR="009B75D4" w:rsidRPr="00A0333E" w:rsidRDefault="009B75D4" w:rsidP="00BA0E38">
            <w:pPr>
              <w:jc w:val="both"/>
              <w:rPr>
                <w:rFonts w:ascii="Arial" w:hAnsi="Arial"/>
              </w:rPr>
            </w:pPr>
          </w:p>
        </w:tc>
        <w:tc>
          <w:tcPr>
            <w:tcW w:w="6059" w:type="dxa"/>
            <w:vMerge w:val="restart"/>
            <w:tcBorders>
              <w:top w:val="double" w:sz="4" w:space="0" w:color="auto"/>
              <w:right w:val="double" w:sz="4" w:space="0" w:color="auto"/>
            </w:tcBorders>
          </w:tcPr>
          <w:p w14:paraId="7AC602F1" w14:textId="77777777" w:rsidR="00617680" w:rsidRPr="00B04D4C" w:rsidRDefault="00617680" w:rsidP="00617680">
            <w:pPr>
              <w:jc w:val="both"/>
              <w:rPr>
                <w:rFonts w:ascii="Tahoma" w:hAnsi="Tahoma" w:cs="Tahoma"/>
              </w:rPr>
            </w:pPr>
            <w:r w:rsidRPr="00B04D4C">
              <w:rPr>
                <w:rFonts w:ascii="Tahoma" w:hAnsi="Tahoma" w:cs="Tahoma"/>
              </w:rPr>
              <w:t>Schools are complex organisations designed to support the learning of our young people. The better the education they receive, the greater their life chances and choices they will have.  All young people deserve a world class education. This is only possible when everyone within a school works as part of a team, regardless of their role, to support the creation of effective and inspiring teaching &amp; learning experiences.</w:t>
            </w:r>
          </w:p>
          <w:p w14:paraId="196BE099" w14:textId="77777777" w:rsidR="00617680" w:rsidRPr="00B04D4C" w:rsidRDefault="00617680" w:rsidP="00617680">
            <w:pPr>
              <w:jc w:val="both"/>
              <w:rPr>
                <w:rFonts w:ascii="Tahoma" w:hAnsi="Tahoma" w:cs="Tahoma"/>
              </w:rPr>
            </w:pPr>
          </w:p>
          <w:p w14:paraId="5A940999" w14:textId="77777777" w:rsidR="00617680" w:rsidRPr="00B04D4C" w:rsidRDefault="00617680" w:rsidP="00617680">
            <w:pPr>
              <w:jc w:val="both"/>
              <w:rPr>
                <w:rFonts w:ascii="Tahoma" w:hAnsi="Tahoma" w:cs="Tahoma"/>
                <w:b/>
              </w:rPr>
            </w:pPr>
            <w:r w:rsidRPr="00B04D4C">
              <w:rPr>
                <w:rFonts w:ascii="Tahoma" w:hAnsi="Tahoma" w:cs="Tahoma"/>
                <w:b/>
              </w:rPr>
              <w:t>Job Purpose:</w:t>
            </w:r>
          </w:p>
          <w:p w14:paraId="7C411F60" w14:textId="77777777" w:rsidR="00617680" w:rsidRPr="00B04D4C" w:rsidRDefault="00617680" w:rsidP="00617680">
            <w:pPr>
              <w:jc w:val="both"/>
              <w:rPr>
                <w:rFonts w:ascii="Tahoma" w:hAnsi="Tahoma" w:cs="Tahoma"/>
              </w:rPr>
            </w:pPr>
            <w:r w:rsidRPr="00B04D4C">
              <w:rPr>
                <w:rFonts w:ascii="Tahoma" w:hAnsi="Tahoma" w:cs="Tahoma"/>
              </w:rPr>
              <w:t>To support teaching staff in delivering the highest quality learning experiences in order that all our students achieve their potential.</w:t>
            </w:r>
          </w:p>
          <w:p w14:paraId="695D9C2F" w14:textId="77777777" w:rsidR="00617680" w:rsidRPr="00B04D4C" w:rsidRDefault="00617680" w:rsidP="00617680">
            <w:pPr>
              <w:jc w:val="both"/>
              <w:rPr>
                <w:rFonts w:ascii="Tahoma" w:hAnsi="Tahoma" w:cs="Tahoma"/>
              </w:rPr>
            </w:pPr>
          </w:p>
          <w:p w14:paraId="473DB015" w14:textId="77777777" w:rsidR="00617680" w:rsidRPr="00B04D4C" w:rsidRDefault="00617680" w:rsidP="00617680">
            <w:pPr>
              <w:jc w:val="both"/>
              <w:rPr>
                <w:rFonts w:ascii="Tahoma" w:hAnsi="Tahoma" w:cs="Tahoma"/>
              </w:rPr>
            </w:pPr>
            <w:r w:rsidRPr="00B04D4C">
              <w:rPr>
                <w:rFonts w:ascii="Tahoma" w:hAnsi="Tahoma" w:cs="Tahoma"/>
              </w:rPr>
              <w:t>To support the outcomes of young people by performing the follow</w:t>
            </w:r>
            <w:r>
              <w:rPr>
                <w:rFonts w:ascii="Tahoma" w:hAnsi="Tahoma" w:cs="Tahoma"/>
              </w:rPr>
              <w:t>ing Duties and Responsibilities.</w:t>
            </w:r>
          </w:p>
          <w:p w14:paraId="2498FCE2" w14:textId="77777777" w:rsidR="00617680" w:rsidRDefault="00617680" w:rsidP="00BA0E38">
            <w:pPr>
              <w:jc w:val="both"/>
              <w:rPr>
                <w:rFonts w:ascii="Arial" w:hAnsi="Arial"/>
                <w:b/>
              </w:rPr>
            </w:pPr>
          </w:p>
          <w:p w14:paraId="1C2A291E" w14:textId="77777777" w:rsidR="009B75D4" w:rsidRDefault="009B75D4" w:rsidP="00BA0E38">
            <w:pPr>
              <w:jc w:val="both"/>
              <w:rPr>
                <w:rFonts w:ascii="Arial" w:hAnsi="Arial"/>
                <w:b/>
              </w:rPr>
            </w:pPr>
            <w:r>
              <w:rPr>
                <w:rFonts w:ascii="Arial" w:hAnsi="Arial"/>
                <w:b/>
              </w:rPr>
              <w:t>Duties and Responsibilities</w:t>
            </w:r>
          </w:p>
          <w:p w14:paraId="18783486" w14:textId="77777777" w:rsidR="009B75D4" w:rsidRDefault="009B75D4" w:rsidP="00BA0E38">
            <w:pPr>
              <w:jc w:val="both"/>
              <w:rPr>
                <w:rFonts w:ascii="Arial" w:hAnsi="Arial"/>
                <w:b/>
              </w:rPr>
            </w:pPr>
          </w:p>
          <w:p w14:paraId="5683BD3D" w14:textId="77777777" w:rsidR="009B75D4" w:rsidRDefault="009B75D4" w:rsidP="00BA0E38">
            <w:pPr>
              <w:jc w:val="both"/>
              <w:rPr>
                <w:rFonts w:ascii="Arial" w:hAnsi="Arial"/>
              </w:rPr>
            </w:pPr>
            <w:r>
              <w:rPr>
                <w:rFonts w:ascii="Arial" w:hAnsi="Arial"/>
              </w:rPr>
              <w:t>Duties may include any of the following:</w:t>
            </w:r>
          </w:p>
          <w:p w14:paraId="16FFAEB8" w14:textId="77777777" w:rsidR="009B75D4" w:rsidRDefault="009B75D4" w:rsidP="00BA0E38">
            <w:pPr>
              <w:jc w:val="both"/>
              <w:rPr>
                <w:rFonts w:ascii="Arial" w:hAnsi="Arial"/>
              </w:rPr>
            </w:pPr>
          </w:p>
          <w:p w14:paraId="69DE8F59" w14:textId="77777777" w:rsidR="009B75D4" w:rsidRPr="00617680" w:rsidRDefault="009B75D4" w:rsidP="00604C10">
            <w:pPr>
              <w:numPr>
                <w:ilvl w:val="0"/>
                <w:numId w:val="1"/>
              </w:numPr>
              <w:tabs>
                <w:tab w:val="clear" w:pos="765"/>
                <w:tab w:val="num" w:pos="373"/>
              </w:tabs>
              <w:ind w:left="373" w:hanging="300"/>
              <w:jc w:val="both"/>
              <w:rPr>
                <w:rFonts w:ascii="Arial" w:hAnsi="Arial"/>
              </w:rPr>
            </w:pPr>
            <w:r w:rsidRPr="00617680">
              <w:rPr>
                <w:rFonts w:ascii="Arial" w:hAnsi="Arial"/>
              </w:rPr>
              <w:t>To assist specific students in the classroom with his/her language, lit</w:t>
            </w:r>
            <w:r w:rsidR="00617680">
              <w:rPr>
                <w:rFonts w:ascii="Arial" w:hAnsi="Arial"/>
              </w:rPr>
              <w:t>eracy, numeracy or motor skills</w:t>
            </w:r>
          </w:p>
          <w:p w14:paraId="1A2E469D" w14:textId="77777777" w:rsidR="009B75D4" w:rsidRPr="00617680" w:rsidRDefault="009B75D4" w:rsidP="00CC4A43">
            <w:pPr>
              <w:numPr>
                <w:ilvl w:val="0"/>
                <w:numId w:val="1"/>
              </w:numPr>
              <w:tabs>
                <w:tab w:val="clear" w:pos="765"/>
                <w:tab w:val="num" w:pos="373"/>
              </w:tabs>
              <w:ind w:left="373" w:hanging="300"/>
              <w:jc w:val="both"/>
              <w:rPr>
                <w:rFonts w:ascii="Arial" w:hAnsi="Arial"/>
              </w:rPr>
            </w:pPr>
            <w:r w:rsidRPr="00617680">
              <w:rPr>
                <w:rFonts w:ascii="Arial" w:hAnsi="Arial"/>
              </w:rPr>
              <w:t>To assist in the carrying out of modified curriculum and ensuring the school environment is adapted to support their learning</w:t>
            </w:r>
          </w:p>
          <w:p w14:paraId="7C57C37B" w14:textId="77777777" w:rsidR="009B75D4" w:rsidRPr="00617680" w:rsidRDefault="009B75D4" w:rsidP="00950855">
            <w:pPr>
              <w:numPr>
                <w:ilvl w:val="0"/>
                <w:numId w:val="1"/>
              </w:numPr>
              <w:tabs>
                <w:tab w:val="clear" w:pos="765"/>
                <w:tab w:val="num" w:pos="373"/>
              </w:tabs>
              <w:ind w:left="373" w:hanging="300"/>
              <w:jc w:val="both"/>
              <w:rPr>
                <w:rFonts w:ascii="Arial" w:hAnsi="Arial"/>
              </w:rPr>
            </w:pPr>
            <w:r w:rsidRPr="00617680">
              <w:rPr>
                <w:rFonts w:ascii="Arial" w:hAnsi="Arial"/>
              </w:rPr>
              <w:t>To prepare material adapted by the cla</w:t>
            </w:r>
            <w:r w:rsidR="00617680" w:rsidRPr="00617680">
              <w:rPr>
                <w:rFonts w:ascii="Arial" w:hAnsi="Arial"/>
              </w:rPr>
              <w:t>s</w:t>
            </w:r>
            <w:r w:rsidRPr="00617680">
              <w:rPr>
                <w:rFonts w:ascii="Arial" w:hAnsi="Arial"/>
              </w:rPr>
              <w:t>s teacher in order to give a student access to the curriculum</w:t>
            </w:r>
          </w:p>
          <w:p w14:paraId="4DF34CB4" w14:textId="77777777" w:rsidR="009B75D4" w:rsidRPr="00617680" w:rsidRDefault="009B75D4" w:rsidP="00BC3994">
            <w:pPr>
              <w:numPr>
                <w:ilvl w:val="0"/>
                <w:numId w:val="1"/>
              </w:numPr>
              <w:tabs>
                <w:tab w:val="clear" w:pos="765"/>
                <w:tab w:val="num" w:pos="373"/>
              </w:tabs>
              <w:ind w:left="373" w:hanging="300"/>
              <w:jc w:val="both"/>
              <w:rPr>
                <w:rFonts w:ascii="Arial" w:hAnsi="Arial"/>
              </w:rPr>
            </w:pPr>
            <w:r w:rsidRPr="00617680">
              <w:rPr>
                <w:rFonts w:ascii="Arial" w:hAnsi="Arial"/>
              </w:rPr>
              <w:t>To ensur</w:t>
            </w:r>
            <w:r w:rsidR="00EE0143" w:rsidRPr="00617680">
              <w:rPr>
                <w:rFonts w:ascii="Arial" w:hAnsi="Arial"/>
              </w:rPr>
              <w:t>e</w:t>
            </w:r>
            <w:r w:rsidRPr="00617680">
              <w:rPr>
                <w:rFonts w:ascii="Arial" w:hAnsi="Arial"/>
              </w:rPr>
              <w:t xml:space="preserve"> that a student with medical needs is safe in a physical and demanding situation such as Sport or Drama</w:t>
            </w:r>
          </w:p>
          <w:p w14:paraId="09D27B86" w14:textId="77777777" w:rsidR="009B75D4" w:rsidRPr="00617680" w:rsidRDefault="009B75D4" w:rsidP="00EA4F59">
            <w:pPr>
              <w:numPr>
                <w:ilvl w:val="0"/>
                <w:numId w:val="1"/>
              </w:numPr>
              <w:tabs>
                <w:tab w:val="clear" w:pos="765"/>
                <w:tab w:val="num" w:pos="373"/>
              </w:tabs>
              <w:ind w:left="373" w:hanging="300"/>
              <w:jc w:val="both"/>
              <w:rPr>
                <w:rFonts w:ascii="Arial" w:hAnsi="Arial"/>
              </w:rPr>
            </w:pPr>
            <w:r w:rsidRPr="00617680">
              <w:rPr>
                <w:rFonts w:ascii="Arial" w:hAnsi="Arial"/>
              </w:rPr>
              <w:t>To support and facilitate group work w</w:t>
            </w:r>
            <w:r w:rsidR="00617680" w:rsidRPr="00617680">
              <w:rPr>
                <w:rFonts w:ascii="Arial" w:hAnsi="Arial"/>
              </w:rPr>
              <w:t>ith SEND students when required</w:t>
            </w:r>
          </w:p>
          <w:p w14:paraId="6AD966E5" w14:textId="77777777" w:rsidR="009B75D4" w:rsidRPr="00617680" w:rsidRDefault="009B75D4" w:rsidP="00A10952">
            <w:pPr>
              <w:numPr>
                <w:ilvl w:val="0"/>
                <w:numId w:val="1"/>
              </w:numPr>
              <w:tabs>
                <w:tab w:val="clear" w:pos="765"/>
                <w:tab w:val="num" w:pos="373"/>
              </w:tabs>
              <w:ind w:left="373" w:hanging="300"/>
              <w:jc w:val="both"/>
              <w:rPr>
                <w:rFonts w:ascii="Arial" w:hAnsi="Arial"/>
              </w:rPr>
            </w:pPr>
            <w:r w:rsidRPr="00617680">
              <w:rPr>
                <w:rFonts w:ascii="Arial" w:hAnsi="Arial"/>
              </w:rPr>
              <w:t>To work with teachers and the SEND team to support di</w:t>
            </w:r>
            <w:r w:rsidR="00617680" w:rsidRPr="00617680">
              <w:rPr>
                <w:rFonts w:ascii="Arial" w:hAnsi="Arial"/>
              </w:rPr>
              <w:t>fferentiation for SEND students</w:t>
            </w:r>
          </w:p>
          <w:p w14:paraId="314D4745" w14:textId="77777777" w:rsidR="009B75D4" w:rsidRPr="00617680" w:rsidRDefault="009B75D4" w:rsidP="00C97AF8">
            <w:pPr>
              <w:numPr>
                <w:ilvl w:val="0"/>
                <w:numId w:val="1"/>
              </w:numPr>
              <w:tabs>
                <w:tab w:val="clear" w:pos="765"/>
                <w:tab w:val="num" w:pos="373"/>
              </w:tabs>
              <w:ind w:left="373" w:hanging="300"/>
              <w:jc w:val="both"/>
              <w:rPr>
                <w:rFonts w:ascii="Arial" w:hAnsi="Arial"/>
              </w:rPr>
            </w:pPr>
            <w:r w:rsidRPr="00617680">
              <w:rPr>
                <w:rFonts w:ascii="Arial" w:hAnsi="Arial"/>
              </w:rPr>
              <w:t>To adhere to all school policies and procedures to ensure that you and all studen</w:t>
            </w:r>
            <w:r w:rsidR="00617680" w:rsidRPr="00617680">
              <w:rPr>
                <w:rFonts w:ascii="Arial" w:hAnsi="Arial"/>
              </w:rPr>
              <w:t>ts are safeguarded at all times</w:t>
            </w:r>
          </w:p>
          <w:p w14:paraId="7CB3E114" w14:textId="77777777" w:rsidR="009B75D4" w:rsidRPr="00617680" w:rsidRDefault="009B75D4" w:rsidP="00D26C50">
            <w:pPr>
              <w:numPr>
                <w:ilvl w:val="0"/>
                <w:numId w:val="1"/>
              </w:numPr>
              <w:tabs>
                <w:tab w:val="clear" w:pos="765"/>
                <w:tab w:val="num" w:pos="373"/>
              </w:tabs>
              <w:ind w:left="373" w:hanging="300"/>
              <w:jc w:val="both"/>
              <w:rPr>
                <w:rFonts w:ascii="Arial" w:hAnsi="Arial"/>
              </w:rPr>
            </w:pPr>
            <w:r w:rsidRPr="00617680">
              <w:rPr>
                <w:rFonts w:ascii="Arial" w:hAnsi="Arial"/>
              </w:rPr>
              <w:t>To comply with the school’s Health &amp; Safety Policy</w:t>
            </w:r>
          </w:p>
          <w:p w14:paraId="1BCEB341" w14:textId="77777777" w:rsidR="009B75D4" w:rsidRPr="00617680" w:rsidRDefault="009B75D4" w:rsidP="00925CD0">
            <w:pPr>
              <w:numPr>
                <w:ilvl w:val="0"/>
                <w:numId w:val="1"/>
              </w:numPr>
              <w:tabs>
                <w:tab w:val="clear" w:pos="765"/>
                <w:tab w:val="num" w:pos="373"/>
              </w:tabs>
              <w:ind w:left="373" w:hanging="300"/>
              <w:jc w:val="both"/>
              <w:rPr>
                <w:rFonts w:ascii="Arial" w:hAnsi="Arial"/>
              </w:rPr>
            </w:pPr>
            <w:r w:rsidRPr="00617680">
              <w:rPr>
                <w:rFonts w:ascii="Arial" w:hAnsi="Arial"/>
              </w:rPr>
              <w:t>To carry out any other duties commensurate with the level of the post</w:t>
            </w:r>
          </w:p>
          <w:p w14:paraId="63BF892C" w14:textId="77777777" w:rsidR="00EE0143" w:rsidRPr="00617680" w:rsidRDefault="009B75D4" w:rsidP="00063CE9">
            <w:pPr>
              <w:numPr>
                <w:ilvl w:val="0"/>
                <w:numId w:val="1"/>
              </w:numPr>
              <w:tabs>
                <w:tab w:val="clear" w:pos="765"/>
                <w:tab w:val="num" w:pos="373"/>
              </w:tabs>
              <w:ind w:left="373" w:hanging="300"/>
              <w:jc w:val="both"/>
              <w:rPr>
                <w:rFonts w:ascii="Arial" w:hAnsi="Arial"/>
              </w:rPr>
            </w:pPr>
            <w:r w:rsidRPr="00617680">
              <w:rPr>
                <w:rFonts w:ascii="Arial" w:hAnsi="Arial"/>
              </w:rPr>
              <w:t xml:space="preserve">To offer personal care/medical need support to students with </w:t>
            </w:r>
            <w:r w:rsidR="00CB14E8" w:rsidRPr="00617680">
              <w:rPr>
                <w:rFonts w:ascii="Arial" w:hAnsi="Arial"/>
              </w:rPr>
              <w:t>physical or medical needs</w:t>
            </w:r>
          </w:p>
          <w:p w14:paraId="45FE3E8A" w14:textId="77777777" w:rsidR="00EE0143" w:rsidRPr="00617680" w:rsidRDefault="00EE0143" w:rsidP="001367EE">
            <w:pPr>
              <w:numPr>
                <w:ilvl w:val="0"/>
                <w:numId w:val="1"/>
              </w:numPr>
              <w:tabs>
                <w:tab w:val="clear" w:pos="765"/>
                <w:tab w:val="num" w:pos="373"/>
              </w:tabs>
              <w:ind w:left="373" w:hanging="300"/>
              <w:jc w:val="both"/>
              <w:rPr>
                <w:rFonts w:ascii="Arial" w:hAnsi="Arial"/>
              </w:rPr>
            </w:pPr>
            <w:r w:rsidRPr="00617680">
              <w:rPr>
                <w:rFonts w:ascii="Arial" w:hAnsi="Arial"/>
              </w:rPr>
              <w:t>To work closely with the SENCO to implement and monitor interventions for targeted groups of students</w:t>
            </w:r>
          </w:p>
          <w:p w14:paraId="45B22101" w14:textId="77777777" w:rsidR="00EE0143" w:rsidRDefault="00EE0143" w:rsidP="009B75D4">
            <w:pPr>
              <w:numPr>
                <w:ilvl w:val="0"/>
                <w:numId w:val="1"/>
              </w:numPr>
              <w:tabs>
                <w:tab w:val="clear" w:pos="765"/>
                <w:tab w:val="num" w:pos="373"/>
              </w:tabs>
              <w:ind w:left="373" w:hanging="300"/>
              <w:jc w:val="both"/>
              <w:rPr>
                <w:rFonts w:ascii="Arial" w:hAnsi="Arial"/>
              </w:rPr>
            </w:pPr>
            <w:r>
              <w:rPr>
                <w:rFonts w:ascii="Arial" w:hAnsi="Arial"/>
              </w:rPr>
              <w:t>To undertake duties to support the Learning Support Team as are reasonable, when required.</w:t>
            </w:r>
          </w:p>
          <w:p w14:paraId="5DA8FA47" w14:textId="77777777" w:rsidR="009B75D4" w:rsidRDefault="009B75D4" w:rsidP="00BA0E38">
            <w:pPr>
              <w:jc w:val="both"/>
              <w:rPr>
                <w:rFonts w:ascii="Arial" w:hAnsi="Arial"/>
              </w:rPr>
            </w:pPr>
          </w:p>
          <w:p w14:paraId="36966A9B" w14:textId="77777777" w:rsidR="009B75D4" w:rsidRDefault="009B75D4" w:rsidP="00BA0E38">
            <w:pPr>
              <w:jc w:val="both"/>
              <w:rPr>
                <w:rFonts w:ascii="Arial" w:hAnsi="Arial"/>
              </w:rPr>
            </w:pPr>
          </w:p>
          <w:p w14:paraId="43849CF7" w14:textId="77777777" w:rsidR="009B75D4" w:rsidRPr="00DE39F4" w:rsidRDefault="009B75D4" w:rsidP="00BA0E38">
            <w:pPr>
              <w:ind w:firstLine="120"/>
              <w:jc w:val="both"/>
              <w:rPr>
                <w:rFonts w:ascii="Arial" w:hAnsi="Arial"/>
              </w:rPr>
            </w:pPr>
          </w:p>
        </w:tc>
      </w:tr>
      <w:tr w:rsidR="009B75D4" w14:paraId="2D8CA6D2" w14:textId="77777777" w:rsidTr="00BA0E38">
        <w:tc>
          <w:tcPr>
            <w:tcW w:w="3227" w:type="dxa"/>
            <w:tcBorders>
              <w:top w:val="nil"/>
              <w:left w:val="double" w:sz="4" w:space="0" w:color="auto"/>
              <w:bottom w:val="nil"/>
            </w:tcBorders>
          </w:tcPr>
          <w:p w14:paraId="332A22C3" w14:textId="77777777" w:rsidR="009B75D4" w:rsidRDefault="009B75D4" w:rsidP="00BA0E38">
            <w:pPr>
              <w:jc w:val="both"/>
              <w:rPr>
                <w:rFonts w:ascii="Arial" w:hAnsi="Arial"/>
                <w:b/>
              </w:rPr>
            </w:pPr>
            <w:r>
              <w:rPr>
                <w:rFonts w:ascii="Arial" w:hAnsi="Arial"/>
                <w:b/>
              </w:rPr>
              <w:t>Postholder:</w:t>
            </w:r>
          </w:p>
          <w:p w14:paraId="72845CCB" w14:textId="77777777" w:rsidR="009B75D4" w:rsidRDefault="009B75D4" w:rsidP="00BA0E38">
            <w:pPr>
              <w:jc w:val="both"/>
              <w:rPr>
                <w:rFonts w:ascii="Arial" w:hAnsi="Arial"/>
                <w:b/>
              </w:rPr>
            </w:pPr>
          </w:p>
        </w:tc>
        <w:tc>
          <w:tcPr>
            <w:tcW w:w="6059" w:type="dxa"/>
            <w:vMerge/>
            <w:tcBorders>
              <w:right w:val="double" w:sz="4" w:space="0" w:color="auto"/>
            </w:tcBorders>
          </w:tcPr>
          <w:p w14:paraId="5AE8BC4C" w14:textId="77777777" w:rsidR="009B75D4" w:rsidRDefault="009B75D4" w:rsidP="00BA0E38">
            <w:pPr>
              <w:jc w:val="both"/>
              <w:rPr>
                <w:rFonts w:ascii="Arial" w:hAnsi="Arial"/>
                <w:b/>
              </w:rPr>
            </w:pPr>
          </w:p>
        </w:tc>
      </w:tr>
      <w:tr w:rsidR="009B75D4" w14:paraId="3187933C" w14:textId="77777777" w:rsidTr="00BA0E38">
        <w:tc>
          <w:tcPr>
            <w:tcW w:w="3227" w:type="dxa"/>
            <w:tcBorders>
              <w:top w:val="nil"/>
              <w:left w:val="double" w:sz="4" w:space="0" w:color="auto"/>
              <w:bottom w:val="nil"/>
            </w:tcBorders>
          </w:tcPr>
          <w:p w14:paraId="07E89FC2" w14:textId="77777777" w:rsidR="009B75D4" w:rsidRDefault="009B75D4" w:rsidP="00BA0E38">
            <w:pPr>
              <w:jc w:val="both"/>
              <w:rPr>
                <w:rFonts w:ascii="Arial" w:hAnsi="Arial"/>
                <w:b/>
              </w:rPr>
            </w:pPr>
            <w:r>
              <w:rPr>
                <w:rFonts w:ascii="Arial" w:hAnsi="Arial"/>
                <w:b/>
              </w:rPr>
              <w:t>Date Appointed:</w:t>
            </w:r>
          </w:p>
          <w:p w14:paraId="02458450" w14:textId="77777777" w:rsidR="009B75D4" w:rsidRDefault="009B75D4" w:rsidP="00BA0E38">
            <w:pPr>
              <w:jc w:val="both"/>
              <w:rPr>
                <w:rFonts w:ascii="Arial" w:hAnsi="Arial"/>
                <w:b/>
              </w:rPr>
            </w:pPr>
          </w:p>
        </w:tc>
        <w:tc>
          <w:tcPr>
            <w:tcW w:w="6059" w:type="dxa"/>
            <w:vMerge/>
            <w:tcBorders>
              <w:right w:val="double" w:sz="4" w:space="0" w:color="auto"/>
            </w:tcBorders>
          </w:tcPr>
          <w:p w14:paraId="3FF19255" w14:textId="77777777" w:rsidR="009B75D4" w:rsidRDefault="009B75D4" w:rsidP="00BA0E38">
            <w:pPr>
              <w:jc w:val="both"/>
              <w:rPr>
                <w:rFonts w:ascii="Arial" w:hAnsi="Arial"/>
                <w:b/>
              </w:rPr>
            </w:pPr>
          </w:p>
        </w:tc>
      </w:tr>
      <w:tr w:rsidR="009B75D4" w14:paraId="20254CC0" w14:textId="77777777" w:rsidTr="00BA0E38">
        <w:tc>
          <w:tcPr>
            <w:tcW w:w="3227" w:type="dxa"/>
            <w:tcBorders>
              <w:top w:val="nil"/>
              <w:left w:val="double" w:sz="4" w:space="0" w:color="auto"/>
              <w:bottom w:val="nil"/>
            </w:tcBorders>
          </w:tcPr>
          <w:p w14:paraId="392832CC" w14:textId="77777777" w:rsidR="009B75D4" w:rsidRDefault="009B75D4" w:rsidP="00BA0E38">
            <w:pPr>
              <w:jc w:val="both"/>
              <w:rPr>
                <w:rFonts w:ascii="Arial" w:hAnsi="Arial"/>
                <w:b/>
              </w:rPr>
            </w:pPr>
            <w:r>
              <w:rPr>
                <w:rFonts w:ascii="Arial" w:hAnsi="Arial"/>
                <w:b/>
              </w:rPr>
              <w:t>Salary Point:</w:t>
            </w:r>
          </w:p>
          <w:p w14:paraId="56319952" w14:textId="77777777" w:rsidR="009B75D4" w:rsidRDefault="009B75D4" w:rsidP="00214821">
            <w:pPr>
              <w:jc w:val="both"/>
              <w:rPr>
                <w:rFonts w:ascii="Arial" w:hAnsi="Arial"/>
                <w:b/>
              </w:rPr>
            </w:pPr>
          </w:p>
        </w:tc>
        <w:tc>
          <w:tcPr>
            <w:tcW w:w="6059" w:type="dxa"/>
            <w:vMerge/>
            <w:tcBorders>
              <w:right w:val="double" w:sz="4" w:space="0" w:color="auto"/>
            </w:tcBorders>
          </w:tcPr>
          <w:p w14:paraId="47D3B721" w14:textId="77777777" w:rsidR="009B75D4" w:rsidRDefault="009B75D4" w:rsidP="00BA0E38">
            <w:pPr>
              <w:jc w:val="both"/>
              <w:rPr>
                <w:rFonts w:ascii="Arial" w:hAnsi="Arial"/>
                <w:b/>
              </w:rPr>
            </w:pPr>
          </w:p>
        </w:tc>
      </w:tr>
      <w:tr w:rsidR="009B75D4" w14:paraId="0E64E3EE" w14:textId="77777777" w:rsidTr="00BA0E38">
        <w:tc>
          <w:tcPr>
            <w:tcW w:w="3227" w:type="dxa"/>
            <w:tcBorders>
              <w:top w:val="nil"/>
              <w:left w:val="double" w:sz="4" w:space="0" w:color="auto"/>
              <w:bottom w:val="nil"/>
            </w:tcBorders>
          </w:tcPr>
          <w:p w14:paraId="51FE1A78" w14:textId="77777777" w:rsidR="009B75D4" w:rsidRDefault="009B75D4" w:rsidP="00BA0E38">
            <w:pPr>
              <w:jc w:val="both"/>
              <w:rPr>
                <w:rFonts w:ascii="Arial" w:hAnsi="Arial"/>
                <w:b/>
              </w:rPr>
            </w:pPr>
            <w:r>
              <w:rPr>
                <w:rFonts w:ascii="Arial" w:hAnsi="Arial"/>
                <w:b/>
              </w:rPr>
              <w:t>Hours</w:t>
            </w:r>
          </w:p>
          <w:p w14:paraId="1C4A5AB1" w14:textId="77777777" w:rsidR="009B75D4" w:rsidRPr="000F77EE" w:rsidRDefault="009B75D4" w:rsidP="00214821">
            <w:pPr>
              <w:jc w:val="both"/>
              <w:rPr>
                <w:rFonts w:ascii="Arial" w:hAnsi="Arial"/>
              </w:rPr>
            </w:pPr>
          </w:p>
        </w:tc>
        <w:tc>
          <w:tcPr>
            <w:tcW w:w="6059" w:type="dxa"/>
            <w:vMerge/>
            <w:tcBorders>
              <w:right w:val="double" w:sz="4" w:space="0" w:color="auto"/>
            </w:tcBorders>
          </w:tcPr>
          <w:p w14:paraId="6B85FDC2" w14:textId="77777777" w:rsidR="009B75D4" w:rsidRDefault="009B75D4" w:rsidP="00BA0E38">
            <w:pPr>
              <w:jc w:val="both"/>
              <w:rPr>
                <w:rFonts w:ascii="Arial" w:hAnsi="Arial"/>
                <w:b/>
              </w:rPr>
            </w:pPr>
          </w:p>
        </w:tc>
      </w:tr>
      <w:tr w:rsidR="009B75D4" w14:paraId="7E91927C" w14:textId="77777777" w:rsidTr="00BA0E38">
        <w:tc>
          <w:tcPr>
            <w:tcW w:w="3227" w:type="dxa"/>
            <w:tcBorders>
              <w:top w:val="nil"/>
              <w:left w:val="double" w:sz="4" w:space="0" w:color="auto"/>
              <w:bottom w:val="nil"/>
            </w:tcBorders>
          </w:tcPr>
          <w:p w14:paraId="4F88DD07" w14:textId="77777777" w:rsidR="009B75D4" w:rsidRDefault="009B75D4" w:rsidP="00BA0E38">
            <w:pPr>
              <w:jc w:val="both"/>
              <w:rPr>
                <w:rFonts w:ascii="Arial" w:hAnsi="Arial"/>
                <w:b/>
              </w:rPr>
            </w:pPr>
            <w:r>
              <w:rPr>
                <w:rFonts w:ascii="Arial" w:hAnsi="Arial"/>
                <w:b/>
              </w:rPr>
              <w:t>Date of this Job Description</w:t>
            </w:r>
          </w:p>
          <w:p w14:paraId="50943EE4" w14:textId="77777777" w:rsidR="009B75D4" w:rsidRDefault="00340C2B" w:rsidP="00BA0E38">
            <w:pPr>
              <w:jc w:val="both"/>
              <w:rPr>
                <w:rFonts w:ascii="Arial" w:hAnsi="Arial"/>
              </w:rPr>
            </w:pPr>
            <w:r>
              <w:rPr>
                <w:rFonts w:ascii="Arial" w:hAnsi="Arial"/>
              </w:rPr>
              <w:t>December 2020</w:t>
            </w:r>
          </w:p>
          <w:p w14:paraId="623D9980" w14:textId="77777777" w:rsidR="00EE0143" w:rsidRPr="00A0333E" w:rsidRDefault="00EE0143" w:rsidP="00BA0E38">
            <w:pPr>
              <w:jc w:val="both"/>
              <w:rPr>
                <w:rFonts w:ascii="Arial" w:hAnsi="Arial"/>
              </w:rPr>
            </w:pPr>
          </w:p>
        </w:tc>
        <w:tc>
          <w:tcPr>
            <w:tcW w:w="6059" w:type="dxa"/>
            <w:vMerge/>
            <w:tcBorders>
              <w:right w:val="double" w:sz="4" w:space="0" w:color="auto"/>
            </w:tcBorders>
          </w:tcPr>
          <w:p w14:paraId="7036BA2F" w14:textId="77777777" w:rsidR="009B75D4" w:rsidRDefault="009B75D4" w:rsidP="00BA0E38">
            <w:pPr>
              <w:jc w:val="both"/>
              <w:rPr>
                <w:rFonts w:ascii="Arial" w:hAnsi="Arial"/>
                <w:b/>
              </w:rPr>
            </w:pPr>
          </w:p>
        </w:tc>
      </w:tr>
      <w:tr w:rsidR="009B75D4" w14:paraId="36F6DB9F" w14:textId="77777777" w:rsidTr="00BA0E38">
        <w:tc>
          <w:tcPr>
            <w:tcW w:w="3227" w:type="dxa"/>
            <w:tcBorders>
              <w:top w:val="nil"/>
              <w:left w:val="double" w:sz="4" w:space="0" w:color="auto"/>
              <w:bottom w:val="nil"/>
            </w:tcBorders>
          </w:tcPr>
          <w:p w14:paraId="31AD912A" w14:textId="77777777" w:rsidR="009B75D4" w:rsidRDefault="009B75D4" w:rsidP="00BA0E38">
            <w:pPr>
              <w:jc w:val="both"/>
              <w:rPr>
                <w:rFonts w:ascii="Arial" w:hAnsi="Arial"/>
                <w:b/>
              </w:rPr>
            </w:pPr>
            <w:r>
              <w:rPr>
                <w:rFonts w:ascii="Arial" w:hAnsi="Arial"/>
                <w:b/>
              </w:rPr>
              <w:t xml:space="preserve">Line Manager: </w:t>
            </w:r>
            <w:r w:rsidR="00CB5D60">
              <w:rPr>
                <w:rFonts w:ascii="Arial" w:hAnsi="Arial"/>
                <w:b/>
              </w:rPr>
              <w:t xml:space="preserve">Assistant Head Inclusion/ </w:t>
            </w:r>
            <w:r>
              <w:rPr>
                <w:rFonts w:ascii="Arial" w:hAnsi="Arial"/>
                <w:b/>
              </w:rPr>
              <w:t>SENCo</w:t>
            </w:r>
          </w:p>
          <w:p w14:paraId="6AA6C44F" w14:textId="77777777" w:rsidR="009B75D4" w:rsidRPr="00A0333E" w:rsidRDefault="009B75D4" w:rsidP="00BA0E38">
            <w:pPr>
              <w:jc w:val="both"/>
              <w:rPr>
                <w:rFonts w:ascii="Arial" w:hAnsi="Arial"/>
              </w:rPr>
            </w:pPr>
          </w:p>
        </w:tc>
        <w:tc>
          <w:tcPr>
            <w:tcW w:w="6059" w:type="dxa"/>
            <w:vMerge/>
            <w:tcBorders>
              <w:right w:val="double" w:sz="4" w:space="0" w:color="auto"/>
            </w:tcBorders>
          </w:tcPr>
          <w:p w14:paraId="1AC5F28D" w14:textId="77777777" w:rsidR="009B75D4" w:rsidRDefault="009B75D4" w:rsidP="00BA0E38">
            <w:pPr>
              <w:jc w:val="both"/>
              <w:rPr>
                <w:rFonts w:ascii="Arial" w:hAnsi="Arial"/>
                <w:b/>
              </w:rPr>
            </w:pPr>
          </w:p>
        </w:tc>
      </w:tr>
      <w:tr w:rsidR="009B75D4" w14:paraId="3894BB5D" w14:textId="77777777" w:rsidTr="00BA0E38">
        <w:tc>
          <w:tcPr>
            <w:tcW w:w="3227" w:type="dxa"/>
            <w:tcBorders>
              <w:top w:val="nil"/>
              <w:left w:val="double" w:sz="4" w:space="0" w:color="auto"/>
              <w:bottom w:val="nil"/>
            </w:tcBorders>
          </w:tcPr>
          <w:p w14:paraId="375438C8" w14:textId="77777777" w:rsidR="009B75D4" w:rsidRDefault="009B75D4" w:rsidP="00BA0E38">
            <w:pPr>
              <w:jc w:val="both"/>
              <w:rPr>
                <w:rFonts w:ascii="Arial" w:hAnsi="Arial"/>
                <w:b/>
              </w:rPr>
            </w:pPr>
            <w:r>
              <w:rPr>
                <w:rFonts w:ascii="Arial" w:hAnsi="Arial"/>
                <w:b/>
              </w:rPr>
              <w:t>Job Purpose:</w:t>
            </w:r>
          </w:p>
        </w:tc>
        <w:tc>
          <w:tcPr>
            <w:tcW w:w="6059" w:type="dxa"/>
            <w:vMerge/>
            <w:tcBorders>
              <w:right w:val="double" w:sz="4" w:space="0" w:color="auto"/>
            </w:tcBorders>
          </w:tcPr>
          <w:p w14:paraId="35131837" w14:textId="77777777" w:rsidR="009B75D4" w:rsidRDefault="009B75D4" w:rsidP="00BA0E38">
            <w:pPr>
              <w:jc w:val="both"/>
              <w:rPr>
                <w:rFonts w:ascii="Arial" w:hAnsi="Arial"/>
                <w:b/>
              </w:rPr>
            </w:pPr>
          </w:p>
        </w:tc>
      </w:tr>
      <w:tr w:rsidR="009B75D4" w14:paraId="656D38F5" w14:textId="77777777" w:rsidTr="00BA0E38">
        <w:tc>
          <w:tcPr>
            <w:tcW w:w="3227" w:type="dxa"/>
            <w:tcBorders>
              <w:top w:val="nil"/>
              <w:left w:val="double" w:sz="4" w:space="0" w:color="auto"/>
              <w:bottom w:val="double" w:sz="4" w:space="0" w:color="auto"/>
            </w:tcBorders>
          </w:tcPr>
          <w:p w14:paraId="3CE4C044" w14:textId="77777777" w:rsidR="00EE0143" w:rsidRDefault="00EE0143" w:rsidP="00BA0E38">
            <w:pPr>
              <w:rPr>
                <w:rFonts w:ascii="Arial" w:hAnsi="Arial"/>
                <w:b/>
              </w:rPr>
            </w:pPr>
          </w:p>
          <w:p w14:paraId="2EB0D69B" w14:textId="77777777" w:rsidR="009B75D4" w:rsidRDefault="009B75D4" w:rsidP="00BA0E38">
            <w:pPr>
              <w:rPr>
                <w:rFonts w:ascii="Arial" w:hAnsi="Arial"/>
                <w:b/>
              </w:rPr>
            </w:pPr>
            <w:r>
              <w:rPr>
                <w:rFonts w:ascii="Arial" w:hAnsi="Arial"/>
                <w:b/>
              </w:rPr>
              <w:t>Under the direct supervision of a class or subject teacher to assist pupils with their education and, where appropriate, to support access to the curriculum for pupils who are physically or otherwise prevented from doing so themselves</w:t>
            </w:r>
          </w:p>
          <w:p w14:paraId="5125D359" w14:textId="77777777" w:rsidR="009B75D4" w:rsidRDefault="009B75D4" w:rsidP="00BA0E38">
            <w:pPr>
              <w:jc w:val="both"/>
              <w:rPr>
                <w:rFonts w:ascii="Arial" w:hAnsi="Arial"/>
                <w:b/>
              </w:rPr>
            </w:pPr>
          </w:p>
        </w:tc>
        <w:tc>
          <w:tcPr>
            <w:tcW w:w="6059" w:type="dxa"/>
            <w:vMerge/>
            <w:tcBorders>
              <w:bottom w:val="double" w:sz="4" w:space="0" w:color="auto"/>
              <w:right w:val="double" w:sz="4" w:space="0" w:color="auto"/>
            </w:tcBorders>
          </w:tcPr>
          <w:p w14:paraId="3329CB69" w14:textId="77777777" w:rsidR="009B75D4" w:rsidRDefault="009B75D4" w:rsidP="00BA0E38">
            <w:pPr>
              <w:jc w:val="both"/>
              <w:rPr>
                <w:rFonts w:ascii="Arial" w:hAnsi="Arial"/>
                <w:b/>
              </w:rPr>
            </w:pPr>
          </w:p>
        </w:tc>
      </w:tr>
    </w:tbl>
    <w:p w14:paraId="2A2F0997" w14:textId="77777777" w:rsidR="009B75D4" w:rsidRDefault="009B75D4" w:rsidP="009B75D4">
      <w:pPr>
        <w:jc w:val="both"/>
        <w:rPr>
          <w:rFonts w:ascii="Arial" w:hAnsi="Arial"/>
          <w:b/>
        </w:rPr>
      </w:pPr>
    </w:p>
    <w:p w14:paraId="698F9F9F" w14:textId="77777777" w:rsidR="009B75D4" w:rsidRDefault="009B75D4" w:rsidP="009B75D4">
      <w:pPr>
        <w:pStyle w:val="Heading1"/>
        <w:jc w:val="both"/>
        <w:rPr>
          <w:rFonts w:ascii="Arial" w:hAnsi="Arial"/>
        </w:rPr>
      </w:pPr>
      <w:r>
        <w:rPr>
          <w:rFonts w:ascii="Arial" w:hAnsi="Arial"/>
        </w:rPr>
        <w:t xml:space="preserve">Agreed and signed </w:t>
      </w:r>
    </w:p>
    <w:p w14:paraId="45EB98B0" w14:textId="77777777" w:rsidR="009B75D4" w:rsidRDefault="009B75D4" w:rsidP="009B75D4">
      <w:pPr>
        <w:jc w:val="both"/>
        <w:rPr>
          <w:rFonts w:ascii="Arial" w:hAnsi="Arial"/>
          <w:b/>
        </w:rPr>
      </w:pPr>
    </w:p>
    <w:p w14:paraId="7A4D706D" w14:textId="77777777" w:rsidR="009B75D4" w:rsidRDefault="009B75D4" w:rsidP="009B75D4">
      <w:pPr>
        <w:jc w:val="both"/>
        <w:rPr>
          <w:rFonts w:ascii="Arial" w:hAnsi="Arial"/>
          <w:b/>
        </w:rPr>
      </w:pPr>
    </w:p>
    <w:p w14:paraId="07DEF34C" w14:textId="77777777" w:rsidR="009B75D4" w:rsidRDefault="009B75D4" w:rsidP="009B75D4">
      <w:pPr>
        <w:jc w:val="both"/>
        <w:rPr>
          <w:rFonts w:ascii="Arial" w:hAnsi="Arial"/>
        </w:rPr>
      </w:pPr>
      <w:r>
        <w:rPr>
          <w:rFonts w:ascii="Arial" w:hAnsi="Arial"/>
        </w:rPr>
        <w:t>Postholder</w:t>
      </w:r>
      <w:r>
        <w:rPr>
          <w:rFonts w:ascii="Arial" w:hAnsi="Arial"/>
        </w:rPr>
        <w:tab/>
      </w:r>
      <w:r>
        <w:rPr>
          <w:rFonts w:ascii="Arial" w:hAnsi="Arial"/>
        </w:rPr>
        <w:tab/>
      </w:r>
      <w:r>
        <w:rPr>
          <w:rFonts w:ascii="Arial" w:hAnsi="Arial"/>
        </w:rPr>
        <w:tab/>
        <w:t xml:space="preserve">................................................ </w:t>
      </w:r>
      <w:r>
        <w:rPr>
          <w:rFonts w:ascii="Arial" w:hAnsi="Arial"/>
        </w:rPr>
        <w:tab/>
      </w:r>
      <w:r>
        <w:rPr>
          <w:rFonts w:ascii="Arial" w:hAnsi="Arial"/>
        </w:rPr>
        <w:tab/>
        <w:t>Date</w:t>
      </w:r>
      <w:r>
        <w:rPr>
          <w:rFonts w:ascii="Arial" w:hAnsi="Arial"/>
        </w:rPr>
        <w:tab/>
        <w:t>....................................</w:t>
      </w:r>
    </w:p>
    <w:p w14:paraId="0F285B17" w14:textId="77777777" w:rsidR="009B75D4" w:rsidRDefault="009B75D4" w:rsidP="009B75D4">
      <w:pPr>
        <w:jc w:val="both"/>
        <w:rPr>
          <w:rFonts w:ascii="Arial" w:hAnsi="Arial"/>
        </w:rPr>
      </w:pPr>
    </w:p>
    <w:p w14:paraId="1A3B48D7" w14:textId="77777777" w:rsidR="009B75D4" w:rsidRDefault="009B75D4" w:rsidP="009B75D4">
      <w:pPr>
        <w:jc w:val="both"/>
        <w:rPr>
          <w:rFonts w:ascii="Arial" w:hAnsi="Arial"/>
        </w:rPr>
      </w:pPr>
    </w:p>
    <w:p w14:paraId="6F661E85" w14:textId="77777777" w:rsidR="009B75D4" w:rsidRDefault="009B75D4" w:rsidP="00EE0143">
      <w:pPr>
        <w:jc w:val="both"/>
      </w:pPr>
      <w:r>
        <w:rPr>
          <w:rFonts w:ascii="Arial" w:hAnsi="Arial"/>
        </w:rPr>
        <w:t>Headteacher</w:t>
      </w:r>
      <w:r>
        <w:rPr>
          <w:rFonts w:ascii="Arial" w:hAnsi="Arial"/>
        </w:rPr>
        <w:tab/>
      </w:r>
      <w:r>
        <w:rPr>
          <w:rFonts w:ascii="Arial" w:hAnsi="Arial"/>
        </w:rPr>
        <w:tab/>
      </w:r>
      <w:r>
        <w:rPr>
          <w:rFonts w:ascii="Arial" w:hAnsi="Arial"/>
        </w:rPr>
        <w:tab/>
        <w:t>.................................................</w:t>
      </w:r>
      <w:r>
        <w:rPr>
          <w:rFonts w:ascii="Arial" w:hAnsi="Arial"/>
        </w:rPr>
        <w:tab/>
      </w:r>
      <w:r>
        <w:rPr>
          <w:rFonts w:ascii="Arial" w:hAnsi="Arial"/>
        </w:rPr>
        <w:tab/>
        <w:t>Date</w:t>
      </w:r>
      <w:r>
        <w:rPr>
          <w:rFonts w:ascii="Arial" w:hAnsi="Arial"/>
        </w:rPr>
        <w:tab/>
        <w:t>…….............................</w:t>
      </w:r>
    </w:p>
    <w:p w14:paraId="3BADB9EB" w14:textId="77777777" w:rsidR="00AE2371" w:rsidRDefault="00AE2371"/>
    <w:sectPr w:rsidR="00AE2371" w:rsidSect="009C1D63">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2985A" w14:textId="77777777" w:rsidR="001B09F3" w:rsidRDefault="00CB5D60">
      <w:r>
        <w:separator/>
      </w:r>
    </w:p>
  </w:endnote>
  <w:endnote w:type="continuationSeparator" w:id="0">
    <w:p w14:paraId="5C8ADB9D" w14:textId="77777777" w:rsidR="001B09F3" w:rsidRDefault="00CB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odern">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DE639" w14:textId="60A20A4E" w:rsidR="00C647B6" w:rsidRPr="00F76BC3" w:rsidRDefault="00CB14E8" w:rsidP="00F76BC3">
    <w:pPr>
      <w:pStyle w:val="Footer"/>
      <w:jc w:val="right"/>
      <w:rPr>
        <w:rFonts w:ascii="Arial" w:hAnsi="Arial" w:cs="Arial"/>
        <w:b/>
        <w:sz w:val="16"/>
        <w:szCs w:val="16"/>
      </w:rPr>
    </w:pPr>
    <w:r w:rsidRPr="00F76BC3">
      <w:rPr>
        <w:rFonts w:ascii="Arial" w:hAnsi="Arial" w:cs="Arial"/>
        <w:b/>
        <w:sz w:val="16"/>
        <w:szCs w:val="16"/>
      </w:rPr>
      <w:t xml:space="preserve">Job Description : </w:t>
    </w:r>
    <w:r>
      <w:rPr>
        <w:rFonts w:ascii="Arial" w:hAnsi="Arial" w:cs="Arial"/>
        <w:b/>
        <w:sz w:val="16"/>
        <w:szCs w:val="16"/>
      </w:rPr>
      <w:t>Learning Support</w:t>
    </w:r>
    <w:r w:rsidRPr="00F76BC3">
      <w:rPr>
        <w:rFonts w:ascii="Arial" w:hAnsi="Arial" w:cs="Arial"/>
        <w:b/>
        <w:sz w:val="16"/>
        <w:szCs w:val="16"/>
      </w:rPr>
      <w:t xml:space="preserve"> Assistant :</w:t>
    </w:r>
    <w:r w:rsidR="00EE0143">
      <w:rPr>
        <w:rFonts w:ascii="Arial" w:hAnsi="Arial" w:cs="Arial"/>
        <w:b/>
        <w:sz w:val="16"/>
        <w:szCs w:val="16"/>
      </w:rPr>
      <w:t xml:space="preserve"> </w:t>
    </w:r>
    <w:r w:rsidR="00623F82">
      <w:rPr>
        <w:rFonts w:ascii="Arial" w:hAnsi="Arial" w:cs="Arial"/>
        <w:b/>
        <w:sz w:val="16"/>
        <w:szCs w:val="16"/>
      </w:rPr>
      <w:t>December</w:t>
    </w:r>
    <w:r w:rsidR="00EE0143">
      <w:rPr>
        <w:rFonts w:ascii="Arial" w:hAnsi="Arial" w:cs="Arial"/>
        <w:b/>
        <w:sz w:val="16"/>
        <w:szCs w:val="16"/>
      </w:rPr>
      <w:t xml:space="preserve"> 20</w:t>
    </w:r>
    <w:r w:rsidR="00623F82">
      <w:rPr>
        <w:rFonts w:ascii="Arial" w:hAnsi="Arial" w:cs="Arial"/>
        <w:b/>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251E7" w14:textId="77777777" w:rsidR="001B09F3" w:rsidRDefault="00CB5D60">
      <w:r>
        <w:separator/>
      </w:r>
    </w:p>
  </w:footnote>
  <w:footnote w:type="continuationSeparator" w:id="0">
    <w:p w14:paraId="21661238" w14:textId="77777777" w:rsidR="001B09F3" w:rsidRDefault="00CB5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64B7" w14:textId="77777777" w:rsidR="00C647B6" w:rsidRDefault="00CB14E8" w:rsidP="007C41F3">
    <w:pPr>
      <w:pStyle w:val="Header"/>
      <w:jc w:val="right"/>
    </w:pPr>
    <w:r>
      <w:rPr>
        <w:noProof/>
      </w:rPr>
      <w:drawing>
        <wp:anchor distT="0" distB="0" distL="114300" distR="114300" simplePos="0" relativeHeight="251659264" behindDoc="0" locked="0" layoutInCell="1" allowOverlap="1" wp14:anchorId="16985A19" wp14:editId="6DC535B7">
          <wp:simplePos x="0" y="0"/>
          <wp:positionH relativeFrom="column">
            <wp:posOffset>4241800</wp:posOffset>
          </wp:positionH>
          <wp:positionV relativeFrom="paragraph">
            <wp:posOffset>-297815</wp:posOffset>
          </wp:positionV>
          <wp:extent cx="2192655" cy="520700"/>
          <wp:effectExtent l="19050" t="0" r="0" b="0"/>
          <wp:wrapThrough wrapText="bothSides">
            <wp:wrapPolygon edited="0">
              <wp:start x="-188" y="0"/>
              <wp:lineTo x="-188" y="20546"/>
              <wp:lineTo x="21581" y="20546"/>
              <wp:lineTo x="21581" y="0"/>
              <wp:lineTo x="-188" y="0"/>
            </wp:wrapPolygon>
          </wp:wrapThrough>
          <wp:docPr id="1" name="Picture 0" descr="LPGS L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PGS Lhead.jpg"/>
                  <pic:cNvPicPr>
                    <a:picLocks noChangeAspect="1" noChangeArrowheads="1"/>
                  </pic:cNvPicPr>
                </pic:nvPicPr>
                <pic:blipFill>
                  <a:blip r:embed="rId1"/>
                  <a:srcRect/>
                  <a:stretch>
                    <a:fillRect/>
                  </a:stretch>
                </pic:blipFill>
                <pic:spPr bwMode="auto">
                  <a:xfrm>
                    <a:off x="0" y="0"/>
                    <a:ext cx="2192655" cy="5207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76883"/>
    <w:multiLevelType w:val="hybridMultilevel"/>
    <w:tmpl w:val="4F5614E2"/>
    <w:lvl w:ilvl="0" w:tplc="E04ED4BA">
      <w:start w:val="1"/>
      <w:numFmt w:val="decimal"/>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28062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5D4"/>
    <w:rsid w:val="001B09F3"/>
    <w:rsid w:val="00214821"/>
    <w:rsid w:val="00305913"/>
    <w:rsid w:val="00340C2B"/>
    <w:rsid w:val="00617680"/>
    <w:rsid w:val="00623F82"/>
    <w:rsid w:val="006B111B"/>
    <w:rsid w:val="009B75D4"/>
    <w:rsid w:val="00AE2371"/>
    <w:rsid w:val="00BB534E"/>
    <w:rsid w:val="00C6559F"/>
    <w:rsid w:val="00CB14E8"/>
    <w:rsid w:val="00CB5D60"/>
    <w:rsid w:val="00D00353"/>
    <w:rsid w:val="00EE0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8D30"/>
  <w15:chartTrackingRefBased/>
  <w15:docId w15:val="{1FF5B76B-60F5-46F5-A007-6AEAC3D7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5D4"/>
    <w:pPr>
      <w:spacing w:after="0" w:line="240" w:lineRule="auto"/>
    </w:pPr>
    <w:rPr>
      <w:rFonts w:ascii="Comic Sans MS" w:eastAsia="Times New Roman" w:hAnsi="Comic Sans MS" w:cs="Times New Roman"/>
      <w:sz w:val="20"/>
      <w:szCs w:val="20"/>
      <w:lang w:eastAsia="en-GB"/>
    </w:rPr>
  </w:style>
  <w:style w:type="paragraph" w:styleId="Heading1">
    <w:name w:val="heading 1"/>
    <w:basedOn w:val="Normal"/>
    <w:next w:val="Normal"/>
    <w:link w:val="Heading1Char"/>
    <w:qFormat/>
    <w:rsid w:val="009B75D4"/>
    <w:pPr>
      <w:keepNext/>
      <w:outlineLvl w:val="0"/>
    </w:pPr>
    <w:rPr>
      <w:rFonts w:ascii="Modern" w:hAnsi="Moder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5D4"/>
    <w:rPr>
      <w:rFonts w:ascii="Modern" w:eastAsia="Times New Roman" w:hAnsi="Modern" w:cs="Times New Roman"/>
      <w:b/>
      <w:sz w:val="20"/>
      <w:szCs w:val="20"/>
      <w:lang w:eastAsia="en-GB"/>
    </w:rPr>
  </w:style>
  <w:style w:type="table" w:styleId="TableGrid">
    <w:name w:val="Table Grid"/>
    <w:basedOn w:val="TableNormal"/>
    <w:rsid w:val="009B75D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B75D4"/>
    <w:pPr>
      <w:tabs>
        <w:tab w:val="center" w:pos="4153"/>
        <w:tab w:val="right" w:pos="8306"/>
      </w:tabs>
    </w:pPr>
  </w:style>
  <w:style w:type="character" w:customStyle="1" w:styleId="HeaderChar">
    <w:name w:val="Header Char"/>
    <w:basedOn w:val="DefaultParagraphFont"/>
    <w:link w:val="Header"/>
    <w:rsid w:val="009B75D4"/>
    <w:rPr>
      <w:rFonts w:ascii="Comic Sans MS" w:eastAsia="Times New Roman" w:hAnsi="Comic Sans MS" w:cs="Times New Roman"/>
      <w:sz w:val="20"/>
      <w:szCs w:val="20"/>
      <w:lang w:eastAsia="en-GB"/>
    </w:rPr>
  </w:style>
  <w:style w:type="paragraph" w:styleId="Footer">
    <w:name w:val="footer"/>
    <w:basedOn w:val="Normal"/>
    <w:link w:val="FooterChar"/>
    <w:rsid w:val="009B75D4"/>
    <w:pPr>
      <w:tabs>
        <w:tab w:val="center" w:pos="4153"/>
        <w:tab w:val="right" w:pos="8306"/>
      </w:tabs>
    </w:pPr>
  </w:style>
  <w:style w:type="character" w:customStyle="1" w:styleId="FooterChar">
    <w:name w:val="Footer Char"/>
    <w:basedOn w:val="DefaultParagraphFont"/>
    <w:link w:val="Footer"/>
    <w:rsid w:val="009B75D4"/>
    <w:rPr>
      <w:rFonts w:ascii="Comic Sans MS" w:eastAsia="Times New Roman" w:hAnsi="Comic Sans MS" w:cs="Times New Roman"/>
      <w:sz w:val="20"/>
      <w:szCs w:val="20"/>
      <w:lang w:eastAsia="en-GB"/>
    </w:rPr>
  </w:style>
  <w:style w:type="paragraph" w:styleId="ListParagraph">
    <w:name w:val="List Paragraph"/>
    <w:basedOn w:val="Normal"/>
    <w:uiPriority w:val="34"/>
    <w:qFormat/>
    <w:rsid w:val="009B75D4"/>
    <w:pPr>
      <w:ind w:left="720"/>
      <w:contextualSpacing/>
    </w:pPr>
  </w:style>
  <w:style w:type="paragraph" w:styleId="BalloonText">
    <w:name w:val="Balloon Text"/>
    <w:basedOn w:val="Normal"/>
    <w:link w:val="BalloonTextChar"/>
    <w:uiPriority w:val="99"/>
    <w:semiHidden/>
    <w:unhideWhenUsed/>
    <w:rsid w:val="006176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680"/>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Langley Park School for Girls</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dc:creator>
  <cp:keywords/>
  <dc:description/>
  <cp:lastModifiedBy>Helen Partridge</cp:lastModifiedBy>
  <cp:revision>4</cp:revision>
  <cp:lastPrinted>2019-09-12T07:09:00Z</cp:lastPrinted>
  <dcterms:created xsi:type="dcterms:W3CDTF">2020-12-11T09:36:00Z</dcterms:created>
  <dcterms:modified xsi:type="dcterms:W3CDTF">2022-12-06T09:03:00Z</dcterms:modified>
</cp:coreProperties>
</file>