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2F" w:rsidRPr="00C64B4C" w:rsidRDefault="00C64B4C" w:rsidP="00717EFC">
      <w:pPr>
        <w:spacing w:after="0"/>
        <w:jc w:val="center"/>
        <w:rPr>
          <w:b/>
        </w:rPr>
      </w:pPr>
      <w:r w:rsidRPr="00C64B4C">
        <w:rPr>
          <w:b/>
        </w:rPr>
        <w:t>PERSON</w:t>
      </w:r>
      <w:r w:rsidR="00D42D53" w:rsidRPr="00C64B4C">
        <w:rPr>
          <w:b/>
        </w:rPr>
        <w:t xml:space="preserve"> SPECIFICATION</w:t>
      </w:r>
    </w:p>
    <w:p w:rsidR="00DE3352" w:rsidRDefault="00752653" w:rsidP="00DE3352">
      <w:pPr>
        <w:spacing w:after="0"/>
        <w:jc w:val="center"/>
      </w:pPr>
      <w:r>
        <w:rPr>
          <w:b/>
        </w:rPr>
        <w:t>Learning Support Assistant</w:t>
      </w:r>
    </w:p>
    <w:tbl>
      <w:tblPr>
        <w:tblW w:w="1044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992"/>
        <w:gridCol w:w="4448"/>
      </w:tblGrid>
      <w:tr w:rsidR="00C64B4C" w:rsidRPr="00926477" w:rsidTr="00E21F80">
        <w:tc>
          <w:tcPr>
            <w:tcW w:w="3006" w:type="dxa"/>
          </w:tcPr>
          <w:p w:rsidR="00C64B4C" w:rsidRPr="00926477" w:rsidRDefault="00C64B4C" w:rsidP="00D61B48">
            <w:pPr>
              <w:spacing w:after="120"/>
              <w:rPr>
                <w:b/>
              </w:rPr>
            </w:pPr>
            <w:r w:rsidRPr="00926477">
              <w:rPr>
                <w:b/>
              </w:rPr>
              <w:t>General heading</w:t>
            </w:r>
          </w:p>
        </w:tc>
        <w:tc>
          <w:tcPr>
            <w:tcW w:w="2992" w:type="dxa"/>
          </w:tcPr>
          <w:p w:rsidR="00C64B4C" w:rsidRPr="00926477" w:rsidRDefault="00C64B4C" w:rsidP="00D61B48">
            <w:pPr>
              <w:spacing w:after="120"/>
              <w:rPr>
                <w:b/>
              </w:rPr>
            </w:pPr>
            <w:r w:rsidRPr="00926477">
              <w:rPr>
                <w:b/>
              </w:rPr>
              <w:t>Detail</w:t>
            </w:r>
          </w:p>
        </w:tc>
        <w:tc>
          <w:tcPr>
            <w:tcW w:w="4448" w:type="dxa"/>
          </w:tcPr>
          <w:p w:rsidR="00C64B4C" w:rsidRPr="00926477" w:rsidRDefault="00C64B4C" w:rsidP="00D61B48">
            <w:pPr>
              <w:spacing w:after="120"/>
              <w:rPr>
                <w:b/>
              </w:rPr>
            </w:pPr>
            <w:r w:rsidRPr="00926477">
              <w:rPr>
                <w:b/>
              </w:rPr>
              <w:t>Examples</w:t>
            </w:r>
          </w:p>
        </w:tc>
      </w:tr>
      <w:tr w:rsidR="00F77A96" w:rsidTr="00F77A96">
        <w:tc>
          <w:tcPr>
            <w:tcW w:w="3006" w:type="dxa"/>
            <w:vMerge w:val="restart"/>
          </w:tcPr>
          <w:p w:rsidR="00F77A96" w:rsidRPr="00926477" w:rsidRDefault="00F77A96" w:rsidP="00F77A96">
            <w:pPr>
              <w:rPr>
                <w:b/>
              </w:rPr>
            </w:pPr>
            <w:r w:rsidRPr="00926477">
              <w:rPr>
                <w:b/>
              </w:rPr>
              <w:t>Qualifications &amp; Experience</w:t>
            </w:r>
          </w:p>
        </w:tc>
        <w:tc>
          <w:tcPr>
            <w:tcW w:w="2992" w:type="dxa"/>
          </w:tcPr>
          <w:p w:rsidR="00F77A96" w:rsidRDefault="00F77A96" w:rsidP="00F77A96">
            <w:r>
              <w:t>Specific qualifications &amp; experience</w:t>
            </w:r>
          </w:p>
        </w:tc>
        <w:tc>
          <w:tcPr>
            <w:tcW w:w="4448" w:type="dxa"/>
          </w:tcPr>
          <w:p w:rsidR="0064376A" w:rsidRPr="0064376A" w:rsidRDefault="0064376A" w:rsidP="0064376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4376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Successful recent experience of working to support children’s learning, gained in a relevant environment. </w:t>
            </w:r>
          </w:p>
          <w:p w:rsidR="0064376A" w:rsidRPr="00527BF4" w:rsidRDefault="0064376A" w:rsidP="0064376A">
            <w:pPr>
              <w:pStyle w:val="Default"/>
              <w:rPr>
                <w:rFonts w:asciiTheme="minorHAnsi" w:hAnsiTheme="minorHAnsi" w:cstheme="minorBidi"/>
                <w:color w:val="auto"/>
                <w:sz w:val="12"/>
                <w:szCs w:val="12"/>
              </w:rPr>
            </w:pPr>
          </w:p>
          <w:p w:rsidR="0064376A" w:rsidRPr="0064376A" w:rsidRDefault="0064376A" w:rsidP="0064376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4376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GCSE (or equivalent) Grade C or above Maths and English</w:t>
            </w:r>
            <w:r w:rsidR="00527BF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:rsidR="0064376A" w:rsidRPr="00527BF4" w:rsidRDefault="0064376A" w:rsidP="0064376A">
            <w:pPr>
              <w:pStyle w:val="Default"/>
              <w:rPr>
                <w:rFonts w:asciiTheme="minorHAnsi" w:hAnsiTheme="minorHAnsi" w:cstheme="minorBidi"/>
                <w:color w:val="auto"/>
                <w:sz w:val="12"/>
                <w:szCs w:val="12"/>
              </w:rPr>
            </w:pPr>
            <w:r w:rsidRPr="0064376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:rsidR="0064376A" w:rsidRPr="0064376A" w:rsidRDefault="0064376A" w:rsidP="0064376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4376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NVQ Level 3 for Teaching Assistants (or recognised equivalent qualification)</w:t>
            </w:r>
            <w:r w:rsidR="00527BF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  <w:r w:rsidRPr="0064376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:rsidR="0064376A" w:rsidRPr="00527BF4" w:rsidRDefault="0064376A" w:rsidP="0064376A">
            <w:pPr>
              <w:pStyle w:val="Default"/>
              <w:rPr>
                <w:rFonts w:asciiTheme="minorHAnsi" w:hAnsiTheme="minorHAnsi" w:cstheme="minorBidi"/>
                <w:color w:val="auto"/>
                <w:sz w:val="12"/>
                <w:szCs w:val="12"/>
              </w:rPr>
            </w:pPr>
          </w:p>
          <w:p w:rsidR="0064376A" w:rsidRPr="0064376A" w:rsidRDefault="0064376A" w:rsidP="0064376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4376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Successful completion of induction programme</w:t>
            </w:r>
            <w:r w:rsidR="00527BF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  <w:r w:rsidRPr="0064376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:rsidR="00F77A96" w:rsidRPr="00527BF4" w:rsidRDefault="00F77A96" w:rsidP="00527BF4">
            <w:pPr>
              <w:spacing w:after="0"/>
              <w:rPr>
                <w:sz w:val="12"/>
                <w:szCs w:val="12"/>
              </w:rPr>
            </w:pPr>
          </w:p>
        </w:tc>
      </w:tr>
      <w:tr w:rsidR="00F77A96" w:rsidTr="00F77A96">
        <w:tc>
          <w:tcPr>
            <w:tcW w:w="3006" w:type="dxa"/>
            <w:vMerge/>
          </w:tcPr>
          <w:p w:rsidR="00F77A96" w:rsidRPr="00926477" w:rsidRDefault="00F77A96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F77A96" w:rsidRDefault="00F77A96" w:rsidP="00F77A96">
            <w:r>
              <w:t>Literacy</w:t>
            </w:r>
          </w:p>
        </w:tc>
        <w:tc>
          <w:tcPr>
            <w:tcW w:w="4448" w:type="dxa"/>
          </w:tcPr>
          <w:p w:rsidR="00F77A96" w:rsidRDefault="00F77A96" w:rsidP="00D61B48">
            <w:pPr>
              <w:spacing w:after="120"/>
            </w:pPr>
            <w:r>
              <w:t>Ability to read and write reports.</w:t>
            </w:r>
          </w:p>
        </w:tc>
      </w:tr>
      <w:tr w:rsidR="00F77A96" w:rsidTr="00F77A96">
        <w:tc>
          <w:tcPr>
            <w:tcW w:w="3006" w:type="dxa"/>
            <w:vMerge/>
          </w:tcPr>
          <w:p w:rsidR="00F77A96" w:rsidRPr="00926477" w:rsidRDefault="00F77A96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F77A96" w:rsidRDefault="00F77A96" w:rsidP="00F77A96">
            <w:r>
              <w:t>Numeracy</w:t>
            </w:r>
          </w:p>
        </w:tc>
        <w:tc>
          <w:tcPr>
            <w:tcW w:w="4448" w:type="dxa"/>
          </w:tcPr>
          <w:p w:rsidR="00F77A96" w:rsidRDefault="00F77A96" w:rsidP="00D61B48">
            <w:pPr>
              <w:spacing w:after="120"/>
            </w:pPr>
            <w:r>
              <w:t>Good numeracy skills.</w:t>
            </w:r>
          </w:p>
        </w:tc>
      </w:tr>
      <w:tr w:rsidR="00F77A96" w:rsidTr="00F77A96">
        <w:tc>
          <w:tcPr>
            <w:tcW w:w="3006" w:type="dxa"/>
            <w:vMerge/>
          </w:tcPr>
          <w:p w:rsidR="00F77A96" w:rsidRPr="00926477" w:rsidRDefault="00F77A96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F77A96" w:rsidRDefault="00F77A96" w:rsidP="00F77A96">
            <w:r>
              <w:t>Technology</w:t>
            </w:r>
          </w:p>
        </w:tc>
        <w:tc>
          <w:tcPr>
            <w:tcW w:w="4448" w:type="dxa"/>
          </w:tcPr>
          <w:p w:rsidR="00F77A96" w:rsidRDefault="00F77A96" w:rsidP="00D61B48">
            <w:pPr>
              <w:spacing w:after="120"/>
            </w:pPr>
            <w:r>
              <w:t xml:space="preserve">Effective use of ICT to support learning. </w:t>
            </w:r>
          </w:p>
        </w:tc>
      </w:tr>
      <w:tr w:rsidR="00C64B4C" w:rsidTr="00E21F80">
        <w:tc>
          <w:tcPr>
            <w:tcW w:w="3006" w:type="dxa"/>
            <w:vMerge w:val="restart"/>
          </w:tcPr>
          <w:p w:rsidR="00C64B4C" w:rsidRPr="00926477" w:rsidRDefault="00C64B4C" w:rsidP="00F77A96">
            <w:pPr>
              <w:rPr>
                <w:b/>
              </w:rPr>
            </w:pPr>
            <w:r w:rsidRPr="00926477">
              <w:rPr>
                <w:b/>
              </w:rPr>
              <w:t>Communication</w:t>
            </w:r>
          </w:p>
        </w:tc>
        <w:tc>
          <w:tcPr>
            <w:tcW w:w="2992" w:type="dxa"/>
          </w:tcPr>
          <w:p w:rsidR="00C64B4C" w:rsidRDefault="00C64B4C" w:rsidP="00F77A96">
            <w:r>
              <w:t>Written</w:t>
            </w:r>
          </w:p>
        </w:tc>
        <w:tc>
          <w:tcPr>
            <w:tcW w:w="4448" w:type="dxa"/>
          </w:tcPr>
          <w:p w:rsidR="00C64B4C" w:rsidRDefault="00C64B4C" w:rsidP="00D61B48">
            <w:pPr>
              <w:spacing w:after="120"/>
            </w:pPr>
            <w:r>
              <w:t>Ability to write reports, letters etc</w:t>
            </w:r>
            <w:r w:rsidR="00837D6D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Verbal</w:t>
            </w:r>
          </w:p>
        </w:tc>
        <w:tc>
          <w:tcPr>
            <w:tcW w:w="4448" w:type="dxa"/>
          </w:tcPr>
          <w:p w:rsidR="00C64B4C" w:rsidRDefault="00C64B4C" w:rsidP="00D61B48">
            <w:pPr>
              <w:spacing w:after="120"/>
            </w:pPr>
            <w:r>
              <w:t xml:space="preserve">Ability to use clear language to communicate information </w:t>
            </w:r>
            <w:r w:rsidR="0033467F">
              <w:t>and a</w:t>
            </w:r>
            <w:r>
              <w:t>bility to listen effectively</w:t>
            </w:r>
            <w:r w:rsidR="00837D6D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Languages</w:t>
            </w:r>
          </w:p>
        </w:tc>
        <w:tc>
          <w:tcPr>
            <w:tcW w:w="4448" w:type="dxa"/>
          </w:tcPr>
          <w:p w:rsidR="00C64B4C" w:rsidRDefault="00C64B4C" w:rsidP="00D61B48">
            <w:pPr>
              <w:spacing w:after="120"/>
            </w:pPr>
            <w:r>
              <w:t>Seek support to overcome communication barriers with children and adults</w:t>
            </w:r>
            <w:r w:rsidR="00837D6D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Negotiating</w:t>
            </w:r>
          </w:p>
        </w:tc>
        <w:tc>
          <w:tcPr>
            <w:tcW w:w="4448" w:type="dxa"/>
          </w:tcPr>
          <w:p w:rsidR="00C64B4C" w:rsidRDefault="00C64B4C" w:rsidP="00D61B48">
            <w:pPr>
              <w:spacing w:after="120"/>
            </w:pPr>
            <w:r>
              <w:t>Ability to negotiate effectively with adults and children</w:t>
            </w:r>
            <w:r w:rsidR="00837D6D">
              <w:t>.</w:t>
            </w:r>
          </w:p>
        </w:tc>
      </w:tr>
      <w:tr w:rsidR="00C64B4C" w:rsidTr="00E21F80">
        <w:tc>
          <w:tcPr>
            <w:tcW w:w="3006" w:type="dxa"/>
            <w:vMerge w:val="restart"/>
          </w:tcPr>
          <w:p w:rsidR="00C64B4C" w:rsidRPr="00926477" w:rsidRDefault="00C64B4C" w:rsidP="00F77A96">
            <w:pPr>
              <w:rPr>
                <w:b/>
              </w:rPr>
            </w:pPr>
            <w:r w:rsidRPr="00926477">
              <w:rPr>
                <w:b/>
              </w:rPr>
              <w:t>Working with children</w:t>
            </w:r>
          </w:p>
        </w:tc>
        <w:tc>
          <w:tcPr>
            <w:tcW w:w="2992" w:type="dxa"/>
          </w:tcPr>
          <w:p w:rsidR="00C64B4C" w:rsidRDefault="00C64B4C" w:rsidP="00F77A96">
            <w:r>
              <w:t>Behaviour Management</w:t>
            </w:r>
          </w:p>
        </w:tc>
        <w:tc>
          <w:tcPr>
            <w:tcW w:w="4448" w:type="dxa"/>
          </w:tcPr>
          <w:p w:rsidR="00C64B4C" w:rsidRDefault="00C64B4C" w:rsidP="00D61B48">
            <w:pPr>
              <w:spacing w:after="120"/>
            </w:pPr>
            <w:r>
              <w:t>Ability to demonstrate effective implementation of the school’s behaviour management policy</w:t>
            </w:r>
            <w:r w:rsidR="00837D6D">
              <w:t>.</w:t>
            </w:r>
            <w:r>
              <w:t xml:space="preserve">  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SEN</w:t>
            </w:r>
          </w:p>
        </w:tc>
        <w:tc>
          <w:tcPr>
            <w:tcW w:w="4448" w:type="dxa"/>
          </w:tcPr>
          <w:p w:rsidR="00D61B48" w:rsidRDefault="00D61B48" w:rsidP="00527BF4">
            <w:pPr>
              <w:spacing w:after="120"/>
            </w:pPr>
            <w:r>
              <w:t>Successful completion of training to support SEN students.</w:t>
            </w:r>
          </w:p>
          <w:p w:rsidR="00527BF4" w:rsidRDefault="00D61B48" w:rsidP="00527BF4">
            <w:pPr>
              <w:spacing w:after="120"/>
            </w:pPr>
            <w:r>
              <w:t>In depth understanding of areas of learning, e.g. literacy, numeracy, Science, SEN</w:t>
            </w:r>
            <w:r w:rsidR="00527BF4">
              <w:t>.</w:t>
            </w:r>
          </w:p>
          <w:p w:rsidR="00C64B4C" w:rsidRDefault="00A367D9" w:rsidP="00D61B48">
            <w:pPr>
              <w:spacing w:after="120"/>
            </w:pPr>
            <w:r>
              <w:t>Knowledge of  literacy/</w:t>
            </w:r>
            <w:r w:rsidR="00837D6D">
              <w:t>numeracy</w:t>
            </w:r>
            <w:r>
              <w:t xml:space="preserve"> strategies</w:t>
            </w:r>
            <w:r w:rsidR="00527BF4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Curriculum</w:t>
            </w:r>
          </w:p>
        </w:tc>
        <w:tc>
          <w:tcPr>
            <w:tcW w:w="4448" w:type="dxa"/>
          </w:tcPr>
          <w:p w:rsidR="00C64B4C" w:rsidRDefault="00527BF4" w:rsidP="00D61B48">
            <w:pPr>
              <w:spacing w:after="120"/>
            </w:pPr>
            <w:r>
              <w:t>Detailed understanding of the subject curriculum</w:t>
            </w:r>
            <w:r w:rsidR="00837D6D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Child Development</w:t>
            </w:r>
          </w:p>
        </w:tc>
        <w:tc>
          <w:tcPr>
            <w:tcW w:w="4448" w:type="dxa"/>
          </w:tcPr>
          <w:p w:rsidR="00A367D9" w:rsidRDefault="00D61B48" w:rsidP="00527BF4">
            <w:pPr>
              <w:spacing w:after="120"/>
            </w:pPr>
            <w:r>
              <w:t>Good understanding of child development</w:t>
            </w:r>
            <w:r w:rsidR="00527BF4">
              <w:t>.</w:t>
            </w:r>
          </w:p>
          <w:p w:rsidR="00527BF4" w:rsidRDefault="00527BF4" w:rsidP="00D61B48">
            <w:pPr>
              <w:spacing w:after="120"/>
            </w:pPr>
            <w:r>
              <w:t>Ability to assess progress and performance and recommend appropriate strategies to support development.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Health &amp; Well being</w:t>
            </w:r>
          </w:p>
        </w:tc>
        <w:tc>
          <w:tcPr>
            <w:tcW w:w="4448" w:type="dxa"/>
          </w:tcPr>
          <w:p w:rsidR="00C64B4C" w:rsidRDefault="00C64B4C" w:rsidP="00D61B48">
            <w:pPr>
              <w:spacing w:after="120"/>
            </w:pPr>
            <w:r>
              <w:t>Understand and support the physical and emotional wellbeing</w:t>
            </w:r>
            <w:r w:rsidR="00527BF4">
              <w:t xml:space="preserve"> of students</w:t>
            </w:r>
            <w:r w:rsidR="00837D6D">
              <w:t>.</w:t>
            </w:r>
            <w:r>
              <w:t xml:space="preserve">  </w:t>
            </w:r>
          </w:p>
          <w:p w:rsidR="00A367D9" w:rsidRDefault="00A367D9" w:rsidP="00D61B48">
            <w:pPr>
              <w:spacing w:after="120"/>
            </w:pPr>
            <w:r>
              <w:t>Ability to understand and support students with learning difficulty and/or disability</w:t>
            </w:r>
            <w:r w:rsidR="00527BF4">
              <w:t>.</w:t>
            </w:r>
          </w:p>
        </w:tc>
      </w:tr>
      <w:tr w:rsidR="00C64B4C" w:rsidTr="00E21F80">
        <w:tc>
          <w:tcPr>
            <w:tcW w:w="3006" w:type="dxa"/>
            <w:vMerge w:val="restart"/>
          </w:tcPr>
          <w:p w:rsidR="00C64B4C" w:rsidRPr="00926477" w:rsidRDefault="00C64B4C" w:rsidP="00F77A96">
            <w:pPr>
              <w:rPr>
                <w:b/>
              </w:rPr>
            </w:pPr>
            <w:r w:rsidRPr="00926477">
              <w:rPr>
                <w:b/>
              </w:rPr>
              <w:t>Working with others</w:t>
            </w:r>
          </w:p>
        </w:tc>
        <w:tc>
          <w:tcPr>
            <w:tcW w:w="2992" w:type="dxa"/>
          </w:tcPr>
          <w:p w:rsidR="00C64B4C" w:rsidRDefault="00C64B4C" w:rsidP="00F77A96">
            <w:r>
              <w:t>Working with partners</w:t>
            </w:r>
          </w:p>
        </w:tc>
        <w:tc>
          <w:tcPr>
            <w:tcW w:w="4448" w:type="dxa"/>
          </w:tcPr>
          <w:p w:rsidR="00C64B4C" w:rsidRPr="00717EFC" w:rsidRDefault="00717EFC" w:rsidP="00D61B48">
            <w:pPr>
              <w:spacing w:after="120"/>
            </w:pPr>
            <w:r>
              <w:t>Ability to establish rapport and respectful, trusting relationships with students, their families/carers and other adults</w:t>
            </w:r>
            <w:r w:rsidR="00527BF4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Relationships</w:t>
            </w:r>
          </w:p>
        </w:tc>
        <w:tc>
          <w:tcPr>
            <w:tcW w:w="4448" w:type="dxa"/>
          </w:tcPr>
          <w:p w:rsidR="00D61B48" w:rsidRDefault="00CA1EA6" w:rsidP="00D61B48">
            <w:pPr>
              <w:spacing w:after="120"/>
            </w:pPr>
            <w:r>
              <w:t>Well-developed</w:t>
            </w:r>
            <w:bookmarkStart w:id="0" w:name="_GoBack"/>
            <w:bookmarkEnd w:id="0"/>
            <w:r w:rsidR="00D61B48">
              <w:t xml:space="preserve"> </w:t>
            </w:r>
            <w:r>
              <w:t>interpersonal</w:t>
            </w:r>
            <w:r w:rsidR="00D61B48">
              <w:t xml:space="preserve"> skills to be able to relate well to a wide range of people.</w:t>
            </w:r>
          </w:p>
          <w:p w:rsidR="00C64B4C" w:rsidRDefault="00282674" w:rsidP="00D61B48">
            <w:pPr>
              <w:spacing w:after="120"/>
            </w:pPr>
            <w:r>
              <w:t>Ability to work with parents/carers to improve support for students</w:t>
            </w:r>
            <w:r w:rsidR="00F77A96">
              <w:t>.</w:t>
            </w:r>
          </w:p>
          <w:p w:rsidR="00282674" w:rsidRDefault="00282674" w:rsidP="00D61B48">
            <w:pPr>
              <w:spacing w:after="120"/>
            </w:pPr>
            <w:r>
              <w:t>Ability to work effectively with a range of adults</w:t>
            </w:r>
            <w:r w:rsidR="00527BF4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Team work</w:t>
            </w:r>
          </w:p>
        </w:tc>
        <w:tc>
          <w:tcPr>
            <w:tcW w:w="4448" w:type="dxa"/>
          </w:tcPr>
          <w:p w:rsidR="00D61B48" w:rsidRDefault="00D61B48" w:rsidP="00D61B48">
            <w:pPr>
              <w:spacing w:after="120"/>
            </w:pPr>
            <w:r>
              <w:t>Work constructively as part of a team whilst being able to demonstrate initiative.</w:t>
            </w:r>
          </w:p>
          <w:p w:rsidR="00C64B4C" w:rsidRDefault="00282674" w:rsidP="00D61B48">
            <w:pPr>
              <w:spacing w:after="120"/>
            </w:pPr>
            <w:r>
              <w:t>Ability to make a proactive contribution to the work of the team supporting students, their families/carers.</w:t>
            </w:r>
            <w:r w:rsidR="00E94FD6">
              <w:t xml:space="preserve"> 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Information</w:t>
            </w:r>
          </w:p>
        </w:tc>
        <w:tc>
          <w:tcPr>
            <w:tcW w:w="4448" w:type="dxa"/>
          </w:tcPr>
          <w:p w:rsidR="00C64B4C" w:rsidRDefault="00282674" w:rsidP="00D61B48">
            <w:pPr>
              <w:spacing w:after="120"/>
            </w:pPr>
            <w:r>
              <w:t>Contribute to development and implementation of effective systems to share information</w:t>
            </w:r>
            <w:r w:rsidR="00717EFC">
              <w:t xml:space="preserve"> </w:t>
            </w:r>
          </w:p>
        </w:tc>
      </w:tr>
      <w:tr w:rsidR="00C64B4C" w:rsidTr="00E21F80">
        <w:tc>
          <w:tcPr>
            <w:tcW w:w="3006" w:type="dxa"/>
            <w:vMerge w:val="restart"/>
          </w:tcPr>
          <w:p w:rsidR="00C64B4C" w:rsidRPr="00926477" w:rsidRDefault="00C64B4C" w:rsidP="00F77A96">
            <w:pPr>
              <w:rPr>
                <w:b/>
              </w:rPr>
            </w:pPr>
            <w:r w:rsidRPr="00926477">
              <w:rPr>
                <w:b/>
              </w:rPr>
              <w:t xml:space="preserve">Responsibilities </w:t>
            </w:r>
          </w:p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Organisational skills</w:t>
            </w:r>
          </w:p>
        </w:tc>
        <w:tc>
          <w:tcPr>
            <w:tcW w:w="4448" w:type="dxa"/>
          </w:tcPr>
          <w:p w:rsidR="00C64B4C" w:rsidRDefault="00C64B4C" w:rsidP="00D61B48">
            <w:pPr>
              <w:spacing w:after="120"/>
            </w:pPr>
            <w:r>
              <w:t>Good organisational skills</w:t>
            </w:r>
            <w:r w:rsidR="00F77A96">
              <w:t>.</w:t>
            </w:r>
          </w:p>
          <w:p w:rsidR="00C64B4C" w:rsidRDefault="00C64B4C" w:rsidP="00D61B48">
            <w:pPr>
              <w:spacing w:after="120"/>
            </w:pPr>
            <w:r>
              <w:t>Ability to remain calm under pressure</w:t>
            </w:r>
            <w:r w:rsidR="00F77A96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Line Management</w:t>
            </w:r>
          </w:p>
        </w:tc>
        <w:tc>
          <w:tcPr>
            <w:tcW w:w="4448" w:type="dxa"/>
          </w:tcPr>
          <w:p w:rsidR="00F77A96" w:rsidRPr="00F77A96" w:rsidRDefault="00527BF4" w:rsidP="00F77A9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Ability to support the work of others</w:t>
            </w:r>
            <w:r w:rsidR="00837D6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Time Management</w:t>
            </w:r>
          </w:p>
        </w:tc>
        <w:tc>
          <w:tcPr>
            <w:tcW w:w="4448" w:type="dxa"/>
          </w:tcPr>
          <w:p w:rsidR="00C64B4C" w:rsidRDefault="00C64B4C" w:rsidP="00D61B48">
            <w:pPr>
              <w:spacing w:after="120"/>
            </w:pPr>
            <w:r>
              <w:t>Ability to manage own time effectively</w:t>
            </w:r>
            <w:r w:rsidR="00F77A96">
              <w:t>.</w:t>
            </w:r>
          </w:p>
        </w:tc>
      </w:tr>
      <w:tr w:rsidR="00C64B4C" w:rsidTr="00E21F80">
        <w:tc>
          <w:tcPr>
            <w:tcW w:w="3006" w:type="dxa"/>
            <w:vMerge/>
          </w:tcPr>
          <w:p w:rsidR="00C64B4C" w:rsidRPr="00926477" w:rsidRDefault="00C64B4C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C64B4C" w:rsidRDefault="00C64B4C" w:rsidP="00F77A96">
            <w:r>
              <w:t>Creativity</w:t>
            </w:r>
          </w:p>
        </w:tc>
        <w:tc>
          <w:tcPr>
            <w:tcW w:w="4448" w:type="dxa"/>
          </w:tcPr>
          <w:p w:rsidR="00C64B4C" w:rsidRDefault="00C64B4C" w:rsidP="007B5C55">
            <w:pPr>
              <w:spacing w:after="120"/>
            </w:pPr>
            <w:r>
              <w:t xml:space="preserve">Demonstrate </w:t>
            </w:r>
            <w:r w:rsidR="00527BF4">
              <w:t xml:space="preserve">creativity and an ability to </w:t>
            </w:r>
            <w:r w:rsidR="00717EFC">
              <w:t>resolve routine problems independently</w:t>
            </w:r>
            <w:r w:rsidR="00F77A96">
              <w:t>.</w:t>
            </w:r>
          </w:p>
        </w:tc>
      </w:tr>
      <w:tr w:rsidR="00837D6D" w:rsidTr="00E21F80">
        <w:tc>
          <w:tcPr>
            <w:tcW w:w="3006" w:type="dxa"/>
            <w:vMerge w:val="restart"/>
          </w:tcPr>
          <w:p w:rsidR="00837D6D" w:rsidRPr="00926477" w:rsidRDefault="00837D6D" w:rsidP="00F77A96">
            <w:pPr>
              <w:rPr>
                <w:b/>
              </w:rPr>
            </w:pPr>
            <w:r w:rsidRPr="00926477">
              <w:rPr>
                <w:b/>
              </w:rPr>
              <w:t>General</w:t>
            </w:r>
          </w:p>
        </w:tc>
        <w:tc>
          <w:tcPr>
            <w:tcW w:w="2992" w:type="dxa"/>
          </w:tcPr>
          <w:p w:rsidR="00837D6D" w:rsidRDefault="00837D6D" w:rsidP="00F77A96">
            <w:r>
              <w:t>Policies/Code of Practice</w:t>
            </w:r>
          </w:p>
        </w:tc>
        <w:tc>
          <w:tcPr>
            <w:tcW w:w="4448" w:type="dxa"/>
          </w:tcPr>
          <w:p w:rsidR="00837D6D" w:rsidRDefault="00837D6D" w:rsidP="007B5C55">
            <w:pPr>
              <w:spacing w:after="120"/>
            </w:pPr>
            <w:r>
              <w:t>Full working knowledge of relevant policies/codes of practice including school performance management policies.</w:t>
            </w:r>
          </w:p>
        </w:tc>
      </w:tr>
      <w:tr w:rsidR="00837D6D" w:rsidTr="00E21F80">
        <w:tc>
          <w:tcPr>
            <w:tcW w:w="3006" w:type="dxa"/>
            <w:vMerge/>
          </w:tcPr>
          <w:p w:rsidR="00837D6D" w:rsidRPr="00926477" w:rsidRDefault="00837D6D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837D6D" w:rsidRDefault="00837D6D" w:rsidP="00F77A96">
            <w:r>
              <w:t>Equalities</w:t>
            </w:r>
          </w:p>
        </w:tc>
        <w:tc>
          <w:tcPr>
            <w:tcW w:w="4448" w:type="dxa"/>
          </w:tcPr>
          <w:p w:rsidR="00837D6D" w:rsidRDefault="00837D6D" w:rsidP="007B5C55">
            <w:pPr>
              <w:spacing w:after="120"/>
            </w:pPr>
            <w:r>
              <w:t xml:space="preserve">Awareness of and </w:t>
            </w:r>
            <w:r w:rsidR="00527BF4">
              <w:t>promotion of</w:t>
            </w:r>
            <w:r>
              <w:t xml:space="preserve"> equality.</w:t>
            </w:r>
          </w:p>
        </w:tc>
      </w:tr>
      <w:tr w:rsidR="00837D6D" w:rsidTr="00E21F80">
        <w:tc>
          <w:tcPr>
            <w:tcW w:w="3006" w:type="dxa"/>
            <w:vMerge/>
          </w:tcPr>
          <w:p w:rsidR="00837D6D" w:rsidRPr="00926477" w:rsidRDefault="00837D6D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837D6D" w:rsidRDefault="00837D6D" w:rsidP="00F77A96">
            <w:r>
              <w:t>Health &amp; Safety</w:t>
            </w:r>
          </w:p>
        </w:tc>
        <w:tc>
          <w:tcPr>
            <w:tcW w:w="4448" w:type="dxa"/>
          </w:tcPr>
          <w:p w:rsidR="00837D6D" w:rsidRDefault="00837D6D" w:rsidP="007B5C55">
            <w:pPr>
              <w:spacing w:after="120"/>
            </w:pPr>
            <w:r>
              <w:t>Good understanding of Health &amp; Safety.</w:t>
            </w:r>
          </w:p>
        </w:tc>
      </w:tr>
      <w:tr w:rsidR="00837D6D" w:rsidTr="00E21F80">
        <w:tc>
          <w:tcPr>
            <w:tcW w:w="3006" w:type="dxa"/>
            <w:vMerge/>
          </w:tcPr>
          <w:p w:rsidR="00837D6D" w:rsidRPr="00926477" w:rsidRDefault="00837D6D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837D6D" w:rsidRDefault="00837D6D" w:rsidP="00F77A96">
            <w:r>
              <w:t>Child Protection</w:t>
            </w:r>
          </w:p>
        </w:tc>
        <w:tc>
          <w:tcPr>
            <w:tcW w:w="4448" w:type="dxa"/>
          </w:tcPr>
          <w:p w:rsidR="00837D6D" w:rsidRDefault="00527BF4" w:rsidP="007B5C55">
            <w:pPr>
              <w:spacing w:after="120"/>
            </w:pPr>
            <w:r>
              <w:t>Good u</w:t>
            </w:r>
            <w:r w:rsidR="00837D6D">
              <w:t>nderstand</w:t>
            </w:r>
            <w:r>
              <w:t>ing</w:t>
            </w:r>
            <w:r w:rsidR="00837D6D">
              <w:t xml:space="preserve"> and </w:t>
            </w:r>
            <w:r>
              <w:t>effective implementation of</w:t>
            </w:r>
            <w:r w:rsidR="00837D6D">
              <w:t xml:space="preserve"> child protection procedures. </w:t>
            </w:r>
          </w:p>
        </w:tc>
      </w:tr>
      <w:tr w:rsidR="00837D6D" w:rsidTr="00E21F80">
        <w:tc>
          <w:tcPr>
            <w:tcW w:w="3006" w:type="dxa"/>
            <w:vMerge/>
          </w:tcPr>
          <w:p w:rsidR="00837D6D" w:rsidRPr="00926477" w:rsidRDefault="00837D6D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837D6D" w:rsidRDefault="00837D6D" w:rsidP="00F77A96">
            <w:r>
              <w:t>Confidentiality/Data Protection</w:t>
            </w:r>
          </w:p>
        </w:tc>
        <w:tc>
          <w:tcPr>
            <w:tcW w:w="4448" w:type="dxa"/>
          </w:tcPr>
          <w:p w:rsidR="00837D6D" w:rsidRDefault="00527BF4" w:rsidP="007B5C55">
            <w:pPr>
              <w:spacing w:after="120"/>
            </w:pPr>
            <w:r>
              <w:t>Good u</w:t>
            </w:r>
            <w:r w:rsidR="00837D6D">
              <w:t>nderstand</w:t>
            </w:r>
            <w:r>
              <w:t xml:space="preserve">ing of </w:t>
            </w:r>
            <w:r w:rsidR="00837D6D">
              <w:t xml:space="preserve"> procedures and legislation relating to confidentiality.</w:t>
            </w:r>
          </w:p>
        </w:tc>
      </w:tr>
      <w:tr w:rsidR="00837D6D" w:rsidTr="00C0338D">
        <w:trPr>
          <w:trHeight w:val="1418"/>
        </w:trPr>
        <w:tc>
          <w:tcPr>
            <w:tcW w:w="3006" w:type="dxa"/>
            <w:vMerge/>
          </w:tcPr>
          <w:p w:rsidR="00837D6D" w:rsidRPr="00926477" w:rsidRDefault="00837D6D" w:rsidP="00F77A96">
            <w:pPr>
              <w:rPr>
                <w:b/>
              </w:rPr>
            </w:pPr>
          </w:p>
        </w:tc>
        <w:tc>
          <w:tcPr>
            <w:tcW w:w="2992" w:type="dxa"/>
          </w:tcPr>
          <w:p w:rsidR="00837D6D" w:rsidRDefault="00837D6D" w:rsidP="00F77A96">
            <w:r>
              <w:t>CPD</w:t>
            </w:r>
          </w:p>
        </w:tc>
        <w:tc>
          <w:tcPr>
            <w:tcW w:w="4448" w:type="dxa"/>
          </w:tcPr>
          <w:p w:rsidR="00837D6D" w:rsidRDefault="00837D6D" w:rsidP="007B5C55">
            <w:pPr>
              <w:spacing w:after="120"/>
            </w:pPr>
            <w:r>
              <w:t xml:space="preserve">Demonstrate a clear commitment to develop </w:t>
            </w:r>
            <w:r w:rsidR="00717EFC">
              <w:t xml:space="preserve">and learn </w:t>
            </w:r>
            <w:r>
              <w:t>in the role.</w:t>
            </w:r>
          </w:p>
          <w:p w:rsidR="00527BF4" w:rsidRDefault="00527BF4" w:rsidP="007B5C55">
            <w:pPr>
              <w:spacing w:after="120"/>
            </w:pPr>
            <w:r>
              <w:t>Constantly improve own practice/knowledge through self-evaluation and learning from others.</w:t>
            </w:r>
          </w:p>
        </w:tc>
      </w:tr>
    </w:tbl>
    <w:p w:rsidR="00C64B4C" w:rsidRDefault="00C64B4C" w:rsidP="00C64B4C"/>
    <w:sectPr w:rsidR="00C64B4C" w:rsidSect="00717EFC">
      <w:headerReference w:type="default" r:id="rId7"/>
      <w:pgSz w:w="11906" w:h="16838"/>
      <w:pgMar w:top="1440" w:right="1440" w:bottom="709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B48" w:rsidRDefault="00D61B48" w:rsidP="00D42D53">
      <w:pPr>
        <w:spacing w:after="0"/>
      </w:pPr>
      <w:r>
        <w:separator/>
      </w:r>
    </w:p>
  </w:endnote>
  <w:endnote w:type="continuationSeparator" w:id="0">
    <w:p w:rsidR="00D61B48" w:rsidRDefault="00D61B48" w:rsidP="00D42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B48" w:rsidRDefault="00D61B48" w:rsidP="00D42D53">
      <w:pPr>
        <w:spacing w:after="0"/>
      </w:pPr>
      <w:r>
        <w:separator/>
      </w:r>
    </w:p>
  </w:footnote>
  <w:footnote w:type="continuationSeparator" w:id="0">
    <w:p w:rsidR="00D61B48" w:rsidRDefault="00D61B48" w:rsidP="00D42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B48" w:rsidRDefault="00D61B48">
    <w:pPr>
      <w:pStyle w:val="Header"/>
    </w:pPr>
    <w:r w:rsidRPr="00D42D53">
      <w:rPr>
        <w:noProof/>
        <w:lang w:eastAsia="en-GB"/>
      </w:rPr>
      <w:drawing>
        <wp:inline distT="0" distB="0" distL="0" distR="0">
          <wp:extent cx="5731510" cy="1590675"/>
          <wp:effectExtent l="19050" t="0" r="2540" b="0"/>
          <wp:docPr id="1" name="Picture 0" descr="KES Internal Letterhead Black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 Internal Letterhead Black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59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B48" w:rsidRDefault="00D61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30"/>
    <w:rsid w:val="00037BAE"/>
    <w:rsid w:val="00256978"/>
    <w:rsid w:val="00282674"/>
    <w:rsid w:val="0033467F"/>
    <w:rsid w:val="003C132F"/>
    <w:rsid w:val="003E1D41"/>
    <w:rsid w:val="00441702"/>
    <w:rsid w:val="00512059"/>
    <w:rsid w:val="00527BF4"/>
    <w:rsid w:val="0054581B"/>
    <w:rsid w:val="0058214C"/>
    <w:rsid w:val="0064376A"/>
    <w:rsid w:val="00665A79"/>
    <w:rsid w:val="00717EFC"/>
    <w:rsid w:val="0073648A"/>
    <w:rsid w:val="00752653"/>
    <w:rsid w:val="007B5C55"/>
    <w:rsid w:val="00834ABD"/>
    <w:rsid w:val="00837D6D"/>
    <w:rsid w:val="00A367D9"/>
    <w:rsid w:val="00AD0534"/>
    <w:rsid w:val="00C0338D"/>
    <w:rsid w:val="00C64B4C"/>
    <w:rsid w:val="00C66530"/>
    <w:rsid w:val="00CA1EA6"/>
    <w:rsid w:val="00CD0C26"/>
    <w:rsid w:val="00D42D53"/>
    <w:rsid w:val="00D61B48"/>
    <w:rsid w:val="00DE3352"/>
    <w:rsid w:val="00DE7AE9"/>
    <w:rsid w:val="00E21F80"/>
    <w:rsid w:val="00E94FD6"/>
    <w:rsid w:val="00F77A96"/>
    <w:rsid w:val="00F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37A2"/>
  <w15:docId w15:val="{E8B109BF-399E-4B8A-A6E8-E3EEA9E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D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D5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2D53"/>
  </w:style>
  <w:style w:type="paragraph" w:styleId="Footer">
    <w:name w:val="footer"/>
    <w:basedOn w:val="Normal"/>
    <w:link w:val="FooterChar"/>
    <w:uiPriority w:val="99"/>
    <w:semiHidden/>
    <w:unhideWhenUsed/>
    <w:rsid w:val="00D42D5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D53"/>
  </w:style>
  <w:style w:type="paragraph" w:customStyle="1" w:styleId="Default">
    <w:name w:val="Default"/>
    <w:rsid w:val="00F77A9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C253-C9FB-4F16-97C7-147087FC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Christinepacker</dc:creator>
  <cp:lastModifiedBy>Atkins Andrea</cp:lastModifiedBy>
  <cp:revision>3</cp:revision>
  <cp:lastPrinted>2014-05-14T12:34:00Z</cp:lastPrinted>
  <dcterms:created xsi:type="dcterms:W3CDTF">2024-06-14T09:24:00Z</dcterms:created>
  <dcterms:modified xsi:type="dcterms:W3CDTF">2024-06-14T09:24:00Z</dcterms:modified>
</cp:coreProperties>
</file>