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C0" w:rsidRPr="00D00EC0" w:rsidRDefault="00D00EC0" w:rsidP="00D00EC0">
      <w:pPr>
        <w:pStyle w:val="Heading6"/>
        <w:jc w:val="center"/>
        <w:rPr>
          <w:rFonts w:ascii="Calibri" w:hAnsi="Calibri"/>
          <w:sz w:val="28"/>
        </w:rPr>
      </w:pPr>
      <w:r w:rsidRPr="00D00EC0">
        <w:rPr>
          <w:rFonts w:ascii="Calibri" w:hAnsi="Calibri"/>
          <w:sz w:val="28"/>
        </w:rPr>
        <w:t>PERSON SPECIFICATION</w:t>
      </w:r>
    </w:p>
    <w:p w:rsidR="00D00EC0" w:rsidRPr="00D00EC0" w:rsidRDefault="00D00EC0" w:rsidP="00D00EC0">
      <w:pPr>
        <w:jc w:val="center"/>
        <w:rPr>
          <w:rFonts w:ascii="Calibri" w:hAnsi="Calibri"/>
          <w:b/>
          <w:u w:val="single"/>
        </w:rPr>
      </w:pPr>
    </w:p>
    <w:p w:rsidR="00D00EC0" w:rsidRPr="00D00EC0" w:rsidRDefault="00D00EC0" w:rsidP="00D00EC0">
      <w:pPr>
        <w:suppressAutoHyphens/>
        <w:ind w:left="-709"/>
        <w:rPr>
          <w:rFonts w:ascii="Calibri" w:hAnsi="Calibri"/>
          <w:b/>
          <w:bCs/>
        </w:rPr>
      </w:pPr>
      <w:r w:rsidRPr="00D00EC0">
        <w:rPr>
          <w:rFonts w:ascii="Calibri" w:hAnsi="Calibri"/>
          <w:b/>
          <w:bCs/>
        </w:rPr>
        <w:t>Job Title:</w:t>
      </w:r>
      <w:r w:rsidRPr="00D00EC0">
        <w:rPr>
          <w:rFonts w:ascii="Calibri" w:hAnsi="Calibri"/>
          <w:b/>
          <w:bCs/>
        </w:rPr>
        <w:tab/>
      </w:r>
      <w:r w:rsidRPr="00D00EC0">
        <w:rPr>
          <w:rFonts w:ascii="Calibri" w:hAnsi="Calibri"/>
          <w:bCs/>
        </w:rPr>
        <w:t>Teaching Assistant</w:t>
      </w:r>
    </w:p>
    <w:p w:rsidR="00D00EC0" w:rsidRPr="00D00EC0" w:rsidRDefault="00D00EC0" w:rsidP="00D00EC0">
      <w:pPr>
        <w:tabs>
          <w:tab w:val="left" w:pos="3600"/>
        </w:tabs>
        <w:suppressAutoHyphens/>
        <w:rPr>
          <w:rFonts w:ascii="Calibri" w:hAnsi="Calibri"/>
          <w:b/>
          <w:bCs/>
        </w:rPr>
      </w:pPr>
      <w:r w:rsidRPr="00D00EC0">
        <w:rPr>
          <w:rFonts w:ascii="Calibri" w:hAnsi="Calibri"/>
          <w:b/>
          <w:bCs/>
          <w:vanish/>
          <w:spacing w:val="-2"/>
        </w:rPr>
        <w:t xml:space="preserve"> (Section / Unit if known)</w:t>
      </w:r>
    </w:p>
    <w:p w:rsidR="00564BB6" w:rsidRDefault="00D00EC0" w:rsidP="00D00EC0">
      <w:pPr>
        <w:suppressAutoHyphens/>
        <w:ind w:left="-709"/>
        <w:rPr>
          <w:rFonts w:ascii="Calibri" w:hAnsi="Calibri"/>
          <w:bCs/>
        </w:rPr>
      </w:pPr>
      <w:r w:rsidRPr="00D00EC0">
        <w:rPr>
          <w:rFonts w:ascii="Calibri" w:hAnsi="Calibri"/>
          <w:b/>
        </w:rPr>
        <w:t>Reporting To:</w:t>
      </w:r>
      <w:r w:rsidRPr="00D00EC0">
        <w:rPr>
          <w:rFonts w:ascii="Calibri" w:hAnsi="Calibri"/>
          <w:b/>
        </w:rPr>
        <w:tab/>
      </w:r>
      <w:r w:rsidR="001A3D84">
        <w:rPr>
          <w:rFonts w:ascii="Calibri" w:hAnsi="Calibri"/>
          <w:bCs/>
        </w:rPr>
        <w:t>SENCO</w:t>
      </w:r>
      <w:r w:rsidR="006B4193">
        <w:rPr>
          <w:rFonts w:ascii="Calibri" w:hAnsi="Calibri"/>
          <w:bCs/>
        </w:rPr>
        <w:t xml:space="preserve"> / Classroom Teacher</w:t>
      </w:r>
    </w:p>
    <w:p w:rsidR="001A3D84" w:rsidRDefault="001A3D84" w:rsidP="00D00EC0">
      <w:pPr>
        <w:suppressAutoHyphens/>
        <w:ind w:left="-709"/>
        <w:rPr>
          <w:rFonts w:ascii="Calibri" w:hAnsi="Calibri"/>
          <w:bCs/>
        </w:rPr>
      </w:pPr>
    </w:p>
    <w:p w:rsidR="000F78AC" w:rsidRPr="000F78AC" w:rsidRDefault="000F78AC" w:rsidP="000F78AC">
      <w:pPr>
        <w:suppressAutoHyphens/>
        <w:ind w:left="-709"/>
        <w:rPr>
          <w:rFonts w:ascii="Calibri" w:hAnsi="Calibri"/>
          <w:bCs/>
        </w:rPr>
      </w:pPr>
      <w:r w:rsidRPr="000F78AC">
        <w:rPr>
          <w:rFonts w:ascii="Calibri" w:hAnsi="Calibri"/>
          <w:b/>
          <w:bCs/>
        </w:rPr>
        <w:t>Method of Assessment (M.O.A.):</w:t>
      </w:r>
      <w:r w:rsidRPr="000F78AC">
        <w:rPr>
          <w:rFonts w:ascii="Calibri" w:hAnsi="Calibri"/>
          <w:bCs/>
        </w:rPr>
        <w:t xml:space="preserve">  </w:t>
      </w:r>
      <w:r w:rsidRPr="000F78AC">
        <w:rPr>
          <w:rFonts w:ascii="Calibri" w:hAnsi="Calibri"/>
          <w:bCs/>
        </w:rPr>
        <w:tab/>
        <w:t>AF = Application Form</w:t>
      </w:r>
    </w:p>
    <w:p w:rsidR="000F78AC" w:rsidRPr="000F78AC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>I = Interview</w:t>
      </w:r>
    </w:p>
    <w:p w:rsidR="000F78AC" w:rsidRPr="000F78AC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>T = Test or Exercise</w:t>
      </w:r>
    </w:p>
    <w:p w:rsidR="000F78AC" w:rsidRPr="00D00EC0" w:rsidRDefault="000F78AC" w:rsidP="000F78AC">
      <w:pPr>
        <w:suppressAutoHyphens/>
        <w:ind w:left="1451" w:firstLine="1429"/>
        <w:rPr>
          <w:rFonts w:ascii="Calibri" w:hAnsi="Calibri"/>
          <w:bCs/>
        </w:rPr>
      </w:pPr>
      <w:r w:rsidRPr="000F78AC">
        <w:rPr>
          <w:rFonts w:ascii="Calibri" w:hAnsi="Calibri"/>
          <w:bCs/>
        </w:rPr>
        <w:t xml:space="preserve">P = </w:t>
      </w:r>
      <w:r w:rsidR="001A3D84">
        <w:rPr>
          <w:rFonts w:ascii="Calibri" w:hAnsi="Calibri"/>
          <w:bCs/>
        </w:rPr>
        <w:t>Planned Activity</w:t>
      </w:r>
    </w:p>
    <w:p w:rsidR="00D00EC0" w:rsidRPr="00D00EC0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lang w:val="en-GB"/>
        </w:rPr>
      </w:pPr>
    </w:p>
    <w:tbl>
      <w:tblPr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804"/>
        <w:gridCol w:w="992"/>
      </w:tblGrid>
      <w:tr w:rsidR="00D00EC0" w:rsidRPr="00D00EC0" w:rsidTr="003F04A3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D00EC0" w:rsidRPr="00D00EC0" w:rsidRDefault="00D00EC0" w:rsidP="00D00EC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CRITERIA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D00EC0" w:rsidRPr="00D00EC0" w:rsidRDefault="00D00EC0" w:rsidP="00D00EC0">
            <w:pPr>
              <w:keepNext/>
              <w:widowControl/>
              <w:numPr>
                <w:ilvl w:val="1"/>
                <w:numId w:val="1"/>
              </w:numPr>
              <w:outlineLvl w:val="1"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bookmarkStart w:id="0" w:name="_Toc226863998"/>
            <w:bookmarkStart w:id="1" w:name="_Toc226864247"/>
            <w:bookmarkStart w:id="2" w:name="_Toc230418154"/>
            <w:bookmarkStart w:id="3" w:name="_Toc230418422"/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ESSENTIAL</w:t>
            </w:r>
            <w:bookmarkEnd w:id="0"/>
            <w:bookmarkEnd w:id="1"/>
            <w:bookmarkEnd w:id="2"/>
            <w:bookmarkEnd w:id="3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D00EC0" w:rsidRPr="00D00EC0" w:rsidRDefault="00D00EC0" w:rsidP="00D00EC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M.O.A.</w:t>
            </w:r>
          </w:p>
        </w:tc>
      </w:tr>
      <w:tr w:rsidR="00D00EC0" w:rsidRPr="00D00EC0" w:rsidTr="003F04A3">
        <w:trPr>
          <w:trHeight w:val="51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Pr="00D00EC0" w:rsidRDefault="00D00EC0" w:rsidP="00D00EC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EXPERIENCE</w:t>
            </w:r>
          </w:p>
          <w:p w:rsidR="00D00EC0" w:rsidRPr="00D00EC0" w:rsidRDefault="00D00EC0" w:rsidP="00D00EC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Pr="00D00EC0" w:rsidRDefault="00D00EC0" w:rsidP="00D00EC0">
            <w:pPr>
              <w:pStyle w:val="NormalWeb"/>
              <w:widowControl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  <w:r w:rsidRPr="00D00EC0">
              <w:rPr>
                <w:rFonts w:ascii="Calibri" w:eastAsia="Helvetica" w:hAnsi="Calibri" w:cs="Calibri"/>
                <w:color w:val="000000"/>
              </w:rPr>
              <w:t>Working with or caring for children of relevant age.</w:t>
            </w:r>
          </w:p>
          <w:p w:rsidR="00D00EC0" w:rsidRPr="00D00EC0" w:rsidRDefault="00D00EC0" w:rsidP="00D00EC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Pr="00D00EC0" w:rsidRDefault="00D00EC0" w:rsidP="00D00EC0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D00EC0" w:rsidRDefault="00D00EC0" w:rsidP="003F04A3">
            <w:pPr>
              <w:widowControl/>
              <w:tabs>
                <w:tab w:val="left" w:pos="2160"/>
              </w:tabs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</w:tc>
      </w:tr>
      <w:tr w:rsidR="000F78AC" w:rsidRPr="00D00EC0" w:rsidTr="000F78AC">
        <w:trPr>
          <w:trHeight w:val="87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AC" w:rsidRPr="00D00EC0" w:rsidRDefault="000F78AC" w:rsidP="00F31034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 xml:space="preserve">QUALIFICATIONS / </w:t>
            </w:r>
            <w:r w:rsidRPr="00D00EC0"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>TRAINING</w:t>
            </w:r>
          </w:p>
          <w:p w:rsidR="000F78AC" w:rsidRPr="00D00EC0" w:rsidRDefault="000F78AC" w:rsidP="00F31034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AC" w:rsidRPr="00D00EC0" w:rsidRDefault="000F78AC" w:rsidP="000F78AC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  <w:r w:rsidRPr="00D00EC0">
              <w:rPr>
                <w:rFonts w:ascii="Calibri" w:eastAsia="Helvetica" w:hAnsi="Calibri" w:cs="Calibri"/>
                <w:color w:val="000000"/>
              </w:rPr>
              <w:t>Good numeracy/literacy skills.</w:t>
            </w:r>
          </w:p>
          <w:p w:rsidR="000F78AC" w:rsidRPr="00D00EC0" w:rsidRDefault="000F78AC" w:rsidP="000F78AC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</w:p>
          <w:p w:rsidR="000F78AC" w:rsidRPr="000F78AC" w:rsidRDefault="000F78AC" w:rsidP="000F78AC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  <w:r w:rsidRPr="00D00EC0">
              <w:rPr>
                <w:rFonts w:ascii="Calibri" w:eastAsia="Helvetica" w:hAnsi="Calibri" w:cs="Calibri"/>
                <w:color w:val="000000"/>
              </w:rPr>
              <w:t>Participate in development and training opportunities.</w:t>
            </w:r>
          </w:p>
          <w:p w:rsidR="000F78AC" w:rsidRPr="000F78AC" w:rsidRDefault="000F78AC" w:rsidP="000F78AC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</w:p>
          <w:p w:rsidR="000F78AC" w:rsidRPr="000F78AC" w:rsidRDefault="000F78AC" w:rsidP="000F78AC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  <w:r w:rsidRPr="000F78AC">
              <w:rPr>
                <w:rFonts w:ascii="Calibri" w:eastAsia="Helvetica" w:hAnsi="Calibri" w:cs="Calibri"/>
                <w:color w:val="000000"/>
              </w:rPr>
              <w:t xml:space="preserve">NVQ </w:t>
            </w:r>
            <w:r w:rsidR="00DD72F1">
              <w:rPr>
                <w:rFonts w:ascii="Calibri" w:eastAsia="Helvetica" w:hAnsi="Calibri" w:cs="Calibri"/>
                <w:color w:val="000000"/>
              </w:rPr>
              <w:t>2/3</w:t>
            </w:r>
            <w:bookmarkStart w:id="4" w:name="_GoBack"/>
            <w:bookmarkEnd w:id="4"/>
            <w:r w:rsidRPr="000F78AC">
              <w:rPr>
                <w:rFonts w:ascii="Calibri" w:eastAsia="Helvetica" w:hAnsi="Calibri" w:cs="Calibri"/>
                <w:color w:val="000000"/>
              </w:rPr>
              <w:t xml:space="preserve"> for Teaching Assistants or equivalent qualification or willingness to work towards a relevant qualification.</w:t>
            </w:r>
            <w:r w:rsidRPr="000F78AC">
              <w:rPr>
                <w:rFonts w:ascii="Calibri" w:eastAsia="Helvetica" w:hAnsi="Calibri" w:cs="Calibri"/>
                <w:color w:val="000000"/>
              </w:rPr>
              <w:cr/>
            </w:r>
          </w:p>
          <w:p w:rsidR="000F78AC" w:rsidRDefault="000F78AC" w:rsidP="000F78AC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  <w:r w:rsidRPr="000F78AC">
              <w:rPr>
                <w:rFonts w:ascii="Calibri" w:eastAsia="Helvetica" w:hAnsi="Calibri" w:cs="Calibri"/>
                <w:color w:val="000000"/>
              </w:rPr>
              <w:t>Training in the relevant learning strategies e.g. literacy</w:t>
            </w:r>
          </w:p>
          <w:p w:rsidR="003F04A3" w:rsidRPr="00D00EC0" w:rsidRDefault="003F04A3" w:rsidP="000F78AC">
            <w:pPr>
              <w:pStyle w:val="NormalWeb"/>
              <w:spacing w:line="240" w:lineRule="atLeast"/>
              <w:rPr>
                <w:rFonts w:ascii="Calibri" w:eastAsia="Helvetica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8AC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0F78AC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0F78AC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0F78AC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0F78AC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0F78AC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Pr="00D00EC0" w:rsidRDefault="000F78AC" w:rsidP="00F31034">
            <w:pPr>
              <w:widowControl/>
              <w:tabs>
                <w:tab w:val="left" w:pos="2160"/>
              </w:tabs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0F78AC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</w:tc>
      </w:tr>
      <w:tr w:rsidR="00D00EC0" w:rsidRPr="00D00EC0" w:rsidTr="000F78AC">
        <w:trPr>
          <w:trHeight w:val="197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0EC0" w:rsidRPr="00D00EC0" w:rsidRDefault="000F78AC" w:rsidP="00D00EC0">
            <w:pPr>
              <w:widowControl/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  <w:t xml:space="preserve">KNOWLEDGE / SKILLS </w:t>
            </w:r>
          </w:p>
          <w:p w:rsidR="00D00EC0" w:rsidRPr="00D00EC0" w:rsidRDefault="00D00EC0" w:rsidP="00D00EC0">
            <w:pPr>
              <w:widowControl/>
              <w:rPr>
                <w:rFonts w:ascii="Calibri" w:eastAsia="Times New Roman" w:hAnsi="Calibri" w:cs="Arial"/>
                <w:b/>
                <w:kern w:val="0"/>
                <w:szCs w:val="24"/>
                <w:lang w:val="en-GB" w:eastAsia="en-GB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 w:rsidRPr="00D00EC0">
              <w:rPr>
                <w:rFonts w:ascii="Calibri" w:eastAsia="Helvetica" w:hAnsi="Calibri" w:cs="Calibri"/>
                <w:color w:val="000000"/>
                <w:szCs w:val="24"/>
              </w:rPr>
              <w:t>Good communication skills.</w:t>
            </w:r>
          </w:p>
          <w:p w:rsidR="00D00EC0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 w:rsidRPr="000F78AC">
              <w:rPr>
                <w:rFonts w:ascii="Calibri" w:eastAsia="Helvetica" w:hAnsi="Calibri" w:cs="Calibri"/>
                <w:color w:val="000000"/>
                <w:szCs w:val="24"/>
              </w:rPr>
              <w:t>Ability to use ICT effectively to support learning</w:t>
            </w: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</w:p>
          <w:p w:rsidR="00D00EC0" w:rsidRPr="000F78AC" w:rsidRDefault="001A3D84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>
              <w:rPr>
                <w:rFonts w:ascii="Calibri" w:eastAsia="Helvetica" w:hAnsi="Calibri" w:cs="Calibri"/>
                <w:color w:val="000000"/>
                <w:szCs w:val="24"/>
              </w:rPr>
              <w:t>An u</w:t>
            </w:r>
            <w:r w:rsidR="00D00EC0" w:rsidRPr="000F78AC">
              <w:rPr>
                <w:rFonts w:ascii="Calibri" w:eastAsia="Helvetica" w:hAnsi="Calibri" w:cs="Calibri"/>
                <w:color w:val="000000"/>
                <w:szCs w:val="24"/>
              </w:rPr>
              <w:t>nderstanding of relevant policies/codes of practice and awareness of relevant legislation</w:t>
            </w: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 w:rsidRPr="000F78AC">
              <w:rPr>
                <w:rFonts w:ascii="Calibri" w:eastAsia="Helvetica" w:hAnsi="Calibri" w:cs="Calibri"/>
                <w:color w:val="000000"/>
                <w:szCs w:val="24"/>
              </w:rPr>
              <w:t>A general understanding of national learning programmes/strategies</w:t>
            </w: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 w:rsidRPr="000F78AC">
              <w:rPr>
                <w:rFonts w:ascii="Calibri" w:eastAsia="Helvetica" w:hAnsi="Calibri" w:cs="Calibri"/>
                <w:color w:val="000000"/>
                <w:szCs w:val="24"/>
              </w:rPr>
              <w:t>A basic understanding of principles of child development and learning processes</w:t>
            </w: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 w:rsidRPr="000F78AC">
              <w:rPr>
                <w:rFonts w:ascii="Calibri" w:eastAsia="Helvetica" w:hAnsi="Calibri" w:cs="Calibri"/>
                <w:color w:val="000000"/>
                <w:szCs w:val="24"/>
              </w:rPr>
              <w:t>Ability to self-evaluate learning needs and actively seek learning opportunities</w:t>
            </w:r>
            <w:r w:rsidRPr="000F78AC">
              <w:rPr>
                <w:rFonts w:ascii="Calibri" w:eastAsia="Helvetica" w:hAnsi="Calibri" w:cs="Calibri"/>
                <w:color w:val="000000"/>
                <w:szCs w:val="24"/>
              </w:rPr>
              <w:cr/>
            </w:r>
          </w:p>
          <w:p w:rsidR="00D00EC0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 w:rsidRPr="000F78AC">
              <w:rPr>
                <w:rFonts w:ascii="Calibri" w:eastAsia="Helvetica" w:hAnsi="Calibri" w:cs="Calibri"/>
                <w:color w:val="000000"/>
                <w:szCs w:val="24"/>
              </w:rPr>
              <w:t>Ability to relate well to children and adults.</w:t>
            </w:r>
          </w:p>
          <w:p w:rsidR="00D00EC0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 w:rsidRPr="000F78AC">
              <w:rPr>
                <w:rFonts w:ascii="Calibri" w:eastAsia="Helvetica" w:hAnsi="Calibri" w:cs="Calibri"/>
                <w:color w:val="000000"/>
                <w:szCs w:val="24"/>
              </w:rPr>
              <w:lastRenderedPageBreak/>
              <w:t>Work constructively as part of a team, understanding classroom roles and responsibilities and your own position within these</w:t>
            </w:r>
          </w:p>
          <w:p w:rsidR="00D00EC0" w:rsidRPr="000F78AC" w:rsidRDefault="00D00EC0" w:rsidP="00D00EC0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</w:p>
          <w:p w:rsidR="000F78AC" w:rsidRDefault="000F78AC" w:rsidP="000F78AC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Helvetica" w:hAnsi="Calibri" w:cs="Calibri"/>
                <w:color w:val="000000"/>
                <w:szCs w:val="24"/>
              </w:rPr>
            </w:pPr>
            <w:r w:rsidRPr="000F78AC">
              <w:rPr>
                <w:rFonts w:ascii="Calibri" w:eastAsia="Helvetica" w:hAnsi="Calibri" w:cs="Calibri"/>
                <w:color w:val="000000"/>
                <w:szCs w:val="24"/>
              </w:rPr>
              <w:t>Ability to comply with policies and procedures relating to child protection, health, safety and security, confidentiality, data protection and equal opportunities</w:t>
            </w:r>
            <w:r>
              <w:rPr>
                <w:rFonts w:ascii="Calibri" w:eastAsia="Helvetica" w:hAnsi="Calibri" w:cs="Calibri"/>
                <w:color w:val="000000"/>
                <w:szCs w:val="24"/>
              </w:rPr>
              <w:t xml:space="preserve"> </w:t>
            </w:r>
          </w:p>
          <w:p w:rsidR="000F78AC" w:rsidRPr="00D00EC0" w:rsidRDefault="000F78AC" w:rsidP="000F78AC">
            <w:pPr>
              <w:widowControl/>
              <w:tabs>
                <w:tab w:val="left" w:pos="720"/>
                <w:tab w:val="center" w:pos="4153"/>
                <w:tab w:val="right" w:pos="8306"/>
              </w:tabs>
              <w:rPr>
                <w:rFonts w:ascii="Calibri" w:eastAsia="Times New Roman" w:hAnsi="Calibri" w:cs="Arial"/>
                <w:kern w:val="0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lastRenderedPageBreak/>
              <w:t>AF/I</w:t>
            </w: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P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D00EC0" w:rsidRDefault="00D00EC0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D00EC0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0F78AC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0F78AC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  <w:p w:rsidR="000F78AC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0F78AC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lastRenderedPageBreak/>
              <w:t>AF/I</w:t>
            </w:r>
          </w:p>
          <w:p w:rsidR="000F78AC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</w:p>
          <w:p w:rsidR="000F78AC" w:rsidRPr="00D00EC0" w:rsidRDefault="000F78AC" w:rsidP="00D00EC0">
            <w:pPr>
              <w:widowControl/>
              <w:jc w:val="center"/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</w:pPr>
            <w:r w:rsidRPr="000F78AC">
              <w:rPr>
                <w:rFonts w:ascii="Calibri" w:eastAsia="Times New Roman" w:hAnsi="Calibri" w:cs="Arial"/>
                <w:bCs/>
                <w:kern w:val="0"/>
                <w:szCs w:val="24"/>
                <w:lang w:val="en-GB" w:eastAsia="en-GB"/>
              </w:rPr>
              <w:t>AF/I</w:t>
            </w:r>
          </w:p>
        </w:tc>
      </w:tr>
    </w:tbl>
    <w:p w:rsidR="00D00EC0" w:rsidRPr="00D00EC0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lang w:val="en-GB"/>
        </w:rPr>
      </w:pPr>
    </w:p>
    <w:p w:rsidR="00D00EC0" w:rsidRPr="00D00EC0" w:rsidRDefault="00D00EC0" w:rsidP="00D00EC0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lang w:val="en-GB"/>
        </w:rPr>
      </w:pPr>
    </w:p>
    <w:p w:rsidR="003E4C2D" w:rsidRDefault="003E4C2D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Default="00B93E24">
      <w:pPr>
        <w:rPr>
          <w:rFonts w:ascii="Calibri" w:hAnsi="Calibri"/>
        </w:rPr>
      </w:pPr>
    </w:p>
    <w:p w:rsidR="00B93E24" w:rsidRPr="00D00EC0" w:rsidRDefault="00B93E24" w:rsidP="00B93E24">
      <w:pPr>
        <w:ind w:left="-709"/>
        <w:rPr>
          <w:rFonts w:ascii="Calibri" w:hAnsi="Calibri"/>
        </w:rPr>
      </w:pPr>
      <w:r w:rsidRPr="00B93E24">
        <w:rPr>
          <w:rFonts w:ascii="Calibri" w:hAnsi="Calibri"/>
          <w:b/>
        </w:rPr>
        <w:t>Date reviewed</w:t>
      </w:r>
      <w:r>
        <w:rPr>
          <w:rFonts w:ascii="Calibri" w:hAnsi="Calibri"/>
        </w:rPr>
        <w:t xml:space="preserve">: </w:t>
      </w:r>
      <w:r w:rsidR="006B4193">
        <w:rPr>
          <w:rFonts w:ascii="Calibri" w:hAnsi="Calibri"/>
        </w:rPr>
        <w:t>October 2018</w:t>
      </w:r>
    </w:p>
    <w:sectPr w:rsidR="00B93E24" w:rsidRPr="00D00EC0">
      <w:headerReference w:type="default" r:id="rId7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96" w:rsidRDefault="004F1D96" w:rsidP="004F1D96">
      <w:r>
        <w:separator/>
      </w:r>
    </w:p>
  </w:endnote>
  <w:endnote w:type="continuationSeparator" w:id="0">
    <w:p w:rsidR="004F1D96" w:rsidRDefault="004F1D96" w:rsidP="004F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96" w:rsidRDefault="004F1D96" w:rsidP="004F1D96">
      <w:r>
        <w:separator/>
      </w:r>
    </w:p>
  </w:footnote>
  <w:footnote w:type="continuationSeparator" w:id="0">
    <w:p w:rsidR="004F1D96" w:rsidRDefault="004F1D96" w:rsidP="004F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96" w:rsidRDefault="004F1D96">
    <w:pPr>
      <w:pStyle w:val="Header"/>
    </w:pPr>
    <w:r>
      <w:tab/>
    </w:r>
    <w:r>
      <w:tab/>
    </w:r>
    <w:r>
      <w:rPr>
        <w:noProof/>
        <w:lang w:val="en-GB" w:eastAsia="en-GB"/>
      </w:rPr>
      <w:drawing>
        <wp:inline distT="0" distB="0" distL="0" distR="0">
          <wp:extent cx="659359" cy="7543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35" cy="754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C0"/>
    <w:rsid w:val="000F78AC"/>
    <w:rsid w:val="001A3D84"/>
    <w:rsid w:val="003E4C2D"/>
    <w:rsid w:val="003F04A3"/>
    <w:rsid w:val="004F1D96"/>
    <w:rsid w:val="00564BB6"/>
    <w:rsid w:val="006B1A8B"/>
    <w:rsid w:val="006B4193"/>
    <w:rsid w:val="00B93E24"/>
    <w:rsid w:val="00D00EC0"/>
    <w:rsid w:val="00D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500EBD"/>
  <w15:docId w15:val="{48E594B3-7477-48F5-B172-D9147C25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EC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00EC0"/>
    <w:pPr>
      <w:keepNext/>
      <w:keepLines/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00EC0"/>
    <w:rPr>
      <w:szCs w:val="24"/>
    </w:rPr>
  </w:style>
  <w:style w:type="character" w:customStyle="1" w:styleId="Heading6Char">
    <w:name w:val="Heading 6 Char"/>
    <w:basedOn w:val="DefaultParagraphFont"/>
    <w:link w:val="Heading6"/>
    <w:rsid w:val="00D00EC0"/>
    <w:rPr>
      <w:rFonts w:ascii="Times New Roman" w:eastAsia="SimSun" w:hAnsi="Times New Roman" w:cs="Times New Roman"/>
      <w:b/>
      <w:kern w:val="2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C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24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F1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D96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F1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96"/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 Potter</dc:creator>
  <cp:lastModifiedBy>Shaun Potter</cp:lastModifiedBy>
  <cp:revision>3</cp:revision>
  <dcterms:created xsi:type="dcterms:W3CDTF">2018-10-22T13:24:00Z</dcterms:created>
  <dcterms:modified xsi:type="dcterms:W3CDTF">2022-09-29T13:34:00Z</dcterms:modified>
</cp:coreProperties>
</file>