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23" w:rsidRDefault="005A169A">
      <w:pPr>
        <w:spacing w:after="49" w:line="216" w:lineRule="auto"/>
        <w:ind w:left="4890" w:hanging="4309"/>
        <w:jc w:val="left"/>
      </w:pPr>
      <w:r>
        <w:rPr>
          <w:b w:val="0"/>
          <w:noProof/>
          <w:position w:val="1"/>
          <w:sz w:val="22"/>
        </w:rPr>
        <w:drawing>
          <wp:inline distT="0" distB="0" distL="0" distR="0">
            <wp:extent cx="5475733" cy="1077468"/>
            <wp:effectExtent l="0" t="0" r="0" b="0"/>
            <wp:docPr id="326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5733" cy="107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</w:p>
    <w:p w:rsidR="00AA7F23" w:rsidRDefault="005A169A">
      <w:r>
        <w:rPr>
          <w:sz w:val="22"/>
        </w:rPr>
        <w:t xml:space="preserve"> </w:t>
      </w:r>
      <w:r>
        <w:t xml:space="preserve">Job Description – </w:t>
      </w:r>
      <w:r w:rsidR="00AC36AB">
        <w:t>Learning Support Assistant</w:t>
      </w:r>
      <w:r>
        <w:t xml:space="preserve"> </w:t>
      </w:r>
    </w:p>
    <w:p w:rsidR="00AA7F23" w:rsidRDefault="005A169A">
      <w:pPr>
        <w:spacing w:after="8" w:line="276" w:lineRule="auto"/>
      </w:pPr>
      <w:r>
        <w:rPr>
          <w:b w:val="0"/>
          <w:sz w:val="22"/>
        </w:rPr>
        <w:t xml:space="preserve"> </w:t>
      </w:r>
    </w:p>
    <w:tbl>
      <w:tblPr>
        <w:tblStyle w:val="TableGrid"/>
        <w:tblW w:w="9773" w:type="dxa"/>
        <w:tblInd w:w="5" w:type="dxa"/>
        <w:tblCellMar>
          <w:left w:w="91" w:type="dxa"/>
          <w:right w:w="146" w:type="dxa"/>
        </w:tblCellMar>
        <w:tblLook w:val="04A0" w:firstRow="1" w:lastRow="0" w:firstColumn="1" w:lastColumn="0" w:noHBand="0" w:noVBand="1"/>
      </w:tblPr>
      <w:tblGrid>
        <w:gridCol w:w="2148"/>
        <w:gridCol w:w="529"/>
        <w:gridCol w:w="7096"/>
      </w:tblGrid>
      <w:tr w:rsidR="00AA7F23">
        <w:trPr>
          <w:trHeight w:val="27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0" w:line="276" w:lineRule="auto"/>
              <w:ind w:left="20"/>
              <w:jc w:val="left"/>
            </w:pPr>
            <w:r>
              <w:rPr>
                <w:sz w:val="22"/>
              </w:rPr>
              <w:t xml:space="preserve">Post Title: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0" w:line="276" w:lineRule="auto"/>
              <w:ind w:left="19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8823A0">
            <w:pPr>
              <w:spacing w:after="0" w:line="276" w:lineRule="auto"/>
              <w:ind w:left="17"/>
              <w:jc w:val="left"/>
            </w:pPr>
            <w:r>
              <w:rPr>
                <w:b w:val="0"/>
                <w:sz w:val="22"/>
              </w:rPr>
              <w:t>Learning Support Assistant</w:t>
            </w:r>
            <w:r w:rsidR="008466E0">
              <w:rPr>
                <w:b w:val="0"/>
                <w:sz w:val="22"/>
              </w:rPr>
              <w:t xml:space="preserve">  SCP 10-12</w:t>
            </w:r>
            <w:r w:rsidR="005A169A">
              <w:rPr>
                <w:b w:val="0"/>
                <w:sz w:val="22"/>
              </w:rPr>
              <w:t xml:space="preserve"> </w:t>
            </w:r>
            <w:r w:rsidR="008466E0">
              <w:rPr>
                <w:b w:val="0"/>
                <w:sz w:val="22"/>
              </w:rPr>
              <w:t>£25,545 - £26,421 FTE</w:t>
            </w:r>
          </w:p>
        </w:tc>
      </w:tr>
      <w:tr w:rsidR="00AA7F23">
        <w:trPr>
          <w:trHeight w:val="193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0" w:line="276" w:lineRule="auto"/>
              <w:ind w:left="20"/>
              <w:jc w:val="left"/>
            </w:pPr>
            <w:r>
              <w:rPr>
                <w:sz w:val="22"/>
              </w:rPr>
              <w:t xml:space="preserve">Purpose: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0" w:line="276" w:lineRule="auto"/>
              <w:ind w:left="19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 w:rsidP="00F07F51">
            <w:pPr>
              <w:numPr>
                <w:ilvl w:val="0"/>
                <w:numId w:val="1"/>
              </w:numPr>
              <w:spacing w:after="43" w:line="248" w:lineRule="auto"/>
              <w:ind w:hanging="156"/>
              <w:jc w:val="left"/>
            </w:pPr>
            <w:r>
              <w:rPr>
                <w:b w:val="0"/>
                <w:sz w:val="22"/>
              </w:rPr>
              <w:t xml:space="preserve">To secure the Academy’s vision of equipping our young people with the enthusiasm and tools to make good progress in their learning.  </w:t>
            </w:r>
          </w:p>
          <w:p w:rsidR="00F07F51" w:rsidRPr="00F07F51" w:rsidRDefault="005A169A" w:rsidP="00F07F51">
            <w:pPr>
              <w:numPr>
                <w:ilvl w:val="0"/>
                <w:numId w:val="1"/>
              </w:numPr>
              <w:spacing w:after="43" w:line="248" w:lineRule="auto"/>
              <w:ind w:hanging="156"/>
              <w:jc w:val="left"/>
            </w:pPr>
            <w:r>
              <w:rPr>
                <w:b w:val="0"/>
                <w:sz w:val="22"/>
              </w:rPr>
              <w:t xml:space="preserve">To facilitate and encourage a learning experience which provides students with the opportunity to achieve their full potential. </w:t>
            </w:r>
          </w:p>
          <w:p w:rsidR="00F07F51" w:rsidRDefault="00F07F51" w:rsidP="00F07F51">
            <w:pPr>
              <w:numPr>
                <w:ilvl w:val="0"/>
                <w:numId w:val="1"/>
              </w:numPr>
              <w:spacing w:after="43" w:line="248" w:lineRule="auto"/>
              <w:ind w:hanging="156"/>
              <w:jc w:val="left"/>
            </w:pPr>
            <w:r>
              <w:rPr>
                <w:b w:val="0"/>
                <w:sz w:val="22"/>
              </w:rPr>
              <w:t>Work with class teache</w:t>
            </w:r>
            <w:bookmarkStart w:id="0" w:name="_GoBack"/>
            <w:bookmarkEnd w:id="0"/>
            <w:r>
              <w:rPr>
                <w:b w:val="0"/>
                <w:sz w:val="22"/>
              </w:rPr>
              <w:t>rs to raise the learning and attainment of all pupils</w:t>
            </w:r>
          </w:p>
          <w:p w:rsidR="00AA7F23" w:rsidRPr="00F07F51" w:rsidRDefault="005A169A" w:rsidP="00F07F51">
            <w:pPr>
              <w:numPr>
                <w:ilvl w:val="0"/>
                <w:numId w:val="1"/>
              </w:numPr>
              <w:spacing w:after="42"/>
              <w:ind w:hanging="156"/>
              <w:jc w:val="left"/>
            </w:pPr>
            <w:r>
              <w:rPr>
                <w:b w:val="0"/>
                <w:sz w:val="22"/>
              </w:rPr>
              <w:t xml:space="preserve">To contribute to raising standards of student attainment. </w:t>
            </w:r>
          </w:p>
          <w:p w:rsidR="00F07F51" w:rsidRPr="00F07F51" w:rsidRDefault="00F07F51" w:rsidP="00F07F51">
            <w:pPr>
              <w:pStyle w:val="4Bulletedcopyblue"/>
              <w:numPr>
                <w:ilvl w:val="0"/>
                <w:numId w:val="1"/>
              </w:numPr>
              <w:rPr>
                <w:lang w:val="en-GB"/>
              </w:rPr>
            </w:pPr>
            <w:r w:rsidRPr="00EC2186">
              <w:rPr>
                <w:lang w:val="en-GB"/>
              </w:rPr>
              <w:t xml:space="preserve">Give support to pupils, individually or in groups, so they can access the curriculum, take part in learning and experience a sense of achievement </w:t>
            </w:r>
          </w:p>
          <w:p w:rsidR="00AA7F23" w:rsidRPr="00F07F51" w:rsidRDefault="005A169A" w:rsidP="00F07F51">
            <w:pPr>
              <w:numPr>
                <w:ilvl w:val="0"/>
                <w:numId w:val="1"/>
              </w:numPr>
              <w:spacing w:after="0" w:line="276" w:lineRule="auto"/>
              <w:ind w:hanging="156"/>
              <w:jc w:val="left"/>
            </w:pPr>
            <w:r>
              <w:rPr>
                <w:b w:val="0"/>
                <w:sz w:val="22"/>
              </w:rPr>
              <w:t xml:space="preserve">To share and support the Academy’s responsibility to provide and monitor opportunities for personal and academic growth. </w:t>
            </w:r>
          </w:p>
          <w:p w:rsidR="00F07F51" w:rsidRPr="00DA1C21" w:rsidRDefault="00F07F51" w:rsidP="00F07F51">
            <w:pPr>
              <w:numPr>
                <w:ilvl w:val="0"/>
                <w:numId w:val="1"/>
              </w:numPr>
              <w:spacing w:after="0" w:line="276" w:lineRule="auto"/>
              <w:ind w:hanging="156"/>
              <w:jc w:val="left"/>
            </w:pPr>
            <w:r>
              <w:rPr>
                <w:b w:val="0"/>
                <w:sz w:val="22"/>
              </w:rPr>
              <w:t>Promote pupils’ independence, self-esteem and social inclusion</w:t>
            </w:r>
          </w:p>
          <w:p w:rsidR="00DA1C21" w:rsidRPr="00DA1C21" w:rsidRDefault="00DA1C21" w:rsidP="00F07F51">
            <w:pPr>
              <w:numPr>
                <w:ilvl w:val="0"/>
                <w:numId w:val="1"/>
              </w:numPr>
              <w:spacing w:after="0" w:line="276" w:lineRule="auto"/>
              <w:ind w:hanging="156"/>
              <w:jc w:val="left"/>
            </w:pPr>
            <w:r>
              <w:rPr>
                <w:b w:val="0"/>
                <w:sz w:val="22"/>
              </w:rPr>
              <w:t xml:space="preserve">Work </w:t>
            </w:r>
            <w:r w:rsidR="00F07F51">
              <w:rPr>
                <w:b w:val="0"/>
                <w:sz w:val="22"/>
              </w:rPr>
              <w:t>as part of a team to support a sp</w:t>
            </w:r>
            <w:r>
              <w:rPr>
                <w:b w:val="0"/>
                <w:sz w:val="22"/>
              </w:rPr>
              <w:t>ecific</w:t>
            </w:r>
            <w:r w:rsidR="00F07F51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pupil who has cognitive and physical needs</w:t>
            </w:r>
          </w:p>
          <w:p w:rsidR="00DA1C21" w:rsidRPr="00F07F51" w:rsidRDefault="00DA1C21" w:rsidP="00F07F51">
            <w:pPr>
              <w:numPr>
                <w:ilvl w:val="0"/>
                <w:numId w:val="1"/>
              </w:numPr>
              <w:spacing w:after="0" w:line="276" w:lineRule="auto"/>
              <w:ind w:hanging="156"/>
              <w:jc w:val="left"/>
            </w:pPr>
            <w:r>
              <w:rPr>
                <w:b w:val="0"/>
                <w:sz w:val="22"/>
              </w:rPr>
              <w:t xml:space="preserve">Deal with the personal / intimate care </w:t>
            </w:r>
            <w:r w:rsidR="00F07F51">
              <w:rPr>
                <w:b w:val="0"/>
                <w:sz w:val="22"/>
              </w:rPr>
              <w:t xml:space="preserve">/ medical </w:t>
            </w:r>
            <w:r>
              <w:rPr>
                <w:b w:val="0"/>
                <w:sz w:val="22"/>
              </w:rPr>
              <w:t>needs of a pupil where appropriate in line with the guidance of the local authority</w:t>
            </w:r>
            <w:r w:rsidR="00F07F51">
              <w:rPr>
                <w:b w:val="0"/>
                <w:sz w:val="22"/>
              </w:rPr>
              <w:t xml:space="preserve"> (full training will be provided)</w:t>
            </w:r>
          </w:p>
          <w:p w:rsidR="00F07F51" w:rsidRDefault="00F07F51" w:rsidP="00F07F51">
            <w:pPr>
              <w:numPr>
                <w:ilvl w:val="0"/>
                <w:numId w:val="1"/>
              </w:numPr>
              <w:spacing w:after="0" w:line="276" w:lineRule="auto"/>
              <w:ind w:hanging="156"/>
              <w:jc w:val="left"/>
            </w:pPr>
            <w:r>
              <w:rPr>
                <w:b w:val="0"/>
                <w:sz w:val="22"/>
              </w:rPr>
              <w:t>Support the implementation of recommended physiotherapy exercise (training will be provided)</w:t>
            </w:r>
          </w:p>
        </w:tc>
      </w:tr>
      <w:tr w:rsidR="00AA7F23">
        <w:trPr>
          <w:trHeight w:val="27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0" w:line="276" w:lineRule="auto"/>
              <w:ind w:left="20"/>
              <w:jc w:val="left"/>
            </w:pPr>
            <w:r>
              <w:rPr>
                <w:sz w:val="22"/>
              </w:rPr>
              <w:t xml:space="preserve">Reporting to: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0" w:line="276" w:lineRule="auto"/>
              <w:ind w:left="19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AC20D4">
            <w:pPr>
              <w:spacing w:after="0" w:line="276" w:lineRule="auto"/>
              <w:ind w:left="17"/>
              <w:jc w:val="left"/>
            </w:pPr>
            <w:r>
              <w:rPr>
                <w:b w:val="0"/>
                <w:sz w:val="22"/>
              </w:rPr>
              <w:t>SEND Co-ordinator</w:t>
            </w:r>
          </w:p>
        </w:tc>
      </w:tr>
      <w:tr w:rsidR="00AA7F23">
        <w:trPr>
          <w:trHeight w:val="54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0" w:line="276" w:lineRule="auto"/>
              <w:ind w:left="20"/>
              <w:jc w:val="left"/>
            </w:pPr>
            <w:r>
              <w:rPr>
                <w:sz w:val="22"/>
              </w:rPr>
              <w:t xml:space="preserve">Responsible for: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0" w:line="276" w:lineRule="auto"/>
              <w:ind w:left="19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0" w:line="276" w:lineRule="auto"/>
              <w:ind w:left="17"/>
              <w:jc w:val="left"/>
            </w:pPr>
            <w:r>
              <w:rPr>
                <w:b w:val="0"/>
                <w:sz w:val="22"/>
              </w:rPr>
              <w:t xml:space="preserve">Close working relationships will need to be built with teaching colleagues, other support staff and external agencies where appropriate. </w:t>
            </w:r>
          </w:p>
        </w:tc>
      </w:tr>
      <w:tr w:rsidR="00AA7F23">
        <w:trPr>
          <w:trHeight w:val="8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0" w:line="276" w:lineRule="auto"/>
              <w:ind w:left="20"/>
              <w:jc w:val="left"/>
            </w:pPr>
            <w:r>
              <w:rPr>
                <w:sz w:val="22"/>
              </w:rPr>
              <w:t xml:space="preserve">Liaising with: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0" w:line="276" w:lineRule="auto"/>
              <w:ind w:left="19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 w:rsidP="005A169A">
            <w:pPr>
              <w:spacing w:after="0" w:line="276" w:lineRule="auto"/>
              <w:ind w:left="17"/>
              <w:jc w:val="left"/>
            </w:pPr>
            <w:r>
              <w:rPr>
                <w:b w:val="0"/>
                <w:sz w:val="22"/>
              </w:rPr>
              <w:t xml:space="preserve">Vice Principals, Heads of department, teaching and other support staff, community partners and parents. </w:t>
            </w:r>
          </w:p>
        </w:tc>
      </w:tr>
      <w:tr w:rsidR="00AA7F23">
        <w:trPr>
          <w:trHeight w:val="27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0" w:line="276" w:lineRule="auto"/>
              <w:ind w:left="20"/>
              <w:jc w:val="left"/>
            </w:pPr>
            <w:r>
              <w:rPr>
                <w:sz w:val="22"/>
              </w:rPr>
              <w:t xml:space="preserve">Disclosure level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0" w:line="276" w:lineRule="auto"/>
              <w:ind w:left="19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0" w:line="276" w:lineRule="auto"/>
              <w:ind w:left="17"/>
              <w:jc w:val="left"/>
            </w:pPr>
            <w:r>
              <w:rPr>
                <w:b w:val="0"/>
                <w:sz w:val="22"/>
              </w:rPr>
              <w:t xml:space="preserve">Enhanced </w:t>
            </w:r>
          </w:p>
        </w:tc>
      </w:tr>
      <w:tr w:rsidR="00AA7F23">
        <w:trPr>
          <w:trHeight w:val="280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0" w:line="276" w:lineRule="auto"/>
              <w:ind w:left="20"/>
              <w:jc w:val="left"/>
            </w:pPr>
            <w:r>
              <w:rPr>
                <w:sz w:val="22"/>
              </w:rPr>
              <w:lastRenderedPageBreak/>
              <w:t xml:space="preserve">Main Duties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0" w:line="276" w:lineRule="auto"/>
              <w:ind w:left="19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 w:rsidP="00F07F51">
            <w:pPr>
              <w:numPr>
                <w:ilvl w:val="0"/>
                <w:numId w:val="2"/>
              </w:numPr>
              <w:spacing w:after="44"/>
              <w:ind w:hanging="360"/>
              <w:jc w:val="left"/>
            </w:pPr>
            <w:r>
              <w:rPr>
                <w:b w:val="0"/>
                <w:sz w:val="22"/>
              </w:rPr>
              <w:t xml:space="preserve">To support the development of learning resources.  </w:t>
            </w:r>
          </w:p>
          <w:p w:rsidR="00AA7F23" w:rsidRDefault="005A169A" w:rsidP="00F07F51">
            <w:pPr>
              <w:numPr>
                <w:ilvl w:val="0"/>
                <w:numId w:val="2"/>
              </w:numPr>
              <w:spacing w:after="44"/>
              <w:ind w:hanging="360"/>
              <w:jc w:val="left"/>
            </w:pPr>
            <w:r>
              <w:rPr>
                <w:b w:val="0"/>
                <w:sz w:val="22"/>
              </w:rPr>
              <w:t>To provide support to individual students</w:t>
            </w:r>
            <w:r w:rsidR="00825127">
              <w:rPr>
                <w:b w:val="0"/>
                <w:sz w:val="22"/>
              </w:rPr>
              <w:t xml:space="preserve"> including</w:t>
            </w:r>
            <w:r w:rsidR="0042201E">
              <w:rPr>
                <w:b w:val="0"/>
                <w:sz w:val="22"/>
              </w:rPr>
              <w:t xml:space="preserve"> support with</w:t>
            </w:r>
            <w:r w:rsidR="00825127">
              <w:rPr>
                <w:b w:val="0"/>
                <w:sz w:val="22"/>
              </w:rPr>
              <w:t xml:space="preserve"> personal care</w:t>
            </w:r>
            <w:r w:rsidR="0042201E">
              <w:rPr>
                <w:b w:val="0"/>
                <w:sz w:val="22"/>
              </w:rPr>
              <w:t xml:space="preserve"> where </w:t>
            </w:r>
            <w:r w:rsidR="00825127">
              <w:rPr>
                <w:b w:val="0"/>
                <w:sz w:val="22"/>
              </w:rPr>
              <w:t>appropriate</w:t>
            </w:r>
            <w:r>
              <w:rPr>
                <w:b w:val="0"/>
                <w:sz w:val="22"/>
              </w:rPr>
              <w:t xml:space="preserve">.  </w:t>
            </w:r>
          </w:p>
          <w:p w:rsidR="00AA7F23" w:rsidRDefault="005A169A" w:rsidP="00F07F51">
            <w:pPr>
              <w:numPr>
                <w:ilvl w:val="0"/>
                <w:numId w:val="2"/>
              </w:numPr>
              <w:spacing w:after="42"/>
              <w:ind w:hanging="360"/>
              <w:jc w:val="left"/>
            </w:pPr>
            <w:r>
              <w:rPr>
                <w:b w:val="0"/>
                <w:sz w:val="22"/>
              </w:rPr>
              <w:t xml:space="preserve">To contribute to the pastoral support programme across the Academy. </w:t>
            </w:r>
          </w:p>
          <w:p w:rsidR="00AA7F23" w:rsidRDefault="005A169A" w:rsidP="00F07F51">
            <w:pPr>
              <w:numPr>
                <w:ilvl w:val="0"/>
                <w:numId w:val="2"/>
              </w:numPr>
              <w:spacing w:after="44"/>
              <w:ind w:hanging="360"/>
              <w:jc w:val="left"/>
            </w:pPr>
            <w:r>
              <w:rPr>
                <w:b w:val="0"/>
                <w:sz w:val="22"/>
              </w:rPr>
              <w:t xml:space="preserve">To carry out the administrative duties required to support the role. </w:t>
            </w:r>
          </w:p>
          <w:p w:rsidR="00AA7F23" w:rsidRPr="00F07F51" w:rsidRDefault="005A169A" w:rsidP="00F07F51">
            <w:pPr>
              <w:numPr>
                <w:ilvl w:val="0"/>
                <w:numId w:val="2"/>
              </w:numPr>
              <w:spacing w:after="43" w:line="248" w:lineRule="auto"/>
              <w:ind w:hanging="360"/>
              <w:jc w:val="left"/>
            </w:pPr>
            <w:r>
              <w:rPr>
                <w:b w:val="0"/>
                <w:sz w:val="22"/>
              </w:rPr>
              <w:t xml:space="preserve">To work with teams across the Academy to make a difference to the lives of our students. </w:t>
            </w:r>
          </w:p>
          <w:p w:rsidR="00F07F51" w:rsidRPr="00F07F51" w:rsidRDefault="00F07F51" w:rsidP="00F07F51">
            <w:pPr>
              <w:pStyle w:val="4Bulletedcopyblue"/>
              <w:numPr>
                <w:ilvl w:val="0"/>
                <w:numId w:val="8"/>
              </w:numPr>
              <w:rPr>
                <w:b/>
                <w:lang w:val="en-GB"/>
              </w:rPr>
            </w:pPr>
            <w:r w:rsidRPr="00EC2186">
              <w:rPr>
                <w:lang w:val="en-GB"/>
              </w:rPr>
              <w:t xml:space="preserve">Use effective behaviour management strategies consistently in line with the school’s policy and procedures </w:t>
            </w:r>
          </w:p>
          <w:p w:rsidR="00AA7F23" w:rsidRPr="00F07F51" w:rsidRDefault="005A169A" w:rsidP="00F07F51">
            <w:pPr>
              <w:numPr>
                <w:ilvl w:val="0"/>
                <w:numId w:val="2"/>
              </w:numPr>
              <w:spacing w:after="42"/>
              <w:ind w:hanging="360"/>
              <w:jc w:val="left"/>
            </w:pPr>
            <w:r>
              <w:rPr>
                <w:b w:val="0"/>
                <w:sz w:val="22"/>
              </w:rPr>
              <w:t xml:space="preserve">To implement </w:t>
            </w:r>
            <w:r w:rsidR="00AC20D4">
              <w:rPr>
                <w:b w:val="0"/>
                <w:sz w:val="22"/>
              </w:rPr>
              <w:t>and support systems for SEND</w:t>
            </w:r>
          </w:p>
          <w:p w:rsidR="00F07F51" w:rsidRDefault="00F07F51" w:rsidP="00F07F51">
            <w:pPr>
              <w:numPr>
                <w:ilvl w:val="0"/>
                <w:numId w:val="2"/>
              </w:numPr>
              <w:spacing w:after="42"/>
              <w:ind w:hanging="360"/>
              <w:jc w:val="left"/>
            </w:pPr>
            <w:r>
              <w:rPr>
                <w:b w:val="0"/>
                <w:sz w:val="22"/>
              </w:rPr>
              <w:t xml:space="preserve">As part of a team be willing and able to assist with the intimate care / medical needs / physiotherapy needs for a student in the Academy </w:t>
            </w:r>
          </w:p>
          <w:p w:rsidR="00AA7F23" w:rsidRDefault="00AA7F23" w:rsidP="00F07F51">
            <w:pPr>
              <w:spacing w:after="0" w:line="276" w:lineRule="auto"/>
              <w:jc w:val="left"/>
            </w:pPr>
          </w:p>
        </w:tc>
      </w:tr>
      <w:tr w:rsidR="00AA7F23">
        <w:trPr>
          <w:trHeight w:val="82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0" w:line="276" w:lineRule="auto"/>
              <w:ind w:left="20"/>
              <w:jc w:val="left"/>
            </w:pPr>
            <w:r>
              <w:rPr>
                <w:sz w:val="22"/>
              </w:rPr>
              <w:t xml:space="preserve">Additional Duties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0" w:line="276" w:lineRule="auto"/>
              <w:ind w:left="19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Pr="005A169A" w:rsidRDefault="005A169A" w:rsidP="005A169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left"/>
            </w:pPr>
            <w:r w:rsidRPr="005A169A">
              <w:rPr>
                <w:b w:val="0"/>
                <w:sz w:val="22"/>
              </w:rPr>
              <w:t xml:space="preserve">To play a full part in the life of the Academy, to support its vision and ethos and to encourage and ensure staff and students follow this example. </w:t>
            </w:r>
          </w:p>
          <w:p w:rsidR="005A169A" w:rsidRPr="005A169A" w:rsidRDefault="005A169A" w:rsidP="005A169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left"/>
            </w:pPr>
            <w:r>
              <w:rPr>
                <w:b w:val="0"/>
                <w:sz w:val="22"/>
              </w:rPr>
              <w:t>Participate in Academy-based meetings and training activities.</w:t>
            </w:r>
          </w:p>
          <w:p w:rsidR="005A169A" w:rsidRPr="005A169A" w:rsidRDefault="005A169A" w:rsidP="005A169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left"/>
            </w:pPr>
            <w:r>
              <w:rPr>
                <w:b w:val="0"/>
                <w:sz w:val="22"/>
              </w:rPr>
              <w:t xml:space="preserve">Willing to support after school events. </w:t>
            </w:r>
          </w:p>
          <w:p w:rsidR="005A169A" w:rsidRPr="001730FB" w:rsidRDefault="005A169A" w:rsidP="005A169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left"/>
            </w:pPr>
            <w:r>
              <w:rPr>
                <w:b w:val="0"/>
                <w:sz w:val="22"/>
              </w:rPr>
              <w:t>Contribute to the overall aims and work of the Academy.</w:t>
            </w:r>
          </w:p>
          <w:p w:rsidR="001730FB" w:rsidRPr="005A169A" w:rsidRDefault="001730FB" w:rsidP="005A169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left"/>
            </w:pPr>
            <w:r>
              <w:rPr>
                <w:b w:val="0"/>
                <w:sz w:val="22"/>
              </w:rPr>
              <w:t>To be willing to undertake first aid training.</w:t>
            </w:r>
          </w:p>
          <w:p w:rsidR="005A169A" w:rsidRDefault="005A169A" w:rsidP="005A169A">
            <w:pPr>
              <w:pStyle w:val="ListParagraph"/>
              <w:spacing w:after="0" w:line="276" w:lineRule="auto"/>
              <w:ind w:left="360"/>
              <w:jc w:val="left"/>
            </w:pPr>
          </w:p>
        </w:tc>
      </w:tr>
      <w:tr w:rsidR="00AA7F23">
        <w:trPr>
          <w:trHeight w:val="278"/>
        </w:trPr>
        <w:tc>
          <w:tcPr>
            <w:tcW w:w="9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0" w:line="276" w:lineRule="auto"/>
              <w:ind w:left="20"/>
              <w:jc w:val="left"/>
            </w:pPr>
            <w:r>
              <w:rPr>
                <w:sz w:val="22"/>
              </w:rPr>
              <w:t xml:space="preserve">Other Specific Duties </w:t>
            </w:r>
          </w:p>
        </w:tc>
      </w:tr>
      <w:tr w:rsidR="00AA7F23">
        <w:trPr>
          <w:trHeight w:val="1669"/>
        </w:trPr>
        <w:tc>
          <w:tcPr>
            <w:tcW w:w="9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numPr>
                <w:ilvl w:val="0"/>
                <w:numId w:val="3"/>
              </w:numPr>
              <w:spacing w:after="44"/>
              <w:ind w:hanging="360"/>
              <w:jc w:val="left"/>
            </w:pPr>
            <w:r>
              <w:rPr>
                <w:b w:val="0"/>
                <w:sz w:val="22"/>
              </w:rPr>
              <w:t xml:space="preserve">To continue personal development as agreed. </w:t>
            </w:r>
          </w:p>
          <w:p w:rsidR="00AA7F23" w:rsidRDefault="005A169A">
            <w:pPr>
              <w:numPr>
                <w:ilvl w:val="0"/>
                <w:numId w:val="3"/>
              </w:numPr>
              <w:spacing w:after="45"/>
              <w:ind w:hanging="360"/>
              <w:jc w:val="left"/>
            </w:pPr>
            <w:r>
              <w:rPr>
                <w:b w:val="0"/>
                <w:sz w:val="22"/>
              </w:rPr>
              <w:t xml:space="preserve">To actively engage in the performance management process. </w:t>
            </w:r>
          </w:p>
          <w:p w:rsidR="00AA7F23" w:rsidRDefault="005A169A">
            <w:pPr>
              <w:numPr>
                <w:ilvl w:val="0"/>
                <w:numId w:val="3"/>
              </w:numPr>
              <w:spacing w:after="0" w:line="276" w:lineRule="auto"/>
              <w:ind w:hanging="360"/>
              <w:jc w:val="left"/>
            </w:pPr>
            <w:r>
              <w:rPr>
                <w:b w:val="0"/>
                <w:sz w:val="22"/>
              </w:rPr>
              <w:t xml:space="preserve">Whilst every effort has been made to explain the main duties and responsibilities of the post, each individual task undertaken may not be identified.  </w:t>
            </w:r>
          </w:p>
        </w:tc>
      </w:tr>
      <w:tr w:rsidR="00AA7F23">
        <w:trPr>
          <w:trHeight w:val="278"/>
        </w:trPr>
        <w:tc>
          <w:tcPr>
            <w:tcW w:w="9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0" w:line="276" w:lineRule="auto"/>
              <w:ind w:left="20"/>
              <w:jc w:val="left"/>
            </w:pPr>
            <w:r>
              <w:rPr>
                <w:sz w:val="22"/>
              </w:rPr>
              <w:t xml:space="preserve">Additional Notes </w:t>
            </w:r>
          </w:p>
        </w:tc>
      </w:tr>
      <w:tr w:rsidR="00AA7F23">
        <w:trPr>
          <w:trHeight w:val="1354"/>
        </w:trPr>
        <w:tc>
          <w:tcPr>
            <w:tcW w:w="9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23" w:rsidRDefault="005A169A">
            <w:pPr>
              <w:spacing w:after="31" w:line="248" w:lineRule="auto"/>
              <w:ind w:left="20"/>
              <w:jc w:val="left"/>
            </w:pPr>
            <w:r>
              <w:rPr>
                <w:b w:val="0"/>
                <w:sz w:val="22"/>
              </w:rPr>
              <w:t>This job description is current at the date shown, but, in consultation with you, may be chan</w:t>
            </w:r>
            <w:r w:rsidRPr="00BA421C">
              <w:rPr>
                <w:b w:val="0"/>
                <w:sz w:val="22"/>
              </w:rPr>
              <w:t>ge</w:t>
            </w:r>
            <w:r w:rsidR="0032167D" w:rsidRPr="00BA421C">
              <w:rPr>
                <w:b w:val="0"/>
                <w:sz w:val="22"/>
              </w:rPr>
              <w:t>d</w:t>
            </w:r>
            <w:r>
              <w:rPr>
                <w:b w:val="0"/>
                <w:sz w:val="22"/>
              </w:rPr>
              <w:t xml:space="preserve"> by the Principal to reflect or anticipate changes in the job commensurate with the grade and job title. </w:t>
            </w:r>
          </w:p>
          <w:p w:rsidR="0042201E" w:rsidRPr="0042201E" w:rsidRDefault="0042201E" w:rsidP="0042201E">
            <w:pPr>
              <w:jc w:val="both"/>
              <w:rPr>
                <w:b w:val="0"/>
                <w:sz w:val="24"/>
                <w:szCs w:val="24"/>
              </w:rPr>
            </w:pPr>
            <w:r w:rsidRPr="0042201E">
              <w:rPr>
                <w:b w:val="0"/>
                <w:sz w:val="24"/>
                <w:szCs w:val="24"/>
              </w:rPr>
              <w:t>The Academy’s governing body is committed to safeguarding and promoting the welfare of children and young people and expects all staff and volunteers to share this commitment.</w:t>
            </w:r>
          </w:p>
          <w:p w:rsidR="00AA7F23" w:rsidRDefault="00AA7F23">
            <w:pPr>
              <w:spacing w:after="32"/>
              <w:ind w:left="20"/>
              <w:jc w:val="left"/>
            </w:pPr>
          </w:p>
          <w:p w:rsidR="00AA7F23" w:rsidRDefault="005A169A">
            <w:pPr>
              <w:spacing w:after="0" w:line="276" w:lineRule="auto"/>
              <w:ind w:left="20"/>
              <w:jc w:val="left"/>
            </w:pPr>
            <w:r>
              <w:rPr>
                <w:sz w:val="22"/>
              </w:rPr>
              <w:t>Prior to appointment all candidates will be required to gain DBS clearance (enhanced DBS check with lists check).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AA7F23" w:rsidRDefault="005A169A">
      <w:pPr>
        <w:spacing w:after="0"/>
        <w:jc w:val="left"/>
      </w:pPr>
      <w:r>
        <w:rPr>
          <w:b w:val="0"/>
          <w:sz w:val="22"/>
        </w:rPr>
        <w:t xml:space="preserve"> </w:t>
      </w:r>
    </w:p>
    <w:sectPr w:rsidR="00AA7F23">
      <w:pgSz w:w="12240" w:h="15840"/>
      <w:pgMar w:top="1440" w:right="190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8pt;height:332.4pt" o:bullet="t">
        <v:imagedata r:id="rId1" o:title="TK_LOGO_POINTER_RGB_bullet_blue"/>
      </v:shape>
    </w:pict>
  </w:numPicBullet>
  <w:abstractNum w:abstractNumId="0" w15:restartNumberingAfterBreak="0">
    <w:nsid w:val="004E7058"/>
    <w:multiLevelType w:val="hybridMultilevel"/>
    <w:tmpl w:val="9AB48006"/>
    <w:lvl w:ilvl="0" w:tplc="7DAC9990">
      <w:start w:val="22"/>
      <w:numFmt w:val="bullet"/>
      <w:lvlText w:val=""/>
      <w:lvlJc w:val="left"/>
      <w:pPr>
        <w:ind w:left="377" w:hanging="360"/>
      </w:pPr>
      <w:rPr>
        <w:rFonts w:ascii="Symbol" w:eastAsia="MS Mincho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" w15:restartNumberingAfterBreak="0">
    <w:nsid w:val="258B04B7"/>
    <w:multiLevelType w:val="hybridMultilevel"/>
    <w:tmpl w:val="30AE0BDC"/>
    <w:lvl w:ilvl="0" w:tplc="7340C77A">
      <w:start w:val="1"/>
      <w:numFmt w:val="bullet"/>
      <w:lvlText w:val="•"/>
      <w:lvlJc w:val="left"/>
      <w:pPr>
        <w:ind w:left="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60030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16877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C193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9C76E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E49C8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6D5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CCA90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CA87E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420C90"/>
    <w:multiLevelType w:val="hybridMultilevel"/>
    <w:tmpl w:val="30F0DCDE"/>
    <w:lvl w:ilvl="0" w:tplc="BA9EDB3E">
      <w:start w:val="1"/>
      <w:numFmt w:val="bullet"/>
      <w:lvlText w:val="•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08FB18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64820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B4B894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0E618E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2E10C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FE6774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6C1E8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360F24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A10195"/>
    <w:multiLevelType w:val="hybridMultilevel"/>
    <w:tmpl w:val="C9F41E5A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469B71C5"/>
    <w:multiLevelType w:val="hybridMultilevel"/>
    <w:tmpl w:val="6670728A"/>
    <w:lvl w:ilvl="0" w:tplc="BA9EDB3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233BD2"/>
    <w:multiLevelType w:val="hybridMultilevel"/>
    <w:tmpl w:val="6B5E537A"/>
    <w:lvl w:ilvl="0" w:tplc="036E13B8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EAF4EE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2C2414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C181A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6259C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A44FCE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81CF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E95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C26B4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6F29DC"/>
    <w:multiLevelType w:val="hybridMultilevel"/>
    <w:tmpl w:val="2766F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23"/>
    <w:rsid w:val="001730FB"/>
    <w:rsid w:val="001C768C"/>
    <w:rsid w:val="0032167D"/>
    <w:rsid w:val="0042201E"/>
    <w:rsid w:val="005A169A"/>
    <w:rsid w:val="00825127"/>
    <w:rsid w:val="008466E0"/>
    <w:rsid w:val="008823A0"/>
    <w:rsid w:val="00AA7F23"/>
    <w:rsid w:val="00AC20D4"/>
    <w:rsid w:val="00AC36AB"/>
    <w:rsid w:val="00BA421C"/>
    <w:rsid w:val="00BE30AC"/>
    <w:rsid w:val="00DA1C21"/>
    <w:rsid w:val="00DF22CE"/>
    <w:rsid w:val="00F0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82D08E"/>
  <w15:docId w15:val="{8C551F09-66CC-45D3-B64C-ED680E3A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" w:line="240" w:lineRule="auto"/>
      <w:jc w:val="center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A169A"/>
    <w:pPr>
      <w:ind w:left="720"/>
      <w:contextualSpacing/>
    </w:pPr>
  </w:style>
  <w:style w:type="paragraph" w:customStyle="1" w:styleId="4Bulletedcopyblue">
    <w:name w:val="4 Bulleted copy blue"/>
    <w:basedOn w:val="Normal"/>
    <w:qFormat/>
    <w:rsid w:val="00F07F51"/>
    <w:pPr>
      <w:numPr>
        <w:numId w:val="7"/>
      </w:numPr>
      <w:spacing w:after="60"/>
      <w:jc w:val="left"/>
    </w:pPr>
    <w:rPr>
      <w:rFonts w:ascii="Arial" w:eastAsia="MS Mincho" w:hAnsi="Arial" w:cs="Arial"/>
      <w:b w:val="0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</vt:lpstr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</dc:title>
  <dc:subject/>
  <dc:creator>Katerina</dc:creator>
  <cp:keywords/>
  <cp:lastModifiedBy>Sarah Chainey</cp:lastModifiedBy>
  <cp:revision>2</cp:revision>
  <dcterms:created xsi:type="dcterms:W3CDTF">2024-05-24T11:39:00Z</dcterms:created>
  <dcterms:modified xsi:type="dcterms:W3CDTF">2024-05-24T11:39:00Z</dcterms:modified>
</cp:coreProperties>
</file>