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2"/>
      </w:tblGrid>
      <w:tr w:rsidR="007B0982" w:rsidRPr="00536BBF" w14:paraId="1A38C96A" w14:textId="77777777" w:rsidTr="00954DD2">
        <w:trPr>
          <w:trHeight w:val="1305"/>
        </w:trPr>
        <w:tc>
          <w:tcPr>
            <w:tcW w:w="5000" w:type="pct"/>
            <w:gridSpan w:val="2"/>
            <w:shd w:val="clear" w:color="auto" w:fill="611057"/>
            <w:tcMar>
              <w:top w:w="113" w:type="dxa"/>
            </w:tcMar>
            <w:vAlign w:val="center"/>
          </w:tcPr>
          <w:p w14:paraId="20AF80EA" w14:textId="77777777" w:rsidR="00954DD2" w:rsidRDefault="00954DD2" w:rsidP="00954DD2">
            <w:pPr>
              <w:pStyle w:val="Heading1"/>
              <w:spacing w:line="240" w:lineRule="auto"/>
              <w:rPr>
                <w:color w:val="FFFFFF" w:themeColor="background1"/>
              </w:rPr>
            </w:pPr>
            <w:r>
              <w:rPr>
                <w:color w:val="FFFFFF" w:themeColor="background1"/>
              </w:rPr>
              <w:t xml:space="preserve">Learning Support Assistant </w:t>
            </w:r>
          </w:p>
          <w:p w14:paraId="63644F08" w14:textId="590AC69A" w:rsidR="00954DD2" w:rsidRPr="00954DD2" w:rsidRDefault="00954DD2" w:rsidP="00954DD2">
            <w:pPr>
              <w:rPr>
                <w:b/>
                <w:bCs/>
                <w:sz w:val="44"/>
                <w:szCs w:val="44"/>
              </w:rPr>
            </w:pPr>
            <w:r w:rsidRPr="00954DD2">
              <w:rPr>
                <w:b/>
                <w:bCs/>
                <w:color w:val="FFFFFF" w:themeColor="background1"/>
                <w:sz w:val="44"/>
                <w:szCs w:val="44"/>
              </w:rPr>
              <w:t xml:space="preserve">The Brittons Academy, Rainham </w:t>
            </w:r>
          </w:p>
        </w:tc>
      </w:tr>
      <w:tr w:rsidR="00980A84" w:rsidRPr="00536BBF" w14:paraId="56F79C7D" w14:textId="77777777" w:rsidTr="00B54D6B">
        <w:trPr>
          <w:trHeight w:val="413"/>
        </w:trPr>
        <w:tc>
          <w:tcPr>
            <w:tcW w:w="2502" w:type="pct"/>
            <w:shd w:val="clear" w:color="auto" w:fill="F2ECF1"/>
            <w:tcMar>
              <w:bottom w:w="113" w:type="dxa"/>
            </w:tcMar>
            <w:vAlign w:val="center"/>
          </w:tcPr>
          <w:p w14:paraId="2A4C7116" w14:textId="6529D2DD" w:rsidR="008B4B64" w:rsidRDefault="000220DE" w:rsidP="0092011F">
            <w:pPr>
              <w:spacing w:after="0"/>
              <w:rPr>
                <w:rFonts w:cs="Times New Roman (Body CS)"/>
                <w:color w:val="611057"/>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r w:rsidRPr="005819A8">
              <w:rPr>
                <w:rFonts w:cs="Times New Roman (Body CS)"/>
                <w:color w:val="611057"/>
              </w:rPr>
              <w:t xml:space="preserve">Required for </w:t>
            </w:r>
            <w:r w:rsidR="00BA4734">
              <w:rPr>
                <w:rFonts w:cs="Times New Roman (Body CS)"/>
                <w:color w:val="611057"/>
              </w:rPr>
              <w:t>an immediate start</w:t>
            </w:r>
          </w:p>
          <w:p w14:paraId="0F93A361" w14:textId="150A9CCD" w:rsidR="007F5CF9" w:rsidRPr="005819A8" w:rsidRDefault="00954DD2" w:rsidP="0092011F">
            <w:pPr>
              <w:spacing w:after="0"/>
              <w:rPr>
                <w:rFonts w:cs="Times New Roman (Body CS)"/>
                <w:color w:val="611057"/>
              </w:rPr>
            </w:pPr>
            <w:r>
              <w:rPr>
                <w:rFonts w:cs="Times New Roman (Body CS)"/>
                <w:color w:val="611057"/>
              </w:rPr>
              <w:t xml:space="preserve">25 Hours per week, 39 weeks per year </w:t>
            </w:r>
          </w:p>
        </w:tc>
        <w:tc>
          <w:tcPr>
            <w:tcW w:w="2498" w:type="pct"/>
            <w:shd w:val="clear" w:color="auto" w:fill="F2ECF1"/>
            <w:tcMar>
              <w:bottom w:w="113" w:type="dxa"/>
            </w:tcMar>
            <w:vAlign w:val="center"/>
          </w:tcPr>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472"/>
            </w:tblGrid>
            <w:tr w:rsidR="000220DE" w:rsidRPr="005819A8" w14:paraId="5442A721" w14:textId="77777777" w:rsidTr="000B57C8">
              <w:trPr>
                <w:trHeight w:val="413"/>
              </w:trPr>
              <w:tc>
                <w:tcPr>
                  <w:tcW w:w="2498" w:type="pct"/>
                  <w:shd w:val="clear" w:color="auto" w:fill="F2ECF1"/>
                  <w:tcMar>
                    <w:bottom w:w="113" w:type="dxa"/>
                  </w:tcMar>
                  <w:vAlign w:val="center"/>
                </w:tcPr>
                <w:p w14:paraId="597FC65E" w14:textId="6155F433" w:rsidR="00086838" w:rsidRDefault="008B4B64" w:rsidP="00086838">
                  <w:pPr>
                    <w:pStyle w:val="NoSpacing"/>
                    <w:spacing w:line="264" w:lineRule="auto"/>
                    <w:rPr>
                      <w:color w:val="611057"/>
                    </w:rPr>
                  </w:pPr>
                  <w:r>
                    <w:rPr>
                      <w:color w:val="611057"/>
                    </w:rPr>
                    <w:t xml:space="preserve">Salary: </w:t>
                  </w:r>
                  <w:r w:rsidR="00954DD2">
                    <w:rPr>
                      <w:color w:val="611057"/>
                    </w:rPr>
                    <w:t xml:space="preserve">Scale 2, Point 3 -4 </w:t>
                  </w:r>
                </w:p>
                <w:p w14:paraId="39862AAF" w14:textId="685A5AB7" w:rsidR="00954DD2" w:rsidRDefault="00954DD2" w:rsidP="00086838">
                  <w:pPr>
                    <w:pStyle w:val="NoSpacing"/>
                    <w:spacing w:line="264" w:lineRule="auto"/>
                    <w:rPr>
                      <w:color w:val="611057"/>
                    </w:rPr>
                  </w:pPr>
                  <w:r>
                    <w:rPr>
                      <w:color w:val="611057"/>
                    </w:rPr>
                    <w:t>£12,967 -£13,203 per annum (FTE £21,783 - £22,19 per annum)</w:t>
                  </w:r>
                </w:p>
                <w:p w14:paraId="0274C1FD" w14:textId="16125CD3" w:rsidR="000220DE" w:rsidRPr="005819A8" w:rsidRDefault="000220DE" w:rsidP="00086838">
                  <w:pPr>
                    <w:pStyle w:val="NoSpacing"/>
                    <w:spacing w:line="264" w:lineRule="auto"/>
                    <w:rPr>
                      <w:color w:val="611057"/>
                    </w:rPr>
                  </w:pPr>
                  <w:r w:rsidRPr="005819A8">
                    <w:rPr>
                      <w:color w:val="611057"/>
                      <w:sz w:val="16"/>
                      <w:szCs w:val="16"/>
                    </w:rPr>
                    <w:t>(</w:t>
                  </w:r>
                  <w:r w:rsidR="00D01D5B" w:rsidRPr="005819A8">
                    <w:rPr>
                      <w:color w:val="611057"/>
                      <w:sz w:val="16"/>
                      <w:szCs w:val="16"/>
                    </w:rPr>
                    <w:t>Inclusive</w:t>
                  </w:r>
                  <w:r w:rsidRPr="005819A8">
                    <w:rPr>
                      <w:color w:val="611057"/>
                      <w:sz w:val="16"/>
                      <w:szCs w:val="16"/>
                    </w:rPr>
                    <w:t xml:space="preserve"> of Outer London Weighting)</w:t>
                  </w:r>
                </w:p>
              </w:tc>
            </w:tr>
          </w:tbl>
          <w:p w14:paraId="2DEF78BC" w14:textId="5D1ED240" w:rsidR="00980A84" w:rsidRPr="005819A8" w:rsidRDefault="00980A84" w:rsidP="0092011F">
            <w:pPr>
              <w:pStyle w:val="NoSpacing"/>
              <w:spacing w:line="264" w:lineRule="auto"/>
              <w:rPr>
                <w:color w:val="611057"/>
              </w:rPr>
            </w:pPr>
          </w:p>
        </w:tc>
      </w:tr>
    </w:tbl>
    <w:p w14:paraId="77BA3C4F" w14:textId="0973057F" w:rsidR="00EE2554" w:rsidRPr="00EE2554" w:rsidRDefault="00703FE3" w:rsidP="00EE2554">
      <w:pPr>
        <w:pStyle w:val="Heading3"/>
        <w:spacing w:before="0" w:after="0"/>
      </w:pPr>
      <w:bookmarkStart w:id="8" w:name="OLE_LINK254"/>
      <w:bookmarkStart w:id="9" w:name="OLE_LINK255"/>
      <w:bookmarkEnd w:id="0"/>
      <w:bookmarkEnd w:id="1"/>
      <w:bookmarkEnd w:id="2"/>
      <w:bookmarkEnd w:id="3"/>
      <w:bookmarkEnd w:id="4"/>
      <w:bookmarkEnd w:id="5"/>
      <w:bookmarkEnd w:id="6"/>
      <w:bookmarkEnd w:id="7"/>
      <w:r>
        <w:t>Inspire and be inspired</w:t>
      </w:r>
    </w:p>
    <w:p w14:paraId="23D2D5B6" w14:textId="2F89749D" w:rsidR="000220DE" w:rsidRPr="00CB17C2" w:rsidRDefault="00703FE3" w:rsidP="00BB3506">
      <w:pPr>
        <w:spacing w:line="261" w:lineRule="auto"/>
        <w:rPr>
          <w:color w:val="auto"/>
        </w:rPr>
      </w:pPr>
      <w:r w:rsidRPr="00CB17C2">
        <w:rPr>
          <w:color w:val="auto"/>
        </w:rPr>
        <w:t xml:space="preserve">Our mission is to ‘inspire learners and change lives’ – and that includes our staff. We want to empower our teams so pupils are ready to be kind, confident and impactful world citizens. To help us, we wish to appoint a </w:t>
      </w:r>
      <w:r w:rsidR="00BB3506">
        <w:rPr>
          <w:color w:val="auto"/>
        </w:rPr>
        <w:t xml:space="preserve">Learning Support Assistant </w:t>
      </w:r>
      <w:r w:rsidRPr="00CB17C2">
        <w:rPr>
          <w:color w:val="auto"/>
        </w:rPr>
        <w:t xml:space="preserve">to support our </w:t>
      </w:r>
      <w:r w:rsidR="00BB3506">
        <w:rPr>
          <w:color w:val="auto"/>
        </w:rPr>
        <w:t>SENCO department</w:t>
      </w:r>
      <w:r w:rsidRPr="00CB17C2">
        <w:rPr>
          <w:color w:val="auto"/>
        </w:rPr>
        <w:t xml:space="preserve">. </w:t>
      </w:r>
    </w:p>
    <w:p w14:paraId="518B194C" w14:textId="474B7CA2" w:rsidR="000220DE" w:rsidRPr="00CB17C2" w:rsidRDefault="000220DE" w:rsidP="00BB3506">
      <w:pPr>
        <w:spacing w:line="262" w:lineRule="auto"/>
        <w:rPr>
          <w:color w:val="auto"/>
        </w:rPr>
      </w:pPr>
      <w:r w:rsidRPr="00CB17C2">
        <w:rPr>
          <w:color w:val="auto"/>
        </w:rPr>
        <w:t xml:space="preserve">The successful candidate will: </w:t>
      </w:r>
    </w:p>
    <w:p w14:paraId="4402B32E" w14:textId="115F62AB" w:rsidR="00086838" w:rsidRPr="00CB17C2" w:rsidRDefault="00633CAF" w:rsidP="00BB3506">
      <w:pPr>
        <w:pStyle w:val="ListBullet"/>
        <w:spacing w:after="180"/>
        <w:rPr>
          <w:color w:val="auto"/>
        </w:rPr>
      </w:pPr>
      <w:r w:rsidRPr="00CB17C2">
        <w:t xml:space="preserve"> </w:t>
      </w:r>
      <w:r w:rsidR="00954DD2" w:rsidRPr="00CB17C2">
        <w:rPr>
          <w:color w:val="auto"/>
        </w:rPr>
        <w:t>Have e</w:t>
      </w:r>
      <w:r w:rsidR="00954DD2" w:rsidRPr="00CB17C2">
        <w:rPr>
          <w:rFonts w:cstheme="minorHAnsi"/>
          <w:color w:val="auto"/>
          <w:lang w:eastAsia="en-AU"/>
        </w:rPr>
        <w:t>ffective communication</w:t>
      </w:r>
    </w:p>
    <w:p w14:paraId="74D6A3EE" w14:textId="62BFD43D" w:rsidR="00086838" w:rsidRPr="00CB17C2" w:rsidRDefault="00086838" w:rsidP="00086838">
      <w:pPr>
        <w:pStyle w:val="ListBullet"/>
        <w:rPr>
          <w:color w:val="auto"/>
        </w:rPr>
      </w:pPr>
      <w:r w:rsidRPr="00CB17C2">
        <w:rPr>
          <w:color w:val="auto"/>
        </w:rPr>
        <w:t xml:space="preserve"> </w:t>
      </w:r>
      <w:r w:rsidR="00954DD2" w:rsidRPr="00CB17C2">
        <w:rPr>
          <w:rFonts w:cstheme="minorHAnsi"/>
          <w:color w:val="auto"/>
          <w:lang w:eastAsia="en-AU"/>
        </w:rPr>
        <w:t>Ability to adapt or modify interactions to meet pupil needs</w:t>
      </w:r>
    </w:p>
    <w:p w14:paraId="16913B80" w14:textId="66C57CB8" w:rsidR="00086838" w:rsidRPr="00CB17C2" w:rsidRDefault="00086838" w:rsidP="00086838">
      <w:pPr>
        <w:pStyle w:val="ListBullet"/>
        <w:rPr>
          <w:color w:val="auto"/>
        </w:rPr>
      </w:pPr>
      <w:r w:rsidRPr="00CB17C2">
        <w:rPr>
          <w:color w:val="auto"/>
        </w:rPr>
        <w:t xml:space="preserve"> </w:t>
      </w:r>
      <w:r w:rsidR="00954DD2" w:rsidRPr="00CB17C2">
        <w:rPr>
          <w:rFonts w:cstheme="minorHAnsi"/>
          <w:color w:val="auto"/>
          <w:lang w:eastAsia="en-AU"/>
        </w:rPr>
        <w:t>Ability to summarise and present information from observations of pupil performance</w:t>
      </w:r>
    </w:p>
    <w:p w14:paraId="5DC4FD8D" w14:textId="1ADE1A84" w:rsidR="00086838" w:rsidRPr="00CB17C2" w:rsidRDefault="00954DD2" w:rsidP="00086838">
      <w:pPr>
        <w:pStyle w:val="ListBullet"/>
        <w:rPr>
          <w:color w:val="auto"/>
        </w:rPr>
      </w:pPr>
      <w:r w:rsidRPr="00CB17C2">
        <w:rPr>
          <w:rFonts w:cstheme="minorHAnsi"/>
          <w:color w:val="auto"/>
          <w:lang w:eastAsia="en-AU"/>
        </w:rPr>
        <w:t>Effective time management, planning and collaboration</w:t>
      </w:r>
    </w:p>
    <w:p w14:paraId="55ABF66B" w14:textId="2C9E659D" w:rsidR="00954DD2" w:rsidRPr="00CB17C2" w:rsidRDefault="00954DD2" w:rsidP="00086838">
      <w:pPr>
        <w:pStyle w:val="ListBullet"/>
        <w:rPr>
          <w:color w:val="auto"/>
        </w:rPr>
      </w:pPr>
      <w:r w:rsidRPr="00CB17C2">
        <w:rPr>
          <w:rFonts w:cstheme="minorHAnsi"/>
          <w:color w:val="auto"/>
          <w:lang w:eastAsia="en-AU"/>
        </w:rPr>
        <w:t>Ability to provide a structured activity within a group setting</w:t>
      </w:r>
    </w:p>
    <w:p w14:paraId="53ACF507" w14:textId="25708B66" w:rsidR="00CB17C2" w:rsidRPr="00CB17C2" w:rsidRDefault="00CB17C2" w:rsidP="00086838">
      <w:pPr>
        <w:pStyle w:val="ListBullet"/>
        <w:rPr>
          <w:color w:val="auto"/>
        </w:rPr>
      </w:pPr>
      <w:r w:rsidRPr="00CB17C2">
        <w:rPr>
          <w:rFonts w:cstheme="minorHAnsi"/>
          <w:color w:val="auto"/>
          <w:lang w:eastAsia="en-AU"/>
        </w:rPr>
        <w:t>Group dynamics and how to apply them</w:t>
      </w:r>
    </w:p>
    <w:p w14:paraId="69A0892A" w14:textId="4BD3086B" w:rsidR="00CB17C2" w:rsidRPr="00CB17C2" w:rsidRDefault="00CB17C2" w:rsidP="00086838">
      <w:pPr>
        <w:pStyle w:val="ListBullet"/>
        <w:rPr>
          <w:color w:val="auto"/>
        </w:rPr>
      </w:pPr>
      <w:r w:rsidRPr="00CB17C2">
        <w:rPr>
          <w:rFonts w:cstheme="minorHAnsi"/>
          <w:color w:val="auto"/>
        </w:rPr>
        <w:t>Ability to recognise the range and implications of factors that impact pupil behaviour</w:t>
      </w:r>
    </w:p>
    <w:p w14:paraId="79F6D80B" w14:textId="069F2F63" w:rsidR="00CB17C2" w:rsidRPr="00CB17C2" w:rsidRDefault="00CB17C2" w:rsidP="00086838">
      <w:pPr>
        <w:pStyle w:val="ListBullet"/>
        <w:rPr>
          <w:color w:val="auto"/>
        </w:rPr>
      </w:pPr>
      <w:r w:rsidRPr="00CB17C2">
        <w:rPr>
          <w:rFonts w:cstheme="minorHAnsi"/>
          <w:color w:val="auto"/>
        </w:rPr>
        <w:t>An understanding of the behaviour patterns that might indicate problems such as substance abuse, bullying or child abuse</w:t>
      </w:r>
    </w:p>
    <w:p w14:paraId="23E99E8A" w14:textId="4AA9745B" w:rsidR="00CB17C2" w:rsidRPr="00CB17C2" w:rsidRDefault="00CB17C2" w:rsidP="00086838">
      <w:pPr>
        <w:pStyle w:val="ListBullet"/>
        <w:rPr>
          <w:color w:val="auto"/>
        </w:rPr>
      </w:pPr>
      <w:r w:rsidRPr="00CB17C2">
        <w:rPr>
          <w:rFonts w:cstheme="minorHAnsi"/>
          <w:color w:val="auto"/>
        </w:rPr>
        <w:t>Relevant GCSE, ‘A’ level or graduate qualifications or equivalent</w:t>
      </w:r>
    </w:p>
    <w:p w14:paraId="61E1A791" w14:textId="1062F224" w:rsidR="00CB17C2" w:rsidRPr="00CB17C2" w:rsidRDefault="00CB17C2" w:rsidP="00086838">
      <w:pPr>
        <w:pStyle w:val="ListBullet"/>
        <w:rPr>
          <w:color w:val="auto"/>
        </w:rPr>
      </w:pPr>
      <w:r w:rsidRPr="00CB17C2">
        <w:rPr>
          <w:rFonts w:cstheme="minorHAnsi"/>
          <w:color w:val="auto"/>
        </w:rPr>
        <w:t>Active in wider community inclusion for children with special educational needs and an interest in developing a career in education.</w:t>
      </w:r>
    </w:p>
    <w:p w14:paraId="41DD8176" w14:textId="2174E2CE" w:rsidR="00C766D4" w:rsidRPr="00CB17C2" w:rsidRDefault="00C1066F" w:rsidP="0092011F">
      <w:pPr>
        <w:spacing w:line="262" w:lineRule="auto"/>
        <w:rPr>
          <w:color w:val="auto"/>
        </w:rPr>
      </w:pPr>
      <w:r w:rsidRPr="00CB17C2">
        <w:rPr>
          <w:color w:val="auto"/>
        </w:rPr>
        <w:t>In return, we offer:</w:t>
      </w:r>
    </w:p>
    <w:p w14:paraId="69BC670D" w14:textId="77777777" w:rsidR="00C766D4" w:rsidRPr="00CB17C2" w:rsidRDefault="00C766D4" w:rsidP="0092011F">
      <w:pPr>
        <w:pStyle w:val="ListBullet"/>
        <w:spacing w:line="262" w:lineRule="auto"/>
        <w:rPr>
          <w:color w:val="auto"/>
        </w:rPr>
      </w:pPr>
      <w:r w:rsidRPr="00CB17C2">
        <w:rPr>
          <w:color w:val="auto"/>
        </w:rPr>
        <w:t>High quality professional development</w:t>
      </w:r>
    </w:p>
    <w:p w14:paraId="7BCA6018" w14:textId="77777777" w:rsidR="00C766D4" w:rsidRPr="00CB17C2" w:rsidRDefault="00C766D4" w:rsidP="0092011F">
      <w:pPr>
        <w:pStyle w:val="ListBullet"/>
        <w:spacing w:line="262" w:lineRule="auto"/>
        <w:rPr>
          <w:color w:val="auto"/>
        </w:rPr>
      </w:pPr>
      <w:r w:rsidRPr="00CB17C2">
        <w:rPr>
          <w:color w:val="auto"/>
        </w:rPr>
        <w:t>Supportive and friendly colleagues</w:t>
      </w:r>
    </w:p>
    <w:p w14:paraId="1DD57B05" w14:textId="77777777" w:rsidR="00C766D4" w:rsidRPr="00CB17C2" w:rsidRDefault="00C766D4" w:rsidP="0092011F">
      <w:pPr>
        <w:pStyle w:val="ListBullet"/>
        <w:spacing w:line="262" w:lineRule="auto"/>
        <w:rPr>
          <w:color w:val="auto"/>
        </w:rPr>
      </w:pPr>
      <w:r w:rsidRPr="00CB17C2">
        <w:rPr>
          <w:color w:val="auto"/>
        </w:rPr>
        <w:t>Flexible working opportunities</w:t>
      </w:r>
    </w:p>
    <w:p w14:paraId="21DD43DD" w14:textId="77777777" w:rsidR="00C766D4" w:rsidRPr="00CB17C2" w:rsidRDefault="00C766D4" w:rsidP="0092011F">
      <w:pPr>
        <w:pStyle w:val="ListBullet"/>
        <w:spacing w:line="262" w:lineRule="auto"/>
        <w:rPr>
          <w:color w:val="auto"/>
        </w:rPr>
      </w:pPr>
      <w:r w:rsidRPr="00CB17C2">
        <w:rPr>
          <w:color w:val="auto"/>
        </w:rPr>
        <w:t>Staff assistance programme including virtual GP appointments, counselling service, legal services</w:t>
      </w:r>
    </w:p>
    <w:p w14:paraId="40812EFB" w14:textId="4C34C657" w:rsidR="00C766D4" w:rsidRPr="00CB17C2" w:rsidRDefault="00C766D4" w:rsidP="0092011F">
      <w:pPr>
        <w:pStyle w:val="ListBullet"/>
        <w:spacing w:line="262" w:lineRule="auto"/>
        <w:rPr>
          <w:color w:val="auto"/>
        </w:rPr>
      </w:pPr>
      <w:r w:rsidRPr="00CB17C2">
        <w:rPr>
          <w:color w:val="auto"/>
        </w:rPr>
        <w:t xml:space="preserve">Access to the </w:t>
      </w:r>
      <w:r w:rsidR="00D67576" w:rsidRPr="00CB17C2">
        <w:rPr>
          <w:color w:val="auto"/>
        </w:rPr>
        <w:t>Local Government Pension Scheme (LGPS)</w:t>
      </w:r>
    </w:p>
    <w:p w14:paraId="36F427C7" w14:textId="77777777" w:rsidR="00C766D4" w:rsidRPr="00CB17C2" w:rsidRDefault="00C766D4" w:rsidP="0092011F">
      <w:pPr>
        <w:pStyle w:val="ListBullet"/>
        <w:spacing w:line="262" w:lineRule="auto"/>
        <w:rPr>
          <w:color w:val="auto"/>
        </w:rPr>
      </w:pPr>
      <w:r w:rsidRPr="00CB17C2">
        <w:rPr>
          <w:color w:val="auto"/>
        </w:rPr>
        <w:t>Cycle to work scheme</w:t>
      </w:r>
    </w:p>
    <w:p w14:paraId="0825E963" w14:textId="77777777" w:rsidR="00BB3506" w:rsidRDefault="00BB3506" w:rsidP="0092011F">
      <w:pPr>
        <w:pStyle w:val="Heading3"/>
        <w:spacing w:line="262" w:lineRule="auto"/>
      </w:pPr>
    </w:p>
    <w:p w14:paraId="5D64E2DA" w14:textId="77777777" w:rsidR="00BB3506" w:rsidRPr="00BB3506" w:rsidRDefault="00BB3506" w:rsidP="00BB3506"/>
    <w:p w14:paraId="11563AF9" w14:textId="483A882A" w:rsidR="00EE2554" w:rsidRPr="00EE2554" w:rsidRDefault="00A828B1" w:rsidP="00EE2554">
      <w:pPr>
        <w:pStyle w:val="Heading3"/>
        <w:spacing w:after="0" w:line="262" w:lineRule="auto"/>
      </w:pPr>
      <w:r w:rsidRPr="00514D6C">
        <w:lastRenderedPageBreak/>
        <w:t>Applications</w:t>
      </w:r>
    </w:p>
    <w:p w14:paraId="5BB7FD98" w14:textId="14F8F5B6" w:rsidR="000220DE" w:rsidRPr="00CB17C2" w:rsidRDefault="009D0D0D" w:rsidP="00BB3506">
      <w:pPr>
        <w:spacing w:after="0" w:line="262" w:lineRule="auto"/>
        <w:rPr>
          <w:color w:val="auto"/>
        </w:rPr>
      </w:pPr>
      <w:r w:rsidRPr="00CB17C2">
        <w:rPr>
          <w:color w:val="auto"/>
        </w:rPr>
        <w:t xml:space="preserve">Please forward your completed application to </w:t>
      </w:r>
      <w:r w:rsidR="00CB17C2">
        <w:rPr>
          <w:color w:val="auto"/>
        </w:rPr>
        <w:t xml:space="preserve">Ms Lucy Fowler </w:t>
      </w:r>
      <w:r w:rsidRPr="00CB17C2">
        <w:rPr>
          <w:color w:val="auto"/>
        </w:rPr>
        <w:t xml:space="preserve">at </w:t>
      </w:r>
      <w:hyperlink r:id="rId11" w:history="1">
        <w:r w:rsidR="00CB17C2" w:rsidRPr="00E2755C">
          <w:rPr>
            <w:rStyle w:val="Hyperlink"/>
            <w:rFonts w:ascii="Source Sans Pro" w:hAnsi="Source Sans Pro"/>
          </w:rPr>
          <w:t>hr@elatschools.co.uk</w:t>
        </w:r>
      </w:hyperlink>
      <w:r w:rsidR="00CB17C2">
        <w:rPr>
          <w:rStyle w:val="Hyperlink"/>
          <w:rFonts w:ascii="Source Sans Pro" w:hAnsi="Source Sans Pro"/>
          <w:color w:val="auto"/>
        </w:rPr>
        <w:t xml:space="preserve"> </w:t>
      </w:r>
      <w:r w:rsidRPr="00CB17C2">
        <w:rPr>
          <w:color w:val="auto"/>
        </w:rPr>
        <w:t xml:space="preserve">by the </w:t>
      </w:r>
      <w:r w:rsidR="00CC6D3A">
        <w:rPr>
          <w:color w:val="auto"/>
        </w:rPr>
        <w:t>10</w:t>
      </w:r>
      <w:r w:rsidR="00CB17C2" w:rsidRPr="00CB17C2">
        <w:rPr>
          <w:color w:val="auto"/>
          <w:vertAlign w:val="superscript"/>
        </w:rPr>
        <w:t>th</w:t>
      </w:r>
      <w:r w:rsidR="00CB17C2">
        <w:rPr>
          <w:color w:val="auto"/>
        </w:rPr>
        <w:t xml:space="preserve"> October 2022</w:t>
      </w:r>
      <w:r w:rsidR="000220DE" w:rsidRPr="00CB17C2">
        <w:rPr>
          <w:color w:val="auto"/>
        </w:rPr>
        <w:t xml:space="preserve">. Interviews are scheduled for </w:t>
      </w:r>
      <w:r w:rsidR="00CB17C2">
        <w:rPr>
          <w:color w:val="auto"/>
        </w:rPr>
        <w:t>shortly after</w:t>
      </w:r>
      <w:r w:rsidRPr="00CB17C2">
        <w:rPr>
          <w:color w:val="auto"/>
        </w:rPr>
        <w:t>.</w:t>
      </w:r>
      <w:r w:rsidR="000220DE" w:rsidRPr="00CB17C2">
        <w:rPr>
          <w:color w:val="auto"/>
        </w:rPr>
        <w:t xml:space="preserve"> Please note that the Trust reserves the right to interview prior to the deadline date.</w:t>
      </w:r>
    </w:p>
    <w:p w14:paraId="3C8897EC" w14:textId="77777777" w:rsidR="000220DE" w:rsidRPr="00CB17C2" w:rsidRDefault="000220DE" w:rsidP="00BB3506">
      <w:pPr>
        <w:spacing w:after="0" w:line="262" w:lineRule="auto"/>
        <w:rPr>
          <w:color w:val="auto"/>
        </w:rPr>
      </w:pPr>
      <w:r w:rsidRPr="00CB17C2">
        <w:rPr>
          <w:color w:val="auto"/>
        </w:rPr>
        <w:t xml:space="preserve">The Empower Learning Academy Trust is an Equal Opportunities Employer that is committed to safer recruitment. All applicants must be prepared to undergo screening to confirm their suitability to work with children. </w:t>
      </w:r>
    </w:p>
    <w:p w14:paraId="6793CABB" w14:textId="357F3067" w:rsidR="000220DE" w:rsidRPr="00CB17C2" w:rsidRDefault="000220DE" w:rsidP="00BB3506">
      <w:pPr>
        <w:spacing w:after="0" w:line="262" w:lineRule="auto"/>
        <w:rPr>
          <w:color w:val="auto"/>
        </w:rPr>
      </w:pPr>
      <w:r w:rsidRPr="00CB17C2">
        <w:rPr>
          <w:color w:val="auto"/>
        </w:rPr>
        <w:t>For further information about this role, please contact</w:t>
      </w:r>
      <w:r w:rsidR="00CB17C2">
        <w:rPr>
          <w:color w:val="auto"/>
        </w:rPr>
        <w:t xml:space="preserve"> Mrs L Cossey- Atkins on 01708 630 002</w:t>
      </w:r>
      <w:bookmarkEnd w:id="8"/>
      <w:bookmarkEnd w:id="9"/>
      <w:r w:rsidR="00CB17C2">
        <w:rPr>
          <w:color w:val="auto"/>
        </w:rPr>
        <w:t xml:space="preserve">. </w:t>
      </w:r>
    </w:p>
    <w:sectPr w:rsidR="000220DE" w:rsidRPr="00CB17C2" w:rsidSect="00F566AB">
      <w:footerReference w:type="default" r:id="rId12"/>
      <w:headerReference w:type="first" r:id="rId13"/>
      <w:footerReference w:type="first" r:id="rId14"/>
      <w:pgSz w:w="11900" w:h="16840"/>
      <w:pgMar w:top="1134" w:right="1134" w:bottom="1134" w:left="1134" w:header="10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4F18" w14:textId="77777777" w:rsidR="00E168B8" w:rsidRDefault="00E168B8" w:rsidP="00EA1B32">
      <w:r>
        <w:separator/>
      </w:r>
    </w:p>
  </w:endnote>
  <w:endnote w:type="continuationSeparator" w:id="0">
    <w:p w14:paraId="07172D0F" w14:textId="77777777" w:rsidR="00E168B8" w:rsidRDefault="00E168B8" w:rsidP="00EA1B32">
      <w:r>
        <w:continuationSeparator/>
      </w:r>
    </w:p>
  </w:endnote>
  <w:endnote w:type="continuationNotice" w:id="1">
    <w:p w14:paraId="6A87D727" w14:textId="77777777" w:rsidR="00E168B8" w:rsidRDefault="00E16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D8D" w14:textId="77777777" w:rsidR="00AE0465" w:rsidRDefault="00AE0465" w:rsidP="00EA1B32">
    <w:pPr>
      <w:pStyle w:val="Footer"/>
    </w:pPr>
  </w:p>
  <w:p w14:paraId="5D4B3F42" w14:textId="77777777" w:rsidR="00AE0465" w:rsidRDefault="00AE0465" w:rsidP="00EA1B32">
    <w:pPr>
      <w:pStyle w:val="Footer"/>
    </w:pPr>
    <w:r>
      <w:rPr>
        <w:noProof/>
      </w:rPr>
      <w:drawing>
        <wp:inline distT="0" distB="0" distL="0" distR="0" wp14:anchorId="4474C788" wp14:editId="4F178F50">
          <wp:extent cx="6119998" cy="33718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6DC" w14:textId="77777777" w:rsidR="00AE0465" w:rsidRDefault="00AE0465" w:rsidP="00EA1B32">
    <w:pPr>
      <w:pStyle w:val="Footer"/>
    </w:pPr>
    <w:r>
      <w:rPr>
        <w:noProof/>
      </w:rPr>
      <w:drawing>
        <wp:inline distT="0" distB="0" distL="0" distR="0" wp14:anchorId="52E12102" wp14:editId="21BC2717">
          <wp:extent cx="6148789" cy="302625"/>
          <wp:effectExtent l="0" t="0" r="0" b="254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48789" cy="302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A278" w14:textId="77777777" w:rsidR="00E168B8" w:rsidRDefault="00E168B8" w:rsidP="00EA1B32">
      <w:r>
        <w:separator/>
      </w:r>
    </w:p>
  </w:footnote>
  <w:footnote w:type="continuationSeparator" w:id="0">
    <w:p w14:paraId="1CEFC183" w14:textId="77777777" w:rsidR="00E168B8" w:rsidRDefault="00E168B8" w:rsidP="00EA1B32">
      <w:r>
        <w:continuationSeparator/>
      </w:r>
    </w:p>
  </w:footnote>
  <w:footnote w:type="continuationNotice" w:id="1">
    <w:p w14:paraId="7B362733" w14:textId="77777777" w:rsidR="00E168B8" w:rsidRDefault="00E16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3C0" w14:textId="77777777" w:rsidR="00AE0465" w:rsidRDefault="009838A1" w:rsidP="00EA1B32">
    <w:pPr>
      <w:pStyle w:val="Header"/>
    </w:pPr>
    <w:r>
      <w:rPr>
        <w:noProof/>
      </w:rPr>
      <w:drawing>
        <wp:anchor distT="0" distB="0" distL="114300" distR="114300" simplePos="0" relativeHeight="251658240" behindDoc="0" locked="0" layoutInCell="1" allowOverlap="1" wp14:anchorId="55E1C0E9" wp14:editId="50B2841C">
          <wp:simplePos x="0" y="0"/>
          <wp:positionH relativeFrom="margin">
            <wp:align>right</wp:align>
          </wp:positionH>
          <wp:positionV relativeFrom="paragraph">
            <wp:posOffset>35560</wp:posOffset>
          </wp:positionV>
          <wp:extent cx="1633728" cy="386080"/>
          <wp:effectExtent l="0" t="0" r="508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3728" cy="386080"/>
                  </a:xfrm>
                  <a:prstGeom prst="rect">
                    <a:avLst/>
                  </a:prstGeom>
                </pic:spPr>
              </pic:pic>
            </a:graphicData>
          </a:graphic>
          <wp14:sizeRelH relativeFrom="page">
            <wp14:pctWidth>0</wp14:pctWidth>
          </wp14:sizeRelH>
          <wp14:sizeRelV relativeFrom="page">
            <wp14:pctHeight>0</wp14:pctHeight>
          </wp14:sizeRelV>
        </wp:anchor>
      </w:drawing>
    </w:r>
    <w:r w:rsidR="00AE0465">
      <w:rPr>
        <w:noProof/>
      </w:rPr>
      <w:drawing>
        <wp:inline distT="0" distB="0" distL="0" distR="0" wp14:anchorId="6B82FB5D" wp14:editId="1AF20CC8">
          <wp:extent cx="2101840" cy="468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101840" cy="468000"/>
                  </a:xfrm>
                  <a:prstGeom prst="rect">
                    <a:avLst/>
                  </a:prstGeom>
                </pic:spPr>
              </pic:pic>
            </a:graphicData>
          </a:graphic>
        </wp:inline>
      </w:drawing>
    </w:r>
  </w:p>
  <w:p w14:paraId="03372985"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9F42165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C5DF0"/>
    <w:multiLevelType w:val="multilevel"/>
    <w:tmpl w:val="06D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35498"/>
    <w:multiLevelType w:val="multilevel"/>
    <w:tmpl w:val="9CB41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0"/>
  </w:num>
  <w:num w:numId="7">
    <w:abstractNumId w:val="15"/>
  </w:num>
  <w:num w:numId="8">
    <w:abstractNumId w:val="4"/>
  </w:num>
  <w:num w:numId="9">
    <w:abstractNumId w:val="18"/>
  </w:num>
  <w:num w:numId="10">
    <w:abstractNumId w:val="9"/>
  </w:num>
  <w:num w:numId="11">
    <w:abstractNumId w:val="16"/>
  </w:num>
  <w:num w:numId="12">
    <w:abstractNumId w:val="17"/>
  </w:num>
  <w:num w:numId="13">
    <w:abstractNumId w:val="14"/>
  </w:num>
  <w:num w:numId="14">
    <w:abstractNumId w:val="5"/>
  </w:num>
  <w:num w:numId="15">
    <w:abstractNumId w:val="8"/>
  </w:num>
  <w:num w:numId="16">
    <w:abstractNumId w:val="19"/>
  </w:num>
  <w:num w:numId="17">
    <w:abstractNumId w:val="7"/>
  </w:num>
  <w:num w:numId="18">
    <w:abstractNumId w:val="3"/>
  </w:num>
  <w:num w:numId="19">
    <w:abstractNumId w:val="1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EC"/>
    <w:rsid w:val="00011812"/>
    <w:rsid w:val="000220DE"/>
    <w:rsid w:val="00022C41"/>
    <w:rsid w:val="000252BB"/>
    <w:rsid w:val="00031928"/>
    <w:rsid w:val="00031C4E"/>
    <w:rsid w:val="00042796"/>
    <w:rsid w:val="0005616E"/>
    <w:rsid w:val="00062550"/>
    <w:rsid w:val="000766F4"/>
    <w:rsid w:val="00086838"/>
    <w:rsid w:val="00086BD0"/>
    <w:rsid w:val="00096D76"/>
    <w:rsid w:val="000A1859"/>
    <w:rsid w:val="000B0AED"/>
    <w:rsid w:val="000B342F"/>
    <w:rsid w:val="000B5C26"/>
    <w:rsid w:val="000B6043"/>
    <w:rsid w:val="000B6F01"/>
    <w:rsid w:val="000C137C"/>
    <w:rsid w:val="000C194E"/>
    <w:rsid w:val="000C23F4"/>
    <w:rsid w:val="000C71FD"/>
    <w:rsid w:val="000D535E"/>
    <w:rsid w:val="000E093E"/>
    <w:rsid w:val="000E2985"/>
    <w:rsid w:val="000F0C31"/>
    <w:rsid w:val="000F6A48"/>
    <w:rsid w:val="000F7EDC"/>
    <w:rsid w:val="00103BE3"/>
    <w:rsid w:val="00103D8C"/>
    <w:rsid w:val="00114DBF"/>
    <w:rsid w:val="001204E5"/>
    <w:rsid w:val="00125986"/>
    <w:rsid w:val="001318A8"/>
    <w:rsid w:val="001420DF"/>
    <w:rsid w:val="00151370"/>
    <w:rsid w:val="0018203F"/>
    <w:rsid w:val="00187D33"/>
    <w:rsid w:val="001947F4"/>
    <w:rsid w:val="001B14A9"/>
    <w:rsid w:val="001B150B"/>
    <w:rsid w:val="001C46A2"/>
    <w:rsid w:val="001C68DC"/>
    <w:rsid w:val="001E216A"/>
    <w:rsid w:val="001F4F2D"/>
    <w:rsid w:val="00201E15"/>
    <w:rsid w:val="00202AE8"/>
    <w:rsid w:val="00203357"/>
    <w:rsid w:val="00214CCC"/>
    <w:rsid w:val="00216DBC"/>
    <w:rsid w:val="0022442F"/>
    <w:rsid w:val="0022575A"/>
    <w:rsid w:val="00231564"/>
    <w:rsid w:val="00233FD0"/>
    <w:rsid w:val="00236BB4"/>
    <w:rsid w:val="00245B1D"/>
    <w:rsid w:val="002472CA"/>
    <w:rsid w:val="00253109"/>
    <w:rsid w:val="0026277E"/>
    <w:rsid w:val="00265D66"/>
    <w:rsid w:val="00273E96"/>
    <w:rsid w:val="002740A1"/>
    <w:rsid w:val="002961E8"/>
    <w:rsid w:val="00297840"/>
    <w:rsid w:val="002A13D7"/>
    <w:rsid w:val="002A7364"/>
    <w:rsid w:val="002B4607"/>
    <w:rsid w:val="002C0B19"/>
    <w:rsid w:val="002C0E97"/>
    <w:rsid w:val="002E0985"/>
    <w:rsid w:val="002F1B35"/>
    <w:rsid w:val="00306D49"/>
    <w:rsid w:val="0030721F"/>
    <w:rsid w:val="00310E2E"/>
    <w:rsid w:val="003137FE"/>
    <w:rsid w:val="0031634B"/>
    <w:rsid w:val="00320496"/>
    <w:rsid w:val="00320A58"/>
    <w:rsid w:val="00324148"/>
    <w:rsid w:val="00326E42"/>
    <w:rsid w:val="00331FA4"/>
    <w:rsid w:val="00331FE1"/>
    <w:rsid w:val="00333618"/>
    <w:rsid w:val="00345E03"/>
    <w:rsid w:val="00351CFF"/>
    <w:rsid w:val="00353344"/>
    <w:rsid w:val="0035376F"/>
    <w:rsid w:val="00356A48"/>
    <w:rsid w:val="00356B19"/>
    <w:rsid w:val="0036664C"/>
    <w:rsid w:val="00370204"/>
    <w:rsid w:val="00374C65"/>
    <w:rsid w:val="00377297"/>
    <w:rsid w:val="0038171E"/>
    <w:rsid w:val="00387ABD"/>
    <w:rsid w:val="003A4462"/>
    <w:rsid w:val="003B16C6"/>
    <w:rsid w:val="003C2D25"/>
    <w:rsid w:val="003C2EC2"/>
    <w:rsid w:val="003D416F"/>
    <w:rsid w:val="003D4ED6"/>
    <w:rsid w:val="003D79DD"/>
    <w:rsid w:val="003F01A7"/>
    <w:rsid w:val="003F2AA2"/>
    <w:rsid w:val="003F67E2"/>
    <w:rsid w:val="00417653"/>
    <w:rsid w:val="00427564"/>
    <w:rsid w:val="00437DB5"/>
    <w:rsid w:val="00441384"/>
    <w:rsid w:val="00453686"/>
    <w:rsid w:val="004722CC"/>
    <w:rsid w:val="004931E6"/>
    <w:rsid w:val="004A0BCB"/>
    <w:rsid w:val="004B45CD"/>
    <w:rsid w:val="004C66CC"/>
    <w:rsid w:val="004C74D6"/>
    <w:rsid w:val="004E0A7C"/>
    <w:rsid w:val="004E2BE8"/>
    <w:rsid w:val="0050695E"/>
    <w:rsid w:val="00506D71"/>
    <w:rsid w:val="00514D6C"/>
    <w:rsid w:val="00522274"/>
    <w:rsid w:val="00525462"/>
    <w:rsid w:val="005363E5"/>
    <w:rsid w:val="00550FAA"/>
    <w:rsid w:val="005514CA"/>
    <w:rsid w:val="005541E2"/>
    <w:rsid w:val="005637BE"/>
    <w:rsid w:val="00566F3A"/>
    <w:rsid w:val="005753A6"/>
    <w:rsid w:val="005819A8"/>
    <w:rsid w:val="005B7B27"/>
    <w:rsid w:val="005D386E"/>
    <w:rsid w:val="005D5BF3"/>
    <w:rsid w:val="00617FC7"/>
    <w:rsid w:val="0062529E"/>
    <w:rsid w:val="00630944"/>
    <w:rsid w:val="00633CAF"/>
    <w:rsid w:val="00636AE2"/>
    <w:rsid w:val="006438B0"/>
    <w:rsid w:val="00643EC2"/>
    <w:rsid w:val="0064591C"/>
    <w:rsid w:val="00655B5C"/>
    <w:rsid w:val="006857E1"/>
    <w:rsid w:val="006904C2"/>
    <w:rsid w:val="006945D6"/>
    <w:rsid w:val="006D2AB9"/>
    <w:rsid w:val="006D5992"/>
    <w:rsid w:val="006D5996"/>
    <w:rsid w:val="006D6DD8"/>
    <w:rsid w:val="006E1072"/>
    <w:rsid w:val="006E6983"/>
    <w:rsid w:val="006F0154"/>
    <w:rsid w:val="006F4FEC"/>
    <w:rsid w:val="00700A30"/>
    <w:rsid w:val="00703FE3"/>
    <w:rsid w:val="00704E0B"/>
    <w:rsid w:val="007153AD"/>
    <w:rsid w:val="00717672"/>
    <w:rsid w:val="007214ED"/>
    <w:rsid w:val="00723431"/>
    <w:rsid w:val="00726E8D"/>
    <w:rsid w:val="00736C90"/>
    <w:rsid w:val="00736F3E"/>
    <w:rsid w:val="0074278F"/>
    <w:rsid w:val="007470D8"/>
    <w:rsid w:val="00754553"/>
    <w:rsid w:val="00761846"/>
    <w:rsid w:val="00787585"/>
    <w:rsid w:val="00790D38"/>
    <w:rsid w:val="00795AA1"/>
    <w:rsid w:val="007A6CE9"/>
    <w:rsid w:val="007B07F3"/>
    <w:rsid w:val="007B0982"/>
    <w:rsid w:val="007B21E8"/>
    <w:rsid w:val="007B58C2"/>
    <w:rsid w:val="007E091A"/>
    <w:rsid w:val="007E1CD0"/>
    <w:rsid w:val="007F0B63"/>
    <w:rsid w:val="007F5CF9"/>
    <w:rsid w:val="00802999"/>
    <w:rsid w:val="00810707"/>
    <w:rsid w:val="0081688F"/>
    <w:rsid w:val="00823071"/>
    <w:rsid w:val="00823C6F"/>
    <w:rsid w:val="00831647"/>
    <w:rsid w:val="008464F6"/>
    <w:rsid w:val="008563C4"/>
    <w:rsid w:val="00861D9E"/>
    <w:rsid w:val="00867854"/>
    <w:rsid w:val="00871FAA"/>
    <w:rsid w:val="008778A9"/>
    <w:rsid w:val="0088345F"/>
    <w:rsid w:val="00885BB6"/>
    <w:rsid w:val="00886384"/>
    <w:rsid w:val="00892CBF"/>
    <w:rsid w:val="00897279"/>
    <w:rsid w:val="008A1C72"/>
    <w:rsid w:val="008A1E51"/>
    <w:rsid w:val="008B4B64"/>
    <w:rsid w:val="008D7DB2"/>
    <w:rsid w:val="008E139A"/>
    <w:rsid w:val="00902067"/>
    <w:rsid w:val="0091714D"/>
    <w:rsid w:val="0092011F"/>
    <w:rsid w:val="0092520F"/>
    <w:rsid w:val="0093557D"/>
    <w:rsid w:val="00943AE5"/>
    <w:rsid w:val="00954272"/>
    <w:rsid w:val="00954DD2"/>
    <w:rsid w:val="0097137C"/>
    <w:rsid w:val="009724E1"/>
    <w:rsid w:val="00972D0A"/>
    <w:rsid w:val="00980A84"/>
    <w:rsid w:val="009838A1"/>
    <w:rsid w:val="00986DE9"/>
    <w:rsid w:val="00987D09"/>
    <w:rsid w:val="00991A52"/>
    <w:rsid w:val="009A0F1E"/>
    <w:rsid w:val="009A40B3"/>
    <w:rsid w:val="009D0D0D"/>
    <w:rsid w:val="009D2509"/>
    <w:rsid w:val="009D765A"/>
    <w:rsid w:val="009E3039"/>
    <w:rsid w:val="009E6F24"/>
    <w:rsid w:val="009F2FA2"/>
    <w:rsid w:val="00A11A62"/>
    <w:rsid w:val="00A33595"/>
    <w:rsid w:val="00A45967"/>
    <w:rsid w:val="00A55AAA"/>
    <w:rsid w:val="00A709E5"/>
    <w:rsid w:val="00A80E6C"/>
    <w:rsid w:val="00A82061"/>
    <w:rsid w:val="00A828B1"/>
    <w:rsid w:val="00A84FFC"/>
    <w:rsid w:val="00AA3362"/>
    <w:rsid w:val="00AE0465"/>
    <w:rsid w:val="00AE178E"/>
    <w:rsid w:val="00AF26AC"/>
    <w:rsid w:val="00B1167E"/>
    <w:rsid w:val="00B15E2D"/>
    <w:rsid w:val="00B20564"/>
    <w:rsid w:val="00B27DC8"/>
    <w:rsid w:val="00B31363"/>
    <w:rsid w:val="00B330EF"/>
    <w:rsid w:val="00B33A45"/>
    <w:rsid w:val="00B37E0D"/>
    <w:rsid w:val="00B4117D"/>
    <w:rsid w:val="00B52274"/>
    <w:rsid w:val="00B54D6B"/>
    <w:rsid w:val="00B61C87"/>
    <w:rsid w:val="00B74650"/>
    <w:rsid w:val="00B85418"/>
    <w:rsid w:val="00BA00B8"/>
    <w:rsid w:val="00BA4734"/>
    <w:rsid w:val="00BB3506"/>
    <w:rsid w:val="00BB4809"/>
    <w:rsid w:val="00BC15BF"/>
    <w:rsid w:val="00BE03D2"/>
    <w:rsid w:val="00BE47CB"/>
    <w:rsid w:val="00BE7D5D"/>
    <w:rsid w:val="00C1066F"/>
    <w:rsid w:val="00C23907"/>
    <w:rsid w:val="00C30309"/>
    <w:rsid w:val="00C30A6F"/>
    <w:rsid w:val="00C31530"/>
    <w:rsid w:val="00C35400"/>
    <w:rsid w:val="00C4573F"/>
    <w:rsid w:val="00C564A9"/>
    <w:rsid w:val="00C62354"/>
    <w:rsid w:val="00C72D72"/>
    <w:rsid w:val="00C766D4"/>
    <w:rsid w:val="00C95FB2"/>
    <w:rsid w:val="00CA052D"/>
    <w:rsid w:val="00CA1672"/>
    <w:rsid w:val="00CB17C2"/>
    <w:rsid w:val="00CC674A"/>
    <w:rsid w:val="00CC6D3A"/>
    <w:rsid w:val="00CC776F"/>
    <w:rsid w:val="00CD28C8"/>
    <w:rsid w:val="00CE3C67"/>
    <w:rsid w:val="00CF4AD7"/>
    <w:rsid w:val="00D01D5B"/>
    <w:rsid w:val="00D11428"/>
    <w:rsid w:val="00D26B83"/>
    <w:rsid w:val="00D31D52"/>
    <w:rsid w:val="00D4284C"/>
    <w:rsid w:val="00D4678D"/>
    <w:rsid w:val="00D67576"/>
    <w:rsid w:val="00D84E30"/>
    <w:rsid w:val="00DB3AF3"/>
    <w:rsid w:val="00DB7A13"/>
    <w:rsid w:val="00DC3290"/>
    <w:rsid w:val="00DC35B7"/>
    <w:rsid w:val="00DD2454"/>
    <w:rsid w:val="00DD3037"/>
    <w:rsid w:val="00E1420A"/>
    <w:rsid w:val="00E168B8"/>
    <w:rsid w:val="00E17E78"/>
    <w:rsid w:val="00E2461D"/>
    <w:rsid w:val="00E4712A"/>
    <w:rsid w:val="00E472A2"/>
    <w:rsid w:val="00E51809"/>
    <w:rsid w:val="00E5480A"/>
    <w:rsid w:val="00E64EC6"/>
    <w:rsid w:val="00E9466A"/>
    <w:rsid w:val="00E968A9"/>
    <w:rsid w:val="00EA1B32"/>
    <w:rsid w:val="00EA581E"/>
    <w:rsid w:val="00EB1E8B"/>
    <w:rsid w:val="00EB39E3"/>
    <w:rsid w:val="00EB3B74"/>
    <w:rsid w:val="00EB7E2E"/>
    <w:rsid w:val="00EC23A0"/>
    <w:rsid w:val="00EC264B"/>
    <w:rsid w:val="00EC7DE5"/>
    <w:rsid w:val="00EE2554"/>
    <w:rsid w:val="00F07E09"/>
    <w:rsid w:val="00F122EE"/>
    <w:rsid w:val="00F124C7"/>
    <w:rsid w:val="00F13108"/>
    <w:rsid w:val="00F14541"/>
    <w:rsid w:val="00F15C4C"/>
    <w:rsid w:val="00F2042A"/>
    <w:rsid w:val="00F24D92"/>
    <w:rsid w:val="00F550BB"/>
    <w:rsid w:val="00F566AB"/>
    <w:rsid w:val="00F57CF1"/>
    <w:rsid w:val="00F7673A"/>
    <w:rsid w:val="00F775B7"/>
    <w:rsid w:val="00F80104"/>
    <w:rsid w:val="00F818DE"/>
    <w:rsid w:val="00F95AE9"/>
    <w:rsid w:val="00FB0897"/>
    <w:rsid w:val="00FD7BFF"/>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F795"/>
  <w15:chartTrackingRefBased/>
  <w15:docId w15:val="{33B42B95-31FE-49A9-82CA-632C731B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45"/>
    <w:pPr>
      <w:autoSpaceDE w:val="0"/>
      <w:autoSpaceDN w:val="0"/>
      <w:adjustRightInd w:val="0"/>
      <w:spacing w:after="180"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823071"/>
    <w:pPr>
      <w:keepNext/>
      <w:keepLines/>
      <w:spacing w:after="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514D6C"/>
    <w:pPr>
      <w:keepNext/>
      <w:keepLines/>
      <w:spacing w:before="120" w:after="6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823071"/>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514D6C"/>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5819A8"/>
    <w:pPr>
      <w:numPr>
        <w:numId w:val="12"/>
      </w:numPr>
      <w:spacing w:after="240"/>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3277">
      <w:bodyDiv w:val="1"/>
      <w:marLeft w:val="0"/>
      <w:marRight w:val="0"/>
      <w:marTop w:val="0"/>
      <w:marBottom w:val="0"/>
      <w:divBdr>
        <w:top w:val="none" w:sz="0" w:space="0" w:color="auto"/>
        <w:left w:val="none" w:sz="0" w:space="0" w:color="auto"/>
        <w:bottom w:val="none" w:sz="0" w:space="0" w:color="auto"/>
        <w:right w:val="none" w:sz="0" w:space="0" w:color="auto"/>
      </w:divBdr>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4707897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latschool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ater\AppData\Local\Microsoft\Windows\INetCache\Content.Outlook\94R4S1YY\Job%20Advert%20-%20Template%20for%20HR%20-%20TO%20PROOF.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8907B-7421-42E9-B6C7-5BCE2EE8858A}">
  <ds:schemaRefs>
    <ds:schemaRef ds:uri="http://schemas.openxmlformats.org/officeDocument/2006/bibliography"/>
  </ds:schemaRefs>
</ds:datastoreItem>
</file>

<file path=customXml/itemProps2.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3.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5EE5A2A0-BAC5-4FB7-818D-C76154A2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Advert - Template for HR - TO PROOF</Template>
  <TotalTime>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S</dc:creator>
  <cp:keywords/>
  <dc:description/>
  <cp:lastModifiedBy>L Fowler</cp:lastModifiedBy>
  <cp:revision>5</cp:revision>
  <cp:lastPrinted>2022-06-08T08:59:00Z</cp:lastPrinted>
  <dcterms:created xsi:type="dcterms:W3CDTF">2022-09-21T10:33:00Z</dcterms:created>
  <dcterms:modified xsi:type="dcterms:W3CDTF">2022-09-26T11:05:00Z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