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5AD1E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Pr="00C366A9" w:rsidR="00C366A9" w:rsidP="00C366A9" w:rsidRDefault="00E90E12" w14:paraId="73A51B92" w14:textId="7E239553">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P="00F811B8" w:rsidRDefault="00C366A9" w14:paraId="7472F4BD" w14:textId="02031631"/>
    <w:p w:rsidR="004B01C6" w:rsidP="00F811B8" w:rsidRDefault="004B01C6" w14:paraId="5CA83A66" w14:textId="4DC43755"/>
    <w:p w:rsidRPr="00F811B8" w:rsidR="00823442" w:rsidP="00F811B8" w:rsidRDefault="007B5D63" w14:paraId="6462D0A3" w14:textId="7CED1EEA">
      <w:r>
        <w:rPr>
          <w:noProof/>
        </w:rPr>
        <w:drawing>
          <wp:inline distT="0" distB="0" distL="0" distR="0" wp14:anchorId="05A98C5D" wp14:editId="3638BEF9">
            <wp:extent cx="1356527" cy="1356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542" cy="1361542"/>
                    </a:xfrm>
                    <a:prstGeom prst="rect">
                      <a:avLst/>
                    </a:prstGeom>
                    <a:noFill/>
                    <a:ln>
                      <a:noFill/>
                    </a:ln>
                  </pic:spPr>
                </pic:pic>
              </a:graphicData>
            </a:graphic>
          </wp:inline>
        </w:drawing>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6FEB1A1B" w14:paraId="554C6C4D" w14:textId="77777777">
        <w:tc>
          <w:tcPr>
            <w:tcW w:w="10201" w:type="dxa"/>
            <w:gridSpan w:val="2"/>
            <w:tcBorders>
              <w:bottom w:val="single" w:color="7F7F7F" w:themeColor="text1" w:themeTint="80" w:sz="4" w:space="0"/>
              <w:right w:val="nil"/>
            </w:tcBorders>
            <w:shd w:val="clear" w:color="auto" w:fill="auto"/>
            <w:tcMar/>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6FEB1A1B" w14:paraId="06F1D04F"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Mar/>
          </w:tcPr>
          <w:p w:rsidRPr="00E15185" w:rsidR="00F811B8" w:rsidP="3B5D7E8C" w:rsidRDefault="00943DD6" w14:paraId="09546D4D" w14:textId="548C7ECD">
            <w:pPr>
              <w:spacing w:after="0" w:line="240" w:lineRule="auto"/>
              <w:rPr>
                <w:color w:val="002060"/>
                <w:sz w:val="40"/>
                <w:szCs w:val="40"/>
              </w:rPr>
            </w:pPr>
            <w:r w:rsidRPr="6FEB1A1B" w:rsidR="00943DD6">
              <w:rPr>
                <w:color w:val="002060"/>
                <w:sz w:val="40"/>
                <w:szCs w:val="40"/>
              </w:rPr>
              <w:t>Learning Support Assistant</w:t>
            </w:r>
            <w:r w:rsidRPr="6FEB1A1B" w:rsidR="49F6A889">
              <w:rPr>
                <w:color w:val="002060"/>
                <w:sz w:val="40"/>
                <w:szCs w:val="40"/>
              </w:rPr>
              <w:t xml:space="preserve"> (Maternity Cover)</w:t>
            </w:r>
          </w:p>
        </w:tc>
      </w:tr>
      <w:tr w:rsidRPr="0010324B" w:rsidR="00F811B8" w:rsidTr="6FEB1A1B" w14:paraId="7EC79337" w14:textId="77777777">
        <w:tc>
          <w:tcPr>
            <w:tcW w:w="1690" w:type="dxa"/>
            <w:tcBorders>
              <w:right w:val="single" w:color="7F7F7F" w:themeColor="text1" w:themeTint="80" w:sz="4" w:space="0"/>
            </w:tcBorders>
            <w:shd w:val="clear" w:color="auto" w:fill="auto"/>
            <w:tcMar/>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Mar/>
          </w:tcPr>
          <w:p w:rsidRPr="0010324B" w:rsidR="00F811B8" w:rsidP="00F811B8" w:rsidRDefault="007B5D63" w14:paraId="4147E922" w14:textId="2CFFDFFF">
            <w:pPr>
              <w:spacing w:after="0" w:line="240" w:lineRule="auto"/>
              <w:rPr>
                <w:color w:val="002060"/>
                <w:sz w:val="40"/>
                <w:szCs w:val="40"/>
              </w:rPr>
            </w:pPr>
            <w:r>
              <w:rPr>
                <w:color w:val="002060"/>
                <w:sz w:val="40"/>
                <w:szCs w:val="40"/>
              </w:rPr>
              <w:t>Ranikhet Academy</w:t>
            </w:r>
          </w:p>
        </w:tc>
      </w:tr>
      <w:tr w:rsidRPr="0010324B" w:rsidR="00F811B8" w:rsidTr="6FEB1A1B" w14:paraId="78CABCAE" w14:textId="77777777">
        <w:tc>
          <w:tcPr>
            <w:tcW w:w="1690" w:type="dxa"/>
            <w:tcBorders>
              <w:right w:val="single" w:color="7F7F7F" w:themeColor="text1" w:themeTint="80" w:sz="4" w:space="0"/>
            </w:tcBorders>
            <w:shd w:val="clear" w:color="auto" w:fill="F2F2F2" w:themeFill="background1" w:themeFillShade="F2"/>
            <w:tcMar/>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Mar/>
          </w:tcPr>
          <w:p w:rsidRPr="0010324B" w:rsidR="00F811B8" w:rsidP="00F811B8" w:rsidRDefault="00F811B8" w14:paraId="29248338" w14:textId="77777777">
            <w:pPr>
              <w:spacing w:after="0" w:line="240" w:lineRule="auto"/>
              <w:rPr>
                <w:color w:val="002060"/>
                <w:sz w:val="40"/>
              </w:rPr>
            </w:pPr>
          </w:p>
        </w:tc>
      </w:tr>
      <w:tr w:rsidRPr="0010324B" w:rsidR="00F811B8" w:rsidTr="6FEB1A1B" w14:paraId="5BF58B15" w14:textId="77777777">
        <w:tc>
          <w:tcPr>
            <w:tcW w:w="1690" w:type="dxa"/>
            <w:tcBorders>
              <w:right w:val="single" w:color="7F7F7F" w:themeColor="text1" w:themeTint="80" w:sz="4" w:space="0"/>
            </w:tcBorders>
            <w:shd w:val="clear" w:color="auto" w:fill="auto"/>
            <w:tcMar/>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Mar/>
          </w:tcPr>
          <w:p w:rsidRPr="0010324B" w:rsidR="00F811B8" w:rsidP="00F811B8" w:rsidRDefault="00F811B8" w14:paraId="09995F9C" w14:textId="77777777">
            <w:pPr>
              <w:spacing w:after="0" w:line="240" w:lineRule="auto"/>
              <w:rPr>
                <w:color w:val="002060"/>
                <w:sz w:val="40"/>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D72A04" w14:paraId="58284C2E" w14:textId="129E40CE">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1BAE6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62358" w14:paraId="3BA34F53" w14:textId="77777777">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77777777">
            <w:pPr>
              <w:tabs>
                <w:tab w:val="left" w:pos="5078"/>
              </w:tabs>
              <w:spacing w:after="0" w:line="240" w:lineRule="auto"/>
              <w:rPr>
                <w:sz w:val="24"/>
              </w:rPr>
            </w:pPr>
            <w:r w:rsidRPr="0010324B">
              <w:rPr>
                <w:sz w:val="24"/>
              </w:rPr>
              <w:t>Date (start to end)</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162358" w14:paraId="68C0D024" w14:textId="71C34663">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47FDE28C" w14:textId="77777777">
            <w:pPr>
              <w:tabs>
                <w:tab w:val="left" w:pos="5078"/>
              </w:tabs>
              <w:spacing w:after="0" w:line="240" w:lineRule="auto"/>
              <w:rPr>
                <w:sz w:val="24"/>
              </w:rPr>
            </w:pPr>
            <w:r w:rsidRPr="0010324B">
              <w:rPr>
                <w:sz w:val="24"/>
              </w:rPr>
              <w:t>Date (start to end)</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89AF613">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CA0DDE" w14:paraId="5A23895C" w14:textId="77777777">
            <w:pPr>
              <w:spacing w:after="0" w:line="240" w:lineRule="auto"/>
              <w:rPr>
                <w:i/>
              </w:rPr>
            </w:pPr>
            <w:r w:rsidRPr="0010324B">
              <w:rPr>
                <w:i/>
              </w:rPr>
              <w:t>(</w:t>
            </w:r>
            <w:r w:rsidRPr="0010324B" w:rsidR="00DA7268">
              <w:rPr>
                <w:i/>
              </w:rPr>
              <w:t>Please provide</w:t>
            </w:r>
            <w:r w:rsidRPr="0010324B">
              <w:rPr>
                <w:i/>
              </w:rPr>
              <w:t xml:space="preserve"> the names, addresses and occupations of two referees, one of whom should be your present or last employer</w:t>
            </w:r>
            <w:r w:rsidRPr="0010324B" w:rsidR="00DA7268">
              <w:rPr>
                <w:i/>
              </w:rPr>
              <w:t>).</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3">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4">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provide relevant childcare provision</w:t>
            </w:r>
          </w:p>
          <w:p w:rsidRPr="00DB45EF" w:rsidR="00B15752" w:rsidP="00DB45EF" w:rsidRDefault="507F42AA" w14:paraId="220E78E8" w14:textId="1F28BFA4">
            <w:pPr>
              <w:pStyle w:val="1bodycopy"/>
              <w:numPr>
                <w:ilvl w:val="0"/>
                <w:numId w:val="4"/>
              </w:numPr>
            </w:pPr>
            <w:r w:rsidRPr="00DB45EF">
              <w:rPr>
                <w:rFonts w:ascii="Calibri"/>
                <w:sz w:val="24"/>
              </w:rPr>
              <w:t>be directly concerned in the management of such provision</w:t>
            </w:r>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5">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7328684F">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Pr="00AC02D4" w:rsidR="00C370BF">
              <w:rPr>
                <w:rFonts w:ascii="Calibri"/>
                <w:b/>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77777777">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6">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5558A4B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4A33B0" w:rsidP="00C366A9" w:rsidRDefault="004A33B0" w14:paraId="3332F9E4" w14:textId="63735587">
      <w:pPr>
        <w:tabs>
          <w:tab w:val="left" w:pos="5078"/>
        </w:tabs>
      </w:pPr>
    </w:p>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3B5D7E8C" w14:paraId="0A277F51" w14:textId="77777777">
        <w:tc>
          <w:tcPr>
            <w:tcW w:w="10348" w:type="dxa"/>
            <w:gridSpan w:val="2"/>
            <w:shd w:val="clear" w:color="auto" w:fill="002060"/>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3B5D7E8C" w14:paraId="41F7828D" w14:textId="77777777">
        <w:tc>
          <w:tcPr>
            <w:tcW w:w="1702" w:type="dxa"/>
            <w:shd w:val="clear" w:color="auto" w:fill="auto"/>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Pr>
          <w:p w:rsidRPr="0010324B" w:rsidR="007B3022" w:rsidP="0010324B" w:rsidRDefault="0035765D" w14:paraId="08626634" w14:textId="6568D8D0">
            <w:pPr>
              <w:tabs>
                <w:tab w:val="left" w:pos="5078"/>
              </w:tabs>
              <w:spacing w:after="0" w:line="240" w:lineRule="auto"/>
            </w:pPr>
            <w:r>
              <w:t>Brenda Vockings</w:t>
            </w:r>
          </w:p>
        </w:tc>
      </w:tr>
      <w:tr w:rsidRPr="0010324B" w:rsidR="007B3022" w:rsidTr="3B5D7E8C" w14:paraId="6F195EDF" w14:textId="77777777">
        <w:tc>
          <w:tcPr>
            <w:tcW w:w="1702" w:type="dxa"/>
            <w:shd w:val="clear" w:color="auto" w:fill="auto"/>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Pr>
          <w:p w:rsidRPr="00D94538" w:rsidR="007B3022" w:rsidP="0010324B" w:rsidRDefault="0035765D" w14:paraId="05ECF901" w14:textId="2340BC52">
            <w:pPr>
              <w:tabs>
                <w:tab w:val="left" w:pos="5078"/>
              </w:tabs>
              <w:spacing w:after="0" w:line="240" w:lineRule="auto"/>
            </w:pPr>
            <w:r>
              <w:t>sbm@ranikhetacademy.co.uk</w:t>
            </w:r>
          </w:p>
        </w:tc>
      </w:tr>
      <w:tr w:rsidRPr="0010324B" w:rsidR="007B3022" w:rsidTr="3B5D7E8C" w14:paraId="1843C932" w14:textId="77777777">
        <w:tc>
          <w:tcPr>
            <w:tcW w:w="1702" w:type="dxa"/>
            <w:shd w:val="clear" w:color="auto" w:fill="auto"/>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Pr>
          <w:p w:rsidRPr="0010324B" w:rsidR="007B3022" w:rsidP="00AC39B0" w:rsidRDefault="00FF085D" w14:paraId="742DB348" w14:textId="128B7BF0">
            <w:pPr>
              <w:tabs>
                <w:tab w:val="left" w:pos="5078"/>
              </w:tabs>
              <w:spacing w:after="0" w:line="240" w:lineRule="auto"/>
            </w:pPr>
            <w:r>
              <w:t>Applications will be considered on receipt and interviews accordingly</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0447BC">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FDE" w:rsidP="00162358" w:rsidRDefault="00455FDE" w14:paraId="48AC2208" w14:textId="77777777">
      <w:pPr>
        <w:spacing w:after="0" w:line="240" w:lineRule="auto"/>
      </w:pPr>
      <w:r>
        <w:separator/>
      </w:r>
    </w:p>
  </w:endnote>
  <w:endnote w:type="continuationSeparator" w:id="0">
    <w:p w:rsidR="00455FDE" w:rsidP="00162358" w:rsidRDefault="00455FDE" w14:paraId="062FEBDE" w14:textId="77777777">
      <w:pPr>
        <w:spacing w:after="0" w:line="240" w:lineRule="auto"/>
      </w:pPr>
      <w:r>
        <w:continuationSeparator/>
      </w:r>
    </w:p>
  </w:endnote>
  <w:endnote w:type="continuationNotice" w:id="1">
    <w:p w:rsidR="00455FDE" w:rsidRDefault="00455FDE" w14:paraId="5C8871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Euclid 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FDE" w:rsidP="00162358" w:rsidRDefault="00455FDE" w14:paraId="104F4BC3" w14:textId="77777777">
      <w:pPr>
        <w:spacing w:after="0" w:line="240" w:lineRule="auto"/>
      </w:pPr>
      <w:r>
        <w:separator/>
      </w:r>
    </w:p>
  </w:footnote>
  <w:footnote w:type="continuationSeparator" w:id="0">
    <w:p w:rsidR="00455FDE" w:rsidP="00162358" w:rsidRDefault="00455FDE" w14:paraId="7E840509" w14:textId="77777777">
      <w:pPr>
        <w:spacing w:after="0" w:line="240" w:lineRule="auto"/>
      </w:pPr>
      <w:r>
        <w:continuationSeparator/>
      </w:r>
    </w:p>
  </w:footnote>
  <w:footnote w:type="continuationNotice" w:id="1">
    <w:p w:rsidR="00455FDE" w:rsidRDefault="00455FDE" w14:paraId="193D51C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8179F"/>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5765D"/>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B5D63"/>
    <w:rsid w:val="007D115E"/>
    <w:rsid w:val="008066FF"/>
    <w:rsid w:val="00806C62"/>
    <w:rsid w:val="00823442"/>
    <w:rsid w:val="008321EF"/>
    <w:rsid w:val="00881805"/>
    <w:rsid w:val="0088439F"/>
    <w:rsid w:val="008955A4"/>
    <w:rsid w:val="008A4BAE"/>
    <w:rsid w:val="008F45FB"/>
    <w:rsid w:val="008F5665"/>
    <w:rsid w:val="00925989"/>
    <w:rsid w:val="00943DD6"/>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0A03"/>
    <w:rsid w:val="00A7696C"/>
    <w:rsid w:val="00AA577E"/>
    <w:rsid w:val="00AC02D4"/>
    <w:rsid w:val="00AC39B0"/>
    <w:rsid w:val="00AD0E0E"/>
    <w:rsid w:val="00AD3AD9"/>
    <w:rsid w:val="00AE5D72"/>
    <w:rsid w:val="00AF1544"/>
    <w:rsid w:val="00AF1F61"/>
    <w:rsid w:val="00B05300"/>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085D"/>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9F6A889"/>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6FEB1A1B"/>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tell-employer-or-college-about-criminal-recor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reach2.org/wp-content/uploads/2020/01/Privacy-Notice-Job-Applications.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gov.uk/government/publications/disqualification-under-the-childcare-act-2006/disqualification-under-the-childcare-act-2006"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acro.org.uk/criminal-record-support-service/support-for-individuals/disclosing-criminal-records/"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 ds:uri="http://schemas.openxmlformats.org/package/2006/metadata/core-properties"/>
    <ds:schemaRef ds:uri="a11763ae-fb04-49ae-948f-851bfbd6b8ed"/>
    <ds:schemaRef ds:uri="bdbdb538-516f-419d-a1ba-eb44e24e1407"/>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Brenda Vockings</lastModifiedBy>
  <revision>9</revision>
  <dcterms:created xsi:type="dcterms:W3CDTF">2021-06-29T08:27:00.0000000Z</dcterms:created>
  <dcterms:modified xsi:type="dcterms:W3CDTF">2021-11-15T10:21:45.4592167Z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