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B08" w:rsidRPr="002E5B08" w:rsidRDefault="002E5B08" w:rsidP="002E5B08">
      <w:pPr>
        <w:jc w:val="center"/>
        <w:rPr>
          <w:rFonts w:ascii="Arial" w:hAnsi="Arial" w:cs="Arial"/>
          <w:b/>
          <w:sz w:val="24"/>
          <w:szCs w:val="24"/>
        </w:rPr>
      </w:pPr>
      <w:r w:rsidRPr="002E5B08">
        <w:rPr>
          <w:rFonts w:ascii="Arial" w:hAnsi="Arial" w:cs="Arial"/>
          <w:b/>
          <w:sz w:val="24"/>
          <w:szCs w:val="24"/>
        </w:rPr>
        <w:t xml:space="preserve">Person Specification 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9073"/>
        <w:gridCol w:w="708"/>
        <w:gridCol w:w="709"/>
      </w:tblGrid>
      <w:tr w:rsidR="002E5B08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 xml:space="preserve">Qualifications and Training </w:t>
            </w:r>
          </w:p>
          <w:p w:rsidR="002E5B08" w:rsidRDefault="002E5B08" w:rsidP="002E5B08">
            <w:pPr>
              <w:jc w:val="center"/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 xml:space="preserve">Evidence of: </w:t>
            </w:r>
          </w:p>
        </w:tc>
      </w:tr>
      <w:tr w:rsidR="002E5B08" w:rsidTr="002E5B08">
        <w:trPr>
          <w:trHeight w:val="391"/>
        </w:trPr>
        <w:tc>
          <w:tcPr>
            <w:tcW w:w="9073" w:type="dxa"/>
          </w:tcPr>
          <w:p w:rsidR="002E5B08" w:rsidRPr="002E5B08" w:rsidRDefault="002E5B08" w:rsidP="002E5B08">
            <w:pPr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 xml:space="preserve">At least </w:t>
            </w:r>
            <w:r w:rsidR="00164636">
              <w:rPr>
                <w:rFonts w:ascii="Arial" w:hAnsi="Arial" w:cs="Arial"/>
                <w:sz w:val="24"/>
                <w:szCs w:val="24"/>
              </w:rPr>
              <w:t>two</w:t>
            </w:r>
            <w:r w:rsidRPr="002E5B08">
              <w:rPr>
                <w:rFonts w:ascii="Arial" w:hAnsi="Arial" w:cs="Arial"/>
                <w:sz w:val="24"/>
                <w:szCs w:val="24"/>
              </w:rPr>
              <w:t xml:space="preserve"> years’ experience of working effectively in an educational setting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Experience of working with children with social, emotional and mental health needs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Hold GCSE Grade C or above [or equivalent] in English &amp; Maths, plus at least three other academic subjects or NVQ 3 in a relevant field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 xml:space="preserve">Capability to achieve GCSE grade C in English &amp; Maths or NVQ level 3 in a relevant field 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Additional SEN qualification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Team Teach qualification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:rsidR="002E5B08" w:rsidRPr="002E5B08" w:rsidRDefault="002E5B08" w:rsidP="002E5B08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Professional Skills and Experience</w:t>
            </w:r>
          </w:p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Evidence of:</w:t>
            </w: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Skills of empathy, listening, communication and responding with appropriate language to build rapport with children with a range of abilities and backgrounds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Basic ICT competency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Aptitude to develop knowledge of the role within an education environment through achievement of NVQ level 3 in an appropriate field.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Flexible, adaptable and positive attitude to working in a structured environment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Communication skills to promote and develop effective working with children, colleagues and carers/agencies at an appropriate level to achieve understanding and constructive response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164636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depth u</w:t>
            </w:r>
            <w:r w:rsidR="002E5B08" w:rsidRPr="002E5B08">
              <w:rPr>
                <w:rFonts w:ascii="Arial" w:hAnsi="Arial" w:cs="Arial"/>
                <w:sz w:val="24"/>
                <w:szCs w:val="24"/>
              </w:rPr>
              <w:t xml:space="preserve">nderstanding of how different children develop and learn and how to identify and apply appropriate processes to achieve progression </w:t>
            </w:r>
            <w:r w:rsidR="002E5B08" w:rsidRPr="002E5B08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708" w:type="dxa"/>
          </w:tcPr>
          <w:p w:rsidR="002E5B08" w:rsidRPr="002E5B08" w:rsidRDefault="00164636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Understanding of the role of the class teacher, the parent or carer and external agencies in developing and maintaining an effective learning environment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The ability to contribute effectively to the workload, planning, supervision and responsibilities of a team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 xml:space="preserve">Ability to work using own initiative, including recognition of the appropriate level at which to refer issues elsewhere for effective resolution </w:t>
            </w:r>
          </w:p>
        </w:tc>
        <w:tc>
          <w:tcPr>
            <w:tcW w:w="708" w:type="dxa"/>
          </w:tcPr>
          <w:p w:rsidR="002E5B08" w:rsidRPr="002E5B08" w:rsidRDefault="00164636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Ability to remain calm under pressure and diffuse conflict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Proven communication and inter-personal skills evidenced by dealing with a diverse range of contacts about potentially complicated and/or sensitive issues</w:t>
            </w:r>
          </w:p>
        </w:tc>
        <w:tc>
          <w:tcPr>
            <w:tcW w:w="708" w:type="dxa"/>
          </w:tcPr>
          <w:p w:rsidR="002E5B08" w:rsidRPr="002E5B08" w:rsidRDefault="00164636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Able to form and maintain appropriate professional relationships and boundaries with children and parents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Current first aid certificate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Ability to plan, review and carry out duties without supervision</w:t>
            </w:r>
          </w:p>
        </w:tc>
        <w:tc>
          <w:tcPr>
            <w:tcW w:w="708" w:type="dxa"/>
          </w:tcPr>
          <w:p w:rsidR="002E5B08" w:rsidRPr="002E5B08" w:rsidRDefault="00164636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>Ability to drive a minibus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:rsidTr="002E5B08">
        <w:tc>
          <w:tcPr>
            <w:tcW w:w="9073" w:type="dxa"/>
          </w:tcPr>
          <w:p w:rsidR="002E5B08" w:rsidRPr="002E5B08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2E5B08">
              <w:rPr>
                <w:rFonts w:ascii="Arial" w:hAnsi="Arial" w:cs="Arial"/>
                <w:sz w:val="24"/>
                <w:szCs w:val="24"/>
              </w:rPr>
              <w:t xml:space="preserve">At least one years’ experience of applying the regulations applicable to Health &amp; Safety, Hygiene, Child Welfare &amp; Protection </w:t>
            </w:r>
          </w:p>
        </w:tc>
        <w:tc>
          <w:tcPr>
            <w:tcW w:w="708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E5B08" w:rsidRPr="002E5B08" w:rsidRDefault="002E5B08" w:rsidP="002E5B08">
      <w:pPr>
        <w:rPr>
          <w:rFonts w:ascii="Arial" w:hAnsi="Arial" w:cs="Arial"/>
          <w:b/>
          <w:sz w:val="24"/>
          <w:szCs w:val="24"/>
        </w:rPr>
      </w:pPr>
      <w:r w:rsidRPr="002E5B08">
        <w:rPr>
          <w:rFonts w:ascii="Arial" w:hAnsi="Arial" w:cs="Arial"/>
          <w:b/>
          <w:sz w:val="24"/>
          <w:szCs w:val="24"/>
        </w:rPr>
        <w:t xml:space="preserve">Essential (E), must have    </w:t>
      </w:r>
    </w:p>
    <w:p w:rsidR="002E5B08" w:rsidRDefault="002E5B08" w:rsidP="002E5B08">
      <w:r w:rsidRPr="002E5B08">
        <w:rPr>
          <w:rFonts w:ascii="Arial" w:hAnsi="Arial" w:cs="Arial"/>
          <w:b/>
          <w:sz w:val="24"/>
          <w:szCs w:val="24"/>
        </w:rPr>
        <w:t>Desi</w:t>
      </w:r>
      <w:bookmarkStart w:id="0" w:name="_GoBack"/>
      <w:bookmarkEnd w:id="0"/>
      <w:r w:rsidRPr="002E5B08">
        <w:rPr>
          <w:rFonts w:ascii="Arial" w:hAnsi="Arial" w:cs="Arial"/>
          <w:b/>
          <w:sz w:val="24"/>
          <w:szCs w:val="24"/>
        </w:rPr>
        <w:t>rable (D), should have</w:t>
      </w:r>
    </w:p>
    <w:sectPr w:rsidR="002E5B08" w:rsidSect="002E5B08">
      <w:headerReference w:type="default" r:id="rId6"/>
      <w:headerReference w:type="first" r:id="rId7"/>
      <w:foot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068" w:rsidRDefault="00820068" w:rsidP="002E5B08">
      <w:pPr>
        <w:spacing w:after="0" w:line="240" w:lineRule="auto"/>
      </w:pPr>
      <w:r>
        <w:separator/>
      </w:r>
    </w:p>
  </w:endnote>
  <w:endnote w:type="continuationSeparator" w:id="0">
    <w:p w:rsidR="00820068" w:rsidRDefault="00820068" w:rsidP="002E5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5E7" w:rsidRDefault="000F25E7">
    <w:pPr>
      <w:pStyle w:val="Footer"/>
    </w:pPr>
    <w:r>
      <w:t>LSA BG</w:t>
    </w:r>
    <w:r w:rsidR="00164636">
      <w:t>8 Dec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068" w:rsidRDefault="00820068" w:rsidP="002E5B08">
      <w:pPr>
        <w:spacing w:after="0" w:line="240" w:lineRule="auto"/>
      </w:pPr>
      <w:r>
        <w:separator/>
      </w:r>
    </w:p>
  </w:footnote>
  <w:footnote w:type="continuationSeparator" w:id="0">
    <w:p w:rsidR="00820068" w:rsidRDefault="00820068" w:rsidP="002E5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08" w:rsidRDefault="002E5B08" w:rsidP="002E5B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08" w:rsidRDefault="002E5B08" w:rsidP="002E5B08">
    <w:pPr>
      <w:pStyle w:val="Header"/>
      <w:jc w:val="center"/>
    </w:pPr>
    <w:r>
      <w:rPr>
        <w:noProof/>
      </w:rPr>
      <w:drawing>
        <wp:inline distT="0" distB="0" distL="0" distR="0">
          <wp:extent cx="1899860" cy="982345"/>
          <wp:effectExtent l="0" t="0" r="5715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S__NSAT PRIM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585" cy="990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08"/>
    <w:rsid w:val="00067F55"/>
    <w:rsid w:val="000F25E7"/>
    <w:rsid w:val="00164636"/>
    <w:rsid w:val="002E5B08"/>
    <w:rsid w:val="004B2F40"/>
    <w:rsid w:val="00734A54"/>
    <w:rsid w:val="00820068"/>
    <w:rsid w:val="00A0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335A42E"/>
  <w15:chartTrackingRefBased/>
  <w15:docId w15:val="{28F1EEE8-A67D-423E-993B-72B509A7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B08"/>
  </w:style>
  <w:style w:type="paragraph" w:styleId="Footer">
    <w:name w:val="footer"/>
    <w:basedOn w:val="Normal"/>
    <w:link w:val="Foot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B08"/>
  </w:style>
  <w:style w:type="table" w:styleId="TableGrid">
    <w:name w:val="Table Grid"/>
    <w:basedOn w:val="TableNormal"/>
    <w:uiPriority w:val="39"/>
    <w:rsid w:val="002E5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B0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Sarah-Jayne Marshall</dc:creator>
  <cp:keywords/>
  <dc:description/>
  <cp:lastModifiedBy>Sarah-Jayne Marshall</cp:lastModifiedBy>
  <cp:revision>2</cp:revision>
  <dcterms:created xsi:type="dcterms:W3CDTF">2021-12-09T14:21:00Z</dcterms:created>
  <dcterms:modified xsi:type="dcterms:W3CDTF">2021-12-09T14:21:00Z</dcterms:modified>
</cp:coreProperties>
</file>