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St Jude’s CE Primary School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20"/>
          <w:szCs w:val="20"/>
        </w:rPr>
      </w:pPr>
      <w:bookmarkStart w:colFirst="0" w:colLast="0" w:name="_heading=h.rmu34kffongo" w:id="0"/>
      <w:bookmarkEnd w:id="0"/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JOB TITLE</w:t>
      </w:r>
      <w:r w:rsidDel="00000000" w:rsidR="00000000" w:rsidRPr="00000000">
        <w:rPr>
          <w:sz w:val="20"/>
          <w:szCs w:val="20"/>
          <w:rtl w:val="0"/>
        </w:rPr>
        <w:t xml:space="preserve">: </w:t>
        <w:tab/>
        <w:tab/>
        <w:t xml:space="preserve">Learning Support Assistant plus Lunch Cover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REPORTS TO:</w:t>
      </w:r>
      <w:r w:rsidDel="00000000" w:rsidR="00000000" w:rsidRPr="00000000">
        <w:rPr>
          <w:sz w:val="20"/>
          <w:szCs w:val="20"/>
          <w:rtl w:val="0"/>
        </w:rPr>
        <w:t xml:space="preserve"> </w:t>
        <w:tab/>
        <w:tab/>
        <w:t xml:space="preserve">Inclusion Lead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GRADE: </w:t>
        <w:tab/>
        <w:tab/>
        <w:t xml:space="preserve">Pay band 3</w:t>
      </w:r>
    </w:p>
    <w:p w:rsidR="00000000" w:rsidDel="00000000" w:rsidP="00000000" w:rsidRDefault="00000000" w:rsidRPr="00000000" w14:paraId="00000009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SUPERVISES: </w:t>
        <w:tab/>
      </w:r>
      <w:r w:rsidDel="00000000" w:rsidR="00000000" w:rsidRPr="00000000">
        <w:rPr>
          <w:sz w:val="20"/>
          <w:szCs w:val="20"/>
          <w:rtl w:val="0"/>
        </w:rPr>
        <w:tab/>
        <w:t xml:space="preserve">Not Applicable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JOB PURPOSE: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enable pupils’ access to learning by assisting pupils (one to one and in small groups) across a wide range of in class activities and supported learning interventions. To promote the development of the physical and mental well-being of pupils as directed by a teacher. Contribute to the effective organisation of the school with administrative and clerical support.</w:t>
      </w:r>
    </w:p>
    <w:p w:rsidR="00000000" w:rsidDel="00000000" w:rsidP="00000000" w:rsidRDefault="00000000" w:rsidRPr="00000000" w14:paraId="00000010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PERSON SPECIFICATION</w:t>
      </w:r>
      <w:r w:rsidDel="00000000" w:rsidR="00000000" w:rsidRPr="00000000">
        <w:rPr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12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successful candidate must be flexible, able to manage their time and workload, be highly professional and have a track record of excellent attendance and appropriate literacy skills.</w:t>
      </w:r>
    </w:p>
    <w:p w:rsidR="00000000" w:rsidDel="00000000" w:rsidP="00000000" w:rsidRDefault="00000000" w:rsidRPr="00000000" w14:paraId="00000014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KEY ACCOUNTABILITIES</w:t>
      </w:r>
    </w:p>
    <w:p w:rsidR="00000000" w:rsidDel="00000000" w:rsidP="00000000" w:rsidRDefault="00000000" w:rsidRPr="00000000" w14:paraId="00000017">
      <w:pPr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actively promote the School’s Equal Opportunities Policy and observe the standard of conduct which prevents discrimination taking place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maintain awareness of and commitment to the School’s Equal Opportunity and Safeguarding (Child Protection) Policies in relation to both employment and service delivery</w:t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fully comply with the Health and Safety at Work Act 1974 etc, the School’s Health and Safety Policy and all locally agreed safe methods of work</w:t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At the discretion of the Head Teacher, such other activities as may from time to time be agreed consistent with the nature of the job described above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participate in Continuing Professional Development schemes and Performance Management and contribute to the identification of own needs</w:t>
      </w:r>
    </w:p>
    <w:p w:rsidR="00000000" w:rsidDel="00000000" w:rsidP="00000000" w:rsidRDefault="00000000" w:rsidRPr="00000000" w14:paraId="00000021">
      <w:pPr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PRINCIPAL RESPONSIBILITIES/DUTIES</w:t>
      </w:r>
    </w:p>
    <w:p w:rsidR="00000000" w:rsidDel="00000000" w:rsidP="00000000" w:rsidRDefault="00000000" w:rsidRPr="00000000" w14:paraId="00000023">
      <w:pPr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Learning Support</w:t>
      </w:r>
    </w:p>
    <w:p w:rsidR="00000000" w:rsidDel="00000000" w:rsidP="00000000" w:rsidRDefault="00000000" w:rsidRPr="00000000" w14:paraId="00000026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Assist with the delivery of learning activities by identifying and preparing resources required to support lesson plans, learning outcomes.</w:t>
      </w:r>
    </w:p>
    <w:p w:rsidR="00000000" w:rsidDel="00000000" w:rsidP="00000000" w:rsidRDefault="00000000" w:rsidRPr="00000000" w14:paraId="00000028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Assisting with curriculum activities to support learning outcomes using the teachers planned teaching and learning method.</w:t>
      </w:r>
    </w:p>
    <w:p w:rsidR="00000000" w:rsidDel="00000000" w:rsidP="00000000" w:rsidRDefault="00000000" w:rsidRPr="00000000" w14:paraId="0000002A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promote independent learning through modelling, scaffolding, questioning and encouragement using knowledge of each pupil’s differing levels of development and ability to ensure progression and continuity.</w:t>
      </w:r>
    </w:p>
    <w:p w:rsidR="00000000" w:rsidDel="00000000" w:rsidP="00000000" w:rsidRDefault="00000000" w:rsidRPr="00000000" w14:paraId="0000002C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Lead individual or groups of pupils undertaking learning activities, adjusting activities within the scope of the lesson plan and learning outcomes in response to pupils’ learning. </w:t>
      </w:r>
    </w:p>
    <w:p w:rsidR="00000000" w:rsidDel="00000000" w:rsidP="00000000" w:rsidRDefault="00000000" w:rsidRPr="00000000" w14:paraId="0000002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Assisting pupil achievement by monitoring learning against learning outcomes, informing the teacher of progress/problems.</w:t>
      </w:r>
    </w:p>
    <w:p w:rsidR="00000000" w:rsidDel="00000000" w:rsidP="00000000" w:rsidRDefault="00000000" w:rsidRPr="00000000" w14:paraId="00000030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Assist pupils’ learning either in the classroom or in an additional learning space based on the needs of the child.</w:t>
      </w:r>
    </w:p>
    <w:p w:rsidR="00000000" w:rsidDel="00000000" w:rsidP="00000000" w:rsidRDefault="00000000" w:rsidRPr="00000000" w14:paraId="00000032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Assist pupils to develop their independence from directed teaching to self-scaffolded learning through school identified strategies</w:t>
      </w:r>
    </w:p>
    <w:p w:rsidR="00000000" w:rsidDel="00000000" w:rsidP="00000000" w:rsidRDefault="00000000" w:rsidRPr="00000000" w14:paraId="00000034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Support the use of IT as a tool to enable learning.</w:t>
      </w:r>
    </w:p>
    <w:p w:rsidR="00000000" w:rsidDel="00000000" w:rsidP="00000000" w:rsidRDefault="00000000" w:rsidRPr="00000000" w14:paraId="00000036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Support the development of literacy and numeracy skills of pupils from diverse backgrounds and a variety of starting points.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Provide regular feedback to teachers and Inclusion Manager on pupil’s achievement, progress and any concerns both informally and through school systems.</w:t>
      </w:r>
    </w:p>
    <w:p w:rsidR="00000000" w:rsidDel="00000000" w:rsidP="00000000" w:rsidRDefault="00000000" w:rsidRPr="00000000" w14:paraId="0000003A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Support pupils in tests as required.</w:t>
      </w:r>
    </w:p>
    <w:p w:rsidR="00000000" w:rsidDel="00000000" w:rsidP="00000000" w:rsidRDefault="00000000" w:rsidRPr="00000000" w14:paraId="0000003C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Ensure that pupils work and play together positively and cooperatively.  Promote good behaviour, dealing promptly with conflict and incidents in line with school’s behaviour policy. </w:t>
      </w:r>
    </w:p>
    <w:p w:rsidR="00000000" w:rsidDel="00000000" w:rsidP="00000000" w:rsidRDefault="00000000" w:rsidRPr="00000000" w14:paraId="0000003E">
      <w:pPr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720" w:hanging="360"/>
        <w:jc w:val="both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Assist pupils to develop their emotional literacy through a relational approach to behaviour management.</w:t>
      </w:r>
    </w:p>
    <w:p w:rsidR="00000000" w:rsidDel="00000000" w:rsidP="00000000" w:rsidRDefault="00000000" w:rsidRPr="00000000" w14:paraId="00000040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General School Support</w:t>
      </w:r>
    </w:p>
    <w:p w:rsidR="00000000" w:rsidDel="00000000" w:rsidP="00000000" w:rsidRDefault="00000000" w:rsidRPr="00000000" w14:paraId="00000042">
      <w:pPr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ind w:left="720" w:hanging="36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Assist with the supervision of pupils out of lesson times, including lunchtimes and break times.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720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Arrange classrooms to create a positive learning environment including arranging classroom displays.</w:t>
      </w:r>
    </w:p>
    <w:p w:rsidR="00000000" w:rsidDel="00000000" w:rsidP="00000000" w:rsidRDefault="00000000" w:rsidRPr="00000000" w14:paraId="00000046">
      <w:pPr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ind w:left="720" w:hanging="36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Support pupils with physical and medical needs if required including administering first aid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Provide clerical and administrative support, e.g. photocopying, typing, filing, collation of pupil records.</w:t>
      </w:r>
    </w:p>
    <w:p w:rsidR="00000000" w:rsidDel="00000000" w:rsidP="00000000" w:rsidRDefault="00000000" w:rsidRPr="00000000" w14:paraId="0000004A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Report student and school issues in line with the School’s policies for health and safety, child protection, behaviour management etc.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Assist with special activities in the school within school hours (e.g. sports days, plays, concerts) accompany children on school visits, projects.</w:t>
      </w:r>
    </w:p>
    <w:p w:rsidR="00000000" w:rsidDel="00000000" w:rsidP="00000000" w:rsidRDefault="00000000" w:rsidRPr="00000000" w14:paraId="0000004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Attend meetings and training sessions as required.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preparation of materials/equipment (e.g. books, pencils, art supplies, sort games, ICT equipment) preparing and clearing up activities with the pupils.</w:t>
      </w:r>
    </w:p>
    <w:p w:rsidR="00000000" w:rsidDel="00000000" w:rsidP="00000000" w:rsidRDefault="00000000" w:rsidRPr="00000000" w14:paraId="00000052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Maintaining classroom resources and designated areas.</w:t>
      </w:r>
    </w:p>
    <w:p w:rsidR="00000000" w:rsidDel="00000000" w:rsidP="00000000" w:rsidRDefault="00000000" w:rsidRPr="00000000" w14:paraId="00000054">
      <w:pPr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426" w:top="426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925289"/>
    <w:pPr>
      <w:ind w:left="720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F6B21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F6B21"/>
    <w:rPr>
      <w:rFonts w:ascii="Segoe UI" w:cs="Segoe UI" w:eastAsia="Times New Roman" w:hAnsi="Segoe UI"/>
      <w:sz w:val="18"/>
      <w:szCs w:val="18"/>
      <w:lang w:eastAsia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9pJYiRuWKxIdOM12Js2VPE0XWw==">CgMxLjAyDmgucm11MzRrZmZvbmdvOAByITE5NnlxWnFKM3lSZG1Waks2T282dExfYS1VWEwyR3FKeA==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2024-07-03T14:42:00Z</dcterms:created>
  <dc:creator>DJONES</dc:creator>
</cp:coreProperties>
</file>