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95" w:rsidRDefault="00D170FF" w:rsidP="003E1521">
      <w:pPr>
        <w:autoSpaceDE w:val="0"/>
        <w:autoSpaceDN w:val="0"/>
        <w:adjustRightInd w:val="0"/>
        <w:spacing w:after="0" w:line="240" w:lineRule="auto"/>
        <w:jc w:val="center"/>
        <w:rPr>
          <w:rFonts w:ascii="Georgia-Bold" w:eastAsiaTheme="minorHAnsi" w:hAnsi="Georgia-Bold" w:cs="Georgia-Bold"/>
          <w:b/>
          <w:bCs/>
          <w:color w:val="365F92"/>
          <w:sz w:val="32"/>
          <w:szCs w:val="32"/>
        </w:rPr>
      </w:pPr>
      <w:r w:rsidRPr="00D170FF">
        <w:rPr>
          <w:rFonts w:ascii="Georgia-Bold" w:eastAsiaTheme="minorHAnsi" w:hAnsi="Georgia-Bold" w:cs="Georgia-Bold"/>
          <w:b/>
          <w:bCs/>
          <w:noProof/>
          <w:color w:val="365F92"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-447675</wp:posOffset>
            </wp:positionV>
            <wp:extent cx="1418966" cy="1313118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276" cy="131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D95">
        <w:rPr>
          <w:rFonts w:ascii="Georgia-Bold" w:eastAsiaTheme="minorHAnsi" w:hAnsi="Georgia-Bold" w:cs="Georgia-Bold"/>
          <w:b/>
          <w:bCs/>
          <w:color w:val="365F92"/>
          <w:sz w:val="32"/>
          <w:szCs w:val="32"/>
        </w:rPr>
        <w:t xml:space="preserve">VACANCY AT THE </w:t>
      </w:r>
    </w:p>
    <w:p w:rsidR="00D170FF" w:rsidRDefault="00D170FF" w:rsidP="00D170FF">
      <w:pPr>
        <w:autoSpaceDE w:val="0"/>
        <w:autoSpaceDN w:val="0"/>
        <w:adjustRightInd w:val="0"/>
        <w:spacing w:after="0" w:line="240" w:lineRule="auto"/>
        <w:jc w:val="center"/>
        <w:rPr>
          <w:rFonts w:ascii="Georgia-Bold" w:eastAsiaTheme="minorHAnsi" w:hAnsi="Georgia-Bold" w:cs="Georgia-Bold"/>
          <w:b/>
          <w:bCs/>
          <w:color w:val="365F92"/>
          <w:sz w:val="32"/>
          <w:szCs w:val="32"/>
        </w:rPr>
      </w:pPr>
      <w:r>
        <w:rPr>
          <w:rFonts w:ascii="Georgia-Bold" w:eastAsiaTheme="minorHAnsi" w:hAnsi="Georgia-Bold" w:cs="Georgia-Bold"/>
          <w:b/>
          <w:bCs/>
          <w:color w:val="365F92"/>
          <w:sz w:val="32"/>
          <w:szCs w:val="32"/>
        </w:rPr>
        <w:t>STEINER ACADEMY HEREFORD</w:t>
      </w:r>
    </w:p>
    <w:p w:rsidR="00D170FF" w:rsidRPr="00C45D95" w:rsidRDefault="00D170FF" w:rsidP="00D170FF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Theme="minorHAnsi" w:hAnsi="Georgia" w:cs="Georgia"/>
          <w:color w:val="000000"/>
          <w:sz w:val="24"/>
          <w:szCs w:val="28"/>
        </w:rPr>
      </w:pPr>
    </w:p>
    <w:p w:rsidR="00D170FF" w:rsidRPr="00C45D95" w:rsidRDefault="00D170FF" w:rsidP="00D170F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color w:val="000000"/>
          <w:sz w:val="24"/>
          <w:szCs w:val="28"/>
        </w:rPr>
      </w:pPr>
      <w:r w:rsidRPr="00C45D95">
        <w:rPr>
          <w:rFonts w:asciiTheme="minorHAnsi" w:eastAsiaTheme="minorHAnsi" w:hAnsiTheme="minorHAnsi" w:cstheme="minorHAnsi"/>
          <w:color w:val="000000"/>
          <w:sz w:val="24"/>
          <w:szCs w:val="28"/>
        </w:rPr>
        <w:t xml:space="preserve">Much </w:t>
      </w:r>
      <w:proofErr w:type="spellStart"/>
      <w:r w:rsidRPr="00C45D95">
        <w:rPr>
          <w:rFonts w:asciiTheme="minorHAnsi" w:eastAsiaTheme="minorHAnsi" w:hAnsiTheme="minorHAnsi" w:cstheme="minorHAnsi"/>
          <w:color w:val="000000"/>
          <w:sz w:val="24"/>
          <w:szCs w:val="28"/>
        </w:rPr>
        <w:t>Dewchurch</w:t>
      </w:r>
      <w:proofErr w:type="spellEnd"/>
    </w:p>
    <w:p w:rsidR="00D170FF" w:rsidRPr="00C45D95" w:rsidRDefault="00D170FF" w:rsidP="00D170F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color w:val="000000"/>
          <w:sz w:val="24"/>
          <w:szCs w:val="28"/>
        </w:rPr>
      </w:pPr>
      <w:r w:rsidRPr="00C45D95">
        <w:rPr>
          <w:rFonts w:asciiTheme="minorHAnsi" w:eastAsiaTheme="minorHAnsi" w:hAnsiTheme="minorHAnsi" w:cstheme="minorHAnsi"/>
          <w:color w:val="000000"/>
          <w:sz w:val="24"/>
          <w:szCs w:val="28"/>
        </w:rPr>
        <w:t>Herefordshire, HR2 8DL</w:t>
      </w:r>
    </w:p>
    <w:p w:rsidR="00D170FF" w:rsidRPr="00C45D95" w:rsidRDefault="00D170FF" w:rsidP="00C15B31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HAnsi" w:hAnsiTheme="minorHAnsi" w:cstheme="minorHAnsi"/>
          <w:color w:val="000000"/>
          <w:sz w:val="24"/>
          <w:szCs w:val="28"/>
        </w:rPr>
      </w:pPr>
      <w:r w:rsidRPr="00C45D95">
        <w:rPr>
          <w:rFonts w:asciiTheme="minorHAnsi" w:eastAsiaTheme="minorHAnsi" w:hAnsiTheme="minorHAnsi" w:cstheme="minorHAnsi"/>
          <w:color w:val="000000"/>
          <w:sz w:val="24"/>
          <w:szCs w:val="28"/>
        </w:rPr>
        <w:t>Tel; 01981 540 221</w:t>
      </w:r>
    </w:p>
    <w:p w:rsidR="00D170FF" w:rsidRPr="00C45D95" w:rsidRDefault="00355074" w:rsidP="00D170F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color w:val="0000FF"/>
          <w:sz w:val="24"/>
          <w:szCs w:val="28"/>
        </w:rPr>
      </w:pPr>
      <w:hyperlink r:id="rId6" w:history="1">
        <w:r w:rsidR="00C45D95" w:rsidRPr="001D1452">
          <w:rPr>
            <w:rStyle w:val="Hyperlink"/>
            <w:rFonts w:asciiTheme="minorHAnsi" w:eastAsiaTheme="minorHAnsi" w:hAnsiTheme="minorHAnsi" w:cstheme="minorHAnsi"/>
            <w:sz w:val="24"/>
            <w:szCs w:val="28"/>
          </w:rPr>
          <w:t>www.steineracademyhereford.org.uk</w:t>
        </w:r>
      </w:hyperlink>
      <w:r w:rsidR="00C45D95">
        <w:rPr>
          <w:rFonts w:asciiTheme="minorHAnsi" w:eastAsiaTheme="minorHAnsi" w:hAnsiTheme="minorHAnsi" w:cstheme="minorHAnsi"/>
          <w:color w:val="0000FF"/>
          <w:sz w:val="24"/>
          <w:szCs w:val="28"/>
        </w:rPr>
        <w:t xml:space="preserve"> </w:t>
      </w:r>
    </w:p>
    <w:p w:rsidR="001B1B42" w:rsidRPr="00AD0349" w:rsidRDefault="001B1B42" w:rsidP="00C15B31">
      <w:pPr>
        <w:pStyle w:val="Heading1"/>
        <w:ind w:left="993"/>
        <w:rPr>
          <w:rFonts w:asciiTheme="minorHAnsi" w:eastAsiaTheme="minorHAnsi" w:hAnsiTheme="minorHAnsi" w:cstheme="minorHAnsi"/>
          <w:color w:val="000000" w:themeColor="text1"/>
          <w:sz w:val="24"/>
          <w:szCs w:val="28"/>
          <w:lang w:val="en-US" w:eastAsia="en-GB"/>
        </w:rPr>
      </w:pPr>
      <w:r w:rsidRPr="00AD0349">
        <w:rPr>
          <w:rFonts w:asciiTheme="minorHAnsi" w:eastAsiaTheme="minorHAnsi" w:hAnsiTheme="minorHAnsi" w:cstheme="minorHAnsi"/>
          <w:b/>
          <w:color w:val="000000" w:themeColor="text1"/>
          <w:sz w:val="24"/>
          <w:szCs w:val="28"/>
        </w:rPr>
        <w:t xml:space="preserve">Post: </w:t>
      </w:r>
      <w:r w:rsidRPr="00AD0349">
        <w:rPr>
          <w:rFonts w:asciiTheme="minorHAnsi" w:eastAsiaTheme="minorHAnsi" w:hAnsiTheme="minorHAnsi" w:cstheme="minorHAnsi"/>
          <w:b/>
          <w:color w:val="000000" w:themeColor="text1"/>
          <w:sz w:val="24"/>
          <w:szCs w:val="28"/>
        </w:rPr>
        <w:tab/>
      </w:r>
      <w:r w:rsidRPr="00AD0349">
        <w:rPr>
          <w:rFonts w:asciiTheme="minorHAnsi" w:eastAsiaTheme="minorHAnsi" w:hAnsiTheme="minorHAnsi" w:cstheme="minorHAnsi"/>
          <w:color w:val="000000" w:themeColor="text1"/>
          <w:sz w:val="24"/>
          <w:szCs w:val="28"/>
        </w:rPr>
        <w:tab/>
        <w:t>Learning Support Assistant</w:t>
      </w:r>
    </w:p>
    <w:p w:rsidR="001B1B42" w:rsidRPr="00AD0349" w:rsidRDefault="00AD0349" w:rsidP="00AD0349">
      <w:pPr>
        <w:pStyle w:val="Heading1"/>
        <w:spacing w:after="240"/>
        <w:ind w:left="2880" w:hanging="1887"/>
        <w:rPr>
          <w:rFonts w:asciiTheme="minorHAnsi" w:eastAsia="Times New Roman" w:hAnsiTheme="minorHAnsi" w:cstheme="minorHAnsi"/>
          <w:color w:val="000000" w:themeColor="text1"/>
          <w:sz w:val="24"/>
          <w:szCs w:val="28"/>
        </w:rPr>
      </w:pPr>
      <w:r w:rsidRPr="00AD0349">
        <w:rPr>
          <w:rFonts w:asciiTheme="minorHAnsi" w:eastAsia="Times New Roman" w:hAnsiTheme="minorHAnsi" w:cstheme="minorHAnsi"/>
          <w:b/>
          <w:color w:val="000000" w:themeColor="text1"/>
          <w:sz w:val="24"/>
          <w:szCs w:val="28"/>
        </w:rPr>
        <w:t xml:space="preserve">Example </w:t>
      </w:r>
      <w:r w:rsidR="001B1B42" w:rsidRPr="00AD0349">
        <w:rPr>
          <w:rFonts w:asciiTheme="minorHAnsi" w:eastAsia="Times New Roman" w:hAnsiTheme="minorHAnsi" w:cstheme="minorHAnsi"/>
          <w:b/>
          <w:color w:val="000000" w:themeColor="text1"/>
          <w:sz w:val="24"/>
          <w:szCs w:val="28"/>
        </w:rPr>
        <w:t>Salary:</w:t>
      </w:r>
      <w:r w:rsidR="001B1B42" w:rsidRPr="00AD0349">
        <w:rPr>
          <w:rFonts w:asciiTheme="minorHAnsi" w:eastAsia="Times New Roman" w:hAnsiTheme="minorHAnsi" w:cstheme="minorHAnsi"/>
          <w:color w:val="000000" w:themeColor="text1"/>
          <w:sz w:val="24"/>
          <w:szCs w:val="28"/>
        </w:rPr>
        <w:t xml:space="preserve"> </w:t>
      </w:r>
      <w:r w:rsidR="00C45D95">
        <w:rPr>
          <w:rFonts w:asciiTheme="minorHAnsi" w:eastAsia="Times New Roman" w:hAnsiTheme="minorHAnsi" w:cstheme="minorHAnsi"/>
          <w:color w:val="auto"/>
          <w:sz w:val="24"/>
          <w:szCs w:val="24"/>
        </w:rPr>
        <w:tab/>
      </w:r>
      <w:r w:rsidR="00C45D95" w:rsidRPr="00C45D95">
        <w:rPr>
          <w:rFonts w:asciiTheme="minorHAnsi" w:hAnsiTheme="minorHAnsi" w:cstheme="minorHAnsi"/>
          <w:color w:val="auto"/>
          <w:sz w:val="24"/>
          <w:szCs w:val="24"/>
        </w:rPr>
        <w:t>£7,350.36</w:t>
      </w:r>
      <w:r w:rsidR="00C45D95" w:rsidRPr="00C45D95">
        <w:rPr>
          <w:color w:val="auto"/>
        </w:rPr>
        <w:t xml:space="preserve"> </w:t>
      </w:r>
      <w:r w:rsidRPr="00AD0349">
        <w:rPr>
          <w:rFonts w:asciiTheme="minorHAnsi" w:eastAsia="Times New Roman" w:hAnsiTheme="minorHAnsi" w:cstheme="minorHAnsi"/>
          <w:color w:val="000000" w:themeColor="text1"/>
          <w:sz w:val="24"/>
          <w:szCs w:val="28"/>
        </w:rPr>
        <w:t>annually</w:t>
      </w:r>
      <w:r w:rsidR="00C45D95">
        <w:rPr>
          <w:rFonts w:asciiTheme="minorHAnsi" w:eastAsia="Times New Roman" w:hAnsiTheme="minorHAnsi" w:cstheme="minorHAnsi"/>
          <w:color w:val="000000" w:themeColor="text1"/>
          <w:sz w:val="24"/>
          <w:szCs w:val="28"/>
        </w:rPr>
        <w:t>,</w:t>
      </w:r>
      <w:r w:rsidRPr="00AD0349">
        <w:rPr>
          <w:rFonts w:asciiTheme="minorHAnsi" w:eastAsia="Times New Roman" w:hAnsiTheme="minorHAnsi" w:cstheme="minorHAnsi"/>
          <w:color w:val="000000" w:themeColor="text1"/>
          <w:sz w:val="24"/>
          <w:szCs w:val="28"/>
        </w:rPr>
        <w:t xml:space="preserve"> </w:t>
      </w:r>
      <w:r w:rsidR="00E22EB4" w:rsidRPr="00AD0349">
        <w:rPr>
          <w:rFonts w:asciiTheme="minorHAnsi" w:eastAsia="Times New Roman" w:hAnsiTheme="minorHAnsi" w:cstheme="minorHAnsi"/>
          <w:color w:val="000000" w:themeColor="text1"/>
          <w:sz w:val="24"/>
          <w:szCs w:val="28"/>
        </w:rPr>
        <w:t>based on working 2</w:t>
      </w:r>
      <w:r w:rsidR="00866F8E" w:rsidRPr="00AD0349">
        <w:rPr>
          <w:rFonts w:asciiTheme="minorHAnsi" w:eastAsia="Times New Roman" w:hAnsiTheme="minorHAnsi" w:cstheme="minorHAnsi"/>
          <w:color w:val="000000" w:themeColor="text1"/>
          <w:sz w:val="24"/>
          <w:szCs w:val="28"/>
        </w:rPr>
        <w:t>0 hours per week</w:t>
      </w:r>
      <w:r w:rsidR="001D1F64" w:rsidRPr="00AD0349">
        <w:rPr>
          <w:rFonts w:asciiTheme="minorHAnsi" w:eastAsia="Times New Roman" w:hAnsiTheme="minorHAnsi" w:cstheme="minorHAnsi"/>
          <w:color w:val="000000" w:themeColor="text1"/>
          <w:sz w:val="24"/>
          <w:szCs w:val="28"/>
        </w:rPr>
        <w:t>,</w:t>
      </w:r>
      <w:r w:rsidR="00866F8E" w:rsidRPr="00AD0349">
        <w:rPr>
          <w:rFonts w:asciiTheme="minorHAnsi" w:eastAsia="Times New Roman" w:hAnsiTheme="minorHAnsi" w:cstheme="minorHAnsi"/>
          <w:color w:val="000000" w:themeColor="text1"/>
          <w:sz w:val="24"/>
          <w:szCs w:val="28"/>
        </w:rPr>
        <w:t xml:space="preserve"> </w:t>
      </w:r>
      <w:r w:rsidR="00C45D95">
        <w:rPr>
          <w:rFonts w:asciiTheme="minorHAnsi" w:eastAsia="Times New Roman" w:hAnsiTheme="minorHAnsi" w:cstheme="minorHAnsi"/>
          <w:color w:val="000000" w:themeColor="text1"/>
          <w:sz w:val="24"/>
          <w:szCs w:val="28"/>
        </w:rPr>
        <w:t xml:space="preserve">during </w:t>
      </w:r>
      <w:r w:rsidR="00866F8E" w:rsidRPr="00AD0349">
        <w:rPr>
          <w:rFonts w:asciiTheme="minorHAnsi" w:eastAsia="Times New Roman" w:hAnsiTheme="minorHAnsi" w:cstheme="minorHAnsi"/>
          <w:color w:val="000000" w:themeColor="text1"/>
          <w:sz w:val="24"/>
          <w:szCs w:val="28"/>
        </w:rPr>
        <w:t>term-time only</w:t>
      </w:r>
    </w:p>
    <w:p w:rsidR="001B1B42" w:rsidRPr="00AD0349" w:rsidRDefault="001B1B42" w:rsidP="00C15B31">
      <w:pPr>
        <w:ind w:left="993"/>
        <w:rPr>
          <w:color w:val="000000" w:themeColor="text1"/>
          <w:sz w:val="24"/>
          <w:szCs w:val="28"/>
        </w:rPr>
      </w:pPr>
      <w:r w:rsidRPr="00AD0349">
        <w:rPr>
          <w:b/>
          <w:color w:val="000000" w:themeColor="text1"/>
          <w:sz w:val="24"/>
          <w:szCs w:val="28"/>
        </w:rPr>
        <w:t>Hours</w:t>
      </w:r>
      <w:r w:rsidR="00866F8E" w:rsidRPr="00AD0349">
        <w:rPr>
          <w:b/>
          <w:color w:val="000000" w:themeColor="text1"/>
          <w:sz w:val="24"/>
          <w:szCs w:val="28"/>
        </w:rPr>
        <w:t>:</w:t>
      </w:r>
      <w:r w:rsidR="00AD0349" w:rsidRPr="00AD0349">
        <w:rPr>
          <w:b/>
          <w:color w:val="000000" w:themeColor="text1"/>
          <w:sz w:val="24"/>
          <w:szCs w:val="28"/>
        </w:rPr>
        <w:tab/>
      </w:r>
      <w:r w:rsidR="00AD0349" w:rsidRPr="00AD0349">
        <w:rPr>
          <w:color w:val="000000" w:themeColor="text1"/>
          <w:sz w:val="24"/>
          <w:szCs w:val="28"/>
        </w:rPr>
        <w:tab/>
        <w:t>20</w:t>
      </w:r>
      <w:r w:rsidRPr="00AD0349">
        <w:rPr>
          <w:color w:val="000000" w:themeColor="text1"/>
          <w:sz w:val="24"/>
          <w:szCs w:val="28"/>
        </w:rPr>
        <w:t xml:space="preserve"> </w:t>
      </w:r>
      <w:r w:rsidR="00AD0349" w:rsidRPr="00AD0349">
        <w:rPr>
          <w:color w:val="000000" w:themeColor="text1"/>
          <w:sz w:val="24"/>
          <w:szCs w:val="28"/>
        </w:rPr>
        <w:t>-</w:t>
      </w:r>
      <w:r w:rsidR="00CE589D" w:rsidRPr="00AD0349">
        <w:rPr>
          <w:color w:val="000000" w:themeColor="text1"/>
          <w:sz w:val="24"/>
          <w:szCs w:val="28"/>
        </w:rPr>
        <w:t xml:space="preserve"> 30 </w:t>
      </w:r>
      <w:r w:rsidR="00E22EB4" w:rsidRPr="00AD0349">
        <w:rPr>
          <w:color w:val="000000" w:themeColor="text1"/>
          <w:sz w:val="24"/>
          <w:szCs w:val="28"/>
        </w:rPr>
        <w:t xml:space="preserve">hours </w:t>
      </w:r>
      <w:r w:rsidRPr="00AD0349">
        <w:rPr>
          <w:color w:val="000000" w:themeColor="text1"/>
          <w:sz w:val="24"/>
          <w:szCs w:val="28"/>
        </w:rPr>
        <w:t>per week</w:t>
      </w:r>
      <w:r w:rsidR="00866F8E" w:rsidRPr="00AD0349">
        <w:rPr>
          <w:color w:val="000000" w:themeColor="text1"/>
          <w:sz w:val="24"/>
          <w:szCs w:val="28"/>
        </w:rPr>
        <w:t xml:space="preserve"> (by </w:t>
      </w:r>
      <w:r w:rsidR="00CE589D" w:rsidRPr="00AD0349">
        <w:rPr>
          <w:color w:val="000000" w:themeColor="text1"/>
          <w:sz w:val="24"/>
          <w:szCs w:val="28"/>
        </w:rPr>
        <w:t>a</w:t>
      </w:r>
      <w:r w:rsidR="00866F8E" w:rsidRPr="00AD0349">
        <w:rPr>
          <w:color w:val="000000" w:themeColor="text1"/>
          <w:sz w:val="24"/>
          <w:szCs w:val="28"/>
        </w:rPr>
        <w:t>rrangement)</w:t>
      </w:r>
    </w:p>
    <w:p w:rsidR="001B1B42" w:rsidRPr="00AD0349" w:rsidRDefault="00866F8E" w:rsidP="00C15B31">
      <w:pPr>
        <w:ind w:left="993"/>
        <w:rPr>
          <w:color w:val="000000" w:themeColor="text1"/>
          <w:sz w:val="24"/>
          <w:szCs w:val="28"/>
        </w:rPr>
      </w:pPr>
      <w:r w:rsidRPr="00AD0349">
        <w:rPr>
          <w:b/>
          <w:color w:val="000000" w:themeColor="text1"/>
          <w:sz w:val="24"/>
          <w:szCs w:val="28"/>
        </w:rPr>
        <w:t>Contract:</w:t>
      </w:r>
      <w:r w:rsidR="001B1B42" w:rsidRPr="00AD0349">
        <w:rPr>
          <w:b/>
          <w:color w:val="000000" w:themeColor="text1"/>
          <w:sz w:val="24"/>
          <w:szCs w:val="28"/>
        </w:rPr>
        <w:tab/>
      </w:r>
      <w:r w:rsidR="001B1B42" w:rsidRPr="00AD0349">
        <w:rPr>
          <w:color w:val="000000" w:themeColor="text1"/>
          <w:sz w:val="24"/>
          <w:szCs w:val="28"/>
        </w:rPr>
        <w:tab/>
      </w:r>
      <w:r w:rsidRPr="00AD0349">
        <w:rPr>
          <w:color w:val="000000" w:themeColor="text1"/>
          <w:sz w:val="24"/>
          <w:szCs w:val="28"/>
        </w:rPr>
        <w:t>Permanent V</w:t>
      </w:r>
      <w:r w:rsidR="001B1B42" w:rsidRPr="00AD0349">
        <w:rPr>
          <w:color w:val="000000" w:themeColor="text1"/>
          <w:sz w:val="24"/>
          <w:szCs w:val="28"/>
        </w:rPr>
        <w:t>ariable</w:t>
      </w:r>
      <w:r w:rsidR="001D1F64" w:rsidRPr="00AD0349">
        <w:rPr>
          <w:color w:val="000000" w:themeColor="text1"/>
          <w:sz w:val="24"/>
          <w:szCs w:val="28"/>
        </w:rPr>
        <w:t xml:space="preserve"> or Fixed Term </w:t>
      </w:r>
      <w:r w:rsidR="001B1B42" w:rsidRPr="00AD0349">
        <w:rPr>
          <w:color w:val="000000" w:themeColor="text1"/>
          <w:sz w:val="24"/>
          <w:szCs w:val="28"/>
        </w:rPr>
        <w:t>(by arrangement)</w:t>
      </w:r>
    </w:p>
    <w:p w:rsidR="001B1B42" w:rsidRPr="00AD0349" w:rsidRDefault="00866F8E" w:rsidP="00C15B31">
      <w:pPr>
        <w:pStyle w:val="NoSpacing"/>
        <w:ind w:left="993"/>
        <w:rPr>
          <w:color w:val="000000" w:themeColor="text1"/>
          <w:sz w:val="24"/>
          <w:szCs w:val="24"/>
        </w:rPr>
      </w:pPr>
      <w:r w:rsidRPr="00AD0349">
        <w:rPr>
          <w:b/>
          <w:color w:val="000000" w:themeColor="text1"/>
          <w:sz w:val="24"/>
          <w:szCs w:val="24"/>
        </w:rPr>
        <w:t>Closing Date:</w:t>
      </w:r>
      <w:r w:rsidR="00331743">
        <w:rPr>
          <w:color w:val="000000" w:themeColor="text1"/>
          <w:sz w:val="24"/>
          <w:szCs w:val="24"/>
        </w:rPr>
        <w:tab/>
        <w:t>9.00am</w:t>
      </w:r>
      <w:r w:rsidR="00805313" w:rsidRPr="00AD0349">
        <w:rPr>
          <w:color w:val="000000" w:themeColor="text1"/>
          <w:sz w:val="24"/>
          <w:szCs w:val="24"/>
        </w:rPr>
        <w:t xml:space="preserve"> on </w:t>
      </w:r>
      <w:r w:rsidR="00331743">
        <w:rPr>
          <w:color w:val="000000" w:themeColor="text1"/>
          <w:sz w:val="24"/>
          <w:szCs w:val="24"/>
        </w:rPr>
        <w:t>Monday 18th</w:t>
      </w:r>
      <w:r w:rsidR="00DF4497">
        <w:rPr>
          <w:color w:val="000000" w:themeColor="text1"/>
          <w:sz w:val="24"/>
          <w:szCs w:val="24"/>
        </w:rPr>
        <w:t xml:space="preserve"> October</w:t>
      </w:r>
    </w:p>
    <w:p w:rsidR="001B1B42" w:rsidRPr="00AD0349" w:rsidRDefault="00331743" w:rsidP="00C15B31">
      <w:pPr>
        <w:pStyle w:val="NoSpacing"/>
        <w:ind w:left="2160" w:firstLine="72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We hope to schedule interviews</w:t>
      </w:r>
      <w:r w:rsidR="001B1B42" w:rsidRPr="00AD0349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later that</w:t>
      </w:r>
      <w:r w:rsidR="001B1B42" w:rsidRPr="00AD0349">
        <w:rPr>
          <w:color w:val="000000" w:themeColor="text1"/>
          <w:sz w:val="20"/>
        </w:rPr>
        <w:t xml:space="preserve"> week</w:t>
      </w:r>
    </w:p>
    <w:p w:rsidR="001B1B42" w:rsidRPr="001B1B42" w:rsidRDefault="00C15B31" w:rsidP="009B0CCF">
      <w:pPr>
        <w:spacing w:after="0" w:line="240" w:lineRule="auto"/>
        <w:ind w:hanging="11"/>
        <w:jc w:val="center"/>
        <w:rPr>
          <w:color w:val="000000" w:themeColor="text1"/>
          <w:sz w:val="20"/>
        </w:rPr>
      </w:pPr>
      <w:r w:rsidRPr="00053567">
        <w:rPr>
          <w:rFonts w:ascii="Georgia" w:eastAsia="Lucida Sans Unicode" w:hAnsi="Georg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7DD56" wp14:editId="40B31EA8">
                <wp:simplePos x="0" y="0"/>
                <wp:positionH relativeFrom="margin">
                  <wp:posOffset>-293298</wp:posOffset>
                </wp:positionH>
                <wp:positionV relativeFrom="paragraph">
                  <wp:posOffset>211479</wp:posOffset>
                </wp:positionV>
                <wp:extent cx="6461185" cy="3355675"/>
                <wp:effectExtent l="0" t="0" r="1587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85" cy="33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C5E" w:rsidRPr="00992908" w:rsidRDefault="00B11C5E" w:rsidP="00E22EB4">
                            <w:pPr>
                              <w:autoSpaceDE w:val="0"/>
                              <w:autoSpaceDN w:val="0"/>
                              <w:spacing w:before="240"/>
                              <w:contextualSpacing/>
                              <w:jc w:val="both"/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</w:pPr>
                            <w:r w:rsidRPr="00992908"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 xml:space="preserve">We are seeking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>one</w:t>
                            </w:r>
                            <w:r w:rsidRPr="00992908"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 xml:space="preserve">or more energetic and enthusiastic </w:t>
                            </w:r>
                            <w:r w:rsidRPr="00992908"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 xml:space="preserve">Learning Support Assistants to </w:t>
                            </w:r>
                            <w:r w:rsidR="00C45D95"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 xml:space="preserve">join our team </w:t>
                            </w:r>
                            <w:r w:rsidRPr="00992908"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>support</w:t>
                            </w:r>
                            <w:r w:rsidR="00C45D95"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>ing</w:t>
                            </w:r>
                            <w:r w:rsidRPr="00992908"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 xml:space="preserve"> the education and welfare of pupils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 xml:space="preserve"> at the </w:t>
                            </w:r>
                            <w:r w:rsidRPr="00BF4E8D"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>Steiner Academy Hereford</w:t>
                            </w:r>
                            <w:r w:rsidRPr="00992908"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 xml:space="preserve">.  Successful applicants will be appointed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 xml:space="preserve">initially </w:t>
                            </w:r>
                            <w:r w:rsidRPr="00992908"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 xml:space="preserve">on a fixed term or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>permanent variable contract working between Monday to Friday school term</w:t>
                            </w:r>
                            <w:r w:rsidR="00355074"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="00C45D95"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>time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 xml:space="preserve"> only. </w:t>
                            </w:r>
                            <w:r w:rsidRPr="00992908"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 xml:space="preserve"> You will be expected to work supporting pupils in class / in a small group /</w:t>
                            </w:r>
                            <w:r w:rsidR="00C45D95"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Pr="00992908">
                              <w:rPr>
                                <w:rFonts w:asciiTheme="minorHAnsi" w:eastAsiaTheme="minorHAnsi" w:hAnsiTheme="minorHAnsi" w:cstheme="minorHAnsi"/>
                                <w:szCs w:val="21"/>
                                <w:lang w:eastAsia="en-GB"/>
                              </w:rPr>
                              <w:t xml:space="preserve">on a one-to-one basis as appropriate. </w:t>
                            </w:r>
                          </w:p>
                          <w:p w:rsidR="00B11C5E" w:rsidRPr="00EE69E7" w:rsidRDefault="00B11C5E" w:rsidP="00E22EB4">
                            <w:pPr>
                              <w:autoSpaceDE w:val="0"/>
                              <w:autoSpaceDN w:val="0"/>
                              <w:contextualSpacing/>
                              <w:jc w:val="both"/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21"/>
                                <w:lang w:eastAsia="en-GB"/>
                              </w:rPr>
                            </w:pPr>
                          </w:p>
                          <w:p w:rsidR="00B11C5E" w:rsidRPr="00992908" w:rsidRDefault="00B11C5E" w:rsidP="00C15B31">
                            <w:pPr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</w:pPr>
                            <w:r w:rsidRPr="00992908"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>We are looking for LSA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>’</w:t>
                            </w:r>
                            <w:r w:rsidRPr="00992908"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 xml:space="preserve">s who have: </w:t>
                            </w:r>
                          </w:p>
                          <w:p w:rsidR="00B11C5E" w:rsidRDefault="00B11C5E" w:rsidP="00E22EB4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contextualSpacing/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>A positive attitude, a</w:t>
                            </w:r>
                            <w:r w:rsidRPr="00992908"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 xml:space="preserve"> willingness to learn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 xml:space="preserve"> and excellent communication skills;</w:t>
                            </w:r>
                          </w:p>
                          <w:p w:rsidR="00B11C5E" w:rsidRPr="00FC58A0" w:rsidRDefault="00B11C5E" w:rsidP="00E22EB4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contextualSpacing/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 xml:space="preserve">The </w:t>
                            </w:r>
                            <w:r w:rsidRPr="00992908"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 xml:space="preserve">ability to build positive relationships with children who may display challenging behaviour; </w:t>
                            </w:r>
                          </w:p>
                          <w:p w:rsidR="00B11C5E" w:rsidRDefault="00B11C5E" w:rsidP="00E22EB4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contextualSpacing/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</w:pPr>
                            <w:r w:rsidRPr="00992908"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 xml:space="preserve">An empathic, patient and caring approach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>and the ability to support</w:t>
                            </w:r>
                            <w:r w:rsidRPr="00992908"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 xml:space="preserve"> children struggling with expectations and boundaries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 xml:space="preserve"> and/or academic progress;</w:t>
                            </w:r>
                          </w:p>
                          <w:p w:rsidR="00B11C5E" w:rsidRPr="00FC58A0" w:rsidRDefault="00B11C5E" w:rsidP="00E22EB4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contextualSpacing/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</w:pPr>
                            <w:r w:rsidRPr="00992908"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>An understanding of the needs of children who may have social, emotional and mental health needs;</w:t>
                            </w:r>
                          </w:p>
                          <w:p w:rsidR="00B11C5E" w:rsidRDefault="00B11C5E" w:rsidP="00E22EB4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contextualSpacing/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>A good basic level of education;</w:t>
                            </w:r>
                          </w:p>
                          <w:p w:rsidR="00B11C5E" w:rsidRPr="00992908" w:rsidRDefault="00B11C5E" w:rsidP="00E22EB4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contextualSpacing/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>A</w:t>
                            </w:r>
                            <w:r w:rsidRPr="00992908"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 xml:space="preserve"> feeling for our natural environment;</w:t>
                            </w:r>
                          </w:p>
                          <w:p w:rsidR="00B11C5E" w:rsidRPr="00992908" w:rsidRDefault="00B11C5E" w:rsidP="00E22EB4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contextualSpacing/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</w:pPr>
                            <w:r w:rsidRPr="00992908"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>The ability to work independently</w:t>
                            </w:r>
                            <w:r w:rsidR="00C45D95"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 xml:space="preserve"> and as part of a team</w:t>
                            </w:r>
                            <w:r w:rsidRPr="00992908"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>;</w:t>
                            </w:r>
                          </w:p>
                          <w:p w:rsidR="00B11C5E" w:rsidRPr="00992908" w:rsidRDefault="00B11C5E" w:rsidP="00E22EB4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contextualSpacing/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</w:pPr>
                            <w:r w:rsidRPr="00992908">
                              <w:rPr>
                                <w:rFonts w:asciiTheme="minorHAnsi" w:eastAsiaTheme="minorHAnsi" w:hAnsiTheme="minorHAnsi" w:cstheme="minorHAnsi"/>
                                <w:color w:val="323232"/>
                                <w:szCs w:val="21"/>
                              </w:rPr>
                              <w:t>Availability in term time during normal school hours.</w:t>
                            </w:r>
                          </w:p>
                          <w:p w:rsidR="00B11C5E" w:rsidRDefault="00B11C5E" w:rsidP="007312B2">
                            <w:pPr>
                              <w:autoSpaceDE w:val="0"/>
                              <w:autoSpaceDN w:val="0"/>
                              <w:spacing w:before="240"/>
                              <w:contextualSpacing/>
                              <w:jc w:val="both"/>
                              <w:rPr>
                                <w:rFonts w:ascii="Georgia" w:eastAsiaTheme="minorHAnsi" w:hAnsi="Georgia"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7DD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1pt;margin-top:16.65pt;width:508.75pt;height:26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" strokecolor="#365f91 [2404]" strokeweight="1pt">
                <v:stroke linestyle="thinThin"/>
                <v:textbox>
                  <w:txbxContent>
                    <w:p w:rsidR="00B11C5E" w:rsidRPr="00992908" w:rsidRDefault="00B11C5E" w:rsidP="00E22EB4">
                      <w:pPr>
                        <w:autoSpaceDE w:val="0"/>
                        <w:autoSpaceDN w:val="0"/>
                        <w:spacing w:before="240"/>
                        <w:contextualSpacing/>
                        <w:jc w:val="both"/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</w:pPr>
                      <w:r w:rsidRPr="00992908"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 xml:space="preserve">We are seeking </w:t>
                      </w:r>
                      <w:r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>one</w:t>
                      </w:r>
                      <w:r w:rsidRPr="00992908"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 xml:space="preserve">or more energetic and enthusiastic </w:t>
                      </w:r>
                      <w:r w:rsidRPr="00992908"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 xml:space="preserve">Learning Support Assistants to </w:t>
                      </w:r>
                      <w:r w:rsidR="00C45D95"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 xml:space="preserve">join our team </w:t>
                      </w:r>
                      <w:r w:rsidRPr="00992908"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>support</w:t>
                      </w:r>
                      <w:r w:rsidR="00C45D95"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>ing</w:t>
                      </w:r>
                      <w:r w:rsidRPr="00992908"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 xml:space="preserve"> the education and welfare of pupils</w:t>
                      </w:r>
                      <w:r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 xml:space="preserve"> at the </w:t>
                      </w:r>
                      <w:r w:rsidRPr="00BF4E8D"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>Steiner Academy Hereford</w:t>
                      </w:r>
                      <w:r w:rsidRPr="00992908"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 xml:space="preserve">.  Successful applicants will be appointed </w:t>
                      </w:r>
                      <w:r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 xml:space="preserve">initially </w:t>
                      </w:r>
                      <w:r w:rsidRPr="00992908"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 xml:space="preserve">on a fixed term or </w:t>
                      </w:r>
                      <w:r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>permanent variable contract working between Monday to Friday school term</w:t>
                      </w:r>
                      <w:r w:rsidR="00355074"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 xml:space="preserve"> </w:t>
                      </w:r>
                      <w:r w:rsidR="00C45D95"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>time</w:t>
                      </w:r>
                      <w:r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 xml:space="preserve"> only. </w:t>
                      </w:r>
                      <w:r w:rsidRPr="00992908"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 xml:space="preserve"> You will be expected to work supporting pupils in class / in a small group /</w:t>
                      </w:r>
                      <w:r w:rsidR="00C45D95"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 xml:space="preserve"> </w:t>
                      </w:r>
                      <w:r w:rsidRPr="00992908">
                        <w:rPr>
                          <w:rFonts w:asciiTheme="minorHAnsi" w:eastAsiaTheme="minorHAnsi" w:hAnsiTheme="minorHAnsi" w:cstheme="minorHAnsi"/>
                          <w:szCs w:val="21"/>
                          <w:lang w:eastAsia="en-GB"/>
                        </w:rPr>
                        <w:t xml:space="preserve">on a one-to-one basis as appropriate. </w:t>
                      </w:r>
                    </w:p>
                    <w:p w:rsidR="00B11C5E" w:rsidRPr="00EE69E7" w:rsidRDefault="00B11C5E" w:rsidP="00E22EB4">
                      <w:pPr>
                        <w:autoSpaceDE w:val="0"/>
                        <w:autoSpaceDN w:val="0"/>
                        <w:contextualSpacing/>
                        <w:jc w:val="both"/>
                        <w:rPr>
                          <w:rFonts w:asciiTheme="minorHAnsi" w:eastAsiaTheme="minorHAnsi" w:hAnsiTheme="minorHAnsi" w:cstheme="minorHAnsi"/>
                          <w:sz w:val="18"/>
                          <w:szCs w:val="21"/>
                          <w:lang w:eastAsia="en-GB"/>
                        </w:rPr>
                      </w:pPr>
                    </w:p>
                    <w:p w:rsidR="00B11C5E" w:rsidRPr="00992908" w:rsidRDefault="00B11C5E" w:rsidP="00C15B31">
                      <w:pPr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</w:pPr>
                      <w:r w:rsidRPr="00992908"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>We are looking for LSA</w:t>
                      </w:r>
                      <w:r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>’</w:t>
                      </w:r>
                      <w:r w:rsidRPr="00992908"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 xml:space="preserve">s who have: </w:t>
                      </w:r>
                    </w:p>
                    <w:p w:rsidR="00B11C5E" w:rsidRDefault="00B11C5E" w:rsidP="00E22EB4">
                      <w:pPr>
                        <w:numPr>
                          <w:ilvl w:val="0"/>
                          <w:numId w:val="8"/>
                        </w:numPr>
                        <w:spacing w:after="0"/>
                        <w:contextualSpacing/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>A positive attitude, a</w:t>
                      </w:r>
                      <w:r w:rsidRPr="00992908"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 xml:space="preserve"> willingness to learn</w:t>
                      </w:r>
                      <w:r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 xml:space="preserve"> and excellent communication skills;</w:t>
                      </w:r>
                    </w:p>
                    <w:p w:rsidR="00B11C5E" w:rsidRPr="00FC58A0" w:rsidRDefault="00B11C5E" w:rsidP="00E22EB4">
                      <w:pPr>
                        <w:numPr>
                          <w:ilvl w:val="0"/>
                          <w:numId w:val="8"/>
                        </w:numPr>
                        <w:spacing w:after="0"/>
                        <w:contextualSpacing/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 xml:space="preserve">The </w:t>
                      </w:r>
                      <w:r w:rsidRPr="00992908"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 xml:space="preserve">ability to build positive relationships with children who may display challenging behaviour; </w:t>
                      </w:r>
                    </w:p>
                    <w:p w:rsidR="00B11C5E" w:rsidRDefault="00B11C5E" w:rsidP="00E22EB4">
                      <w:pPr>
                        <w:numPr>
                          <w:ilvl w:val="0"/>
                          <w:numId w:val="8"/>
                        </w:numPr>
                        <w:spacing w:after="0"/>
                        <w:contextualSpacing/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</w:pPr>
                      <w:r w:rsidRPr="00992908"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 xml:space="preserve">An empathic, patient and caring approach </w:t>
                      </w:r>
                      <w:r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>and the ability to support</w:t>
                      </w:r>
                      <w:r w:rsidRPr="00992908"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 xml:space="preserve"> children struggling with expectations and boundaries</w:t>
                      </w:r>
                      <w:r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 xml:space="preserve"> and/or academic progress;</w:t>
                      </w:r>
                    </w:p>
                    <w:p w:rsidR="00B11C5E" w:rsidRPr="00FC58A0" w:rsidRDefault="00B11C5E" w:rsidP="00E22EB4">
                      <w:pPr>
                        <w:numPr>
                          <w:ilvl w:val="0"/>
                          <w:numId w:val="8"/>
                        </w:numPr>
                        <w:spacing w:after="0"/>
                        <w:contextualSpacing/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</w:pPr>
                      <w:r w:rsidRPr="00992908"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>An understanding of the needs of children who may have social, emotional and mental health needs;</w:t>
                      </w:r>
                    </w:p>
                    <w:p w:rsidR="00B11C5E" w:rsidRDefault="00B11C5E" w:rsidP="00E22EB4">
                      <w:pPr>
                        <w:numPr>
                          <w:ilvl w:val="0"/>
                          <w:numId w:val="8"/>
                        </w:numPr>
                        <w:spacing w:after="0"/>
                        <w:contextualSpacing/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>A good basic level of education;</w:t>
                      </w:r>
                    </w:p>
                    <w:p w:rsidR="00B11C5E" w:rsidRPr="00992908" w:rsidRDefault="00B11C5E" w:rsidP="00E22EB4">
                      <w:pPr>
                        <w:numPr>
                          <w:ilvl w:val="0"/>
                          <w:numId w:val="8"/>
                        </w:numPr>
                        <w:spacing w:after="0"/>
                        <w:contextualSpacing/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>A</w:t>
                      </w:r>
                      <w:r w:rsidRPr="00992908"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 xml:space="preserve"> feeling for our natural environment;</w:t>
                      </w:r>
                    </w:p>
                    <w:p w:rsidR="00B11C5E" w:rsidRPr="00992908" w:rsidRDefault="00B11C5E" w:rsidP="00E22EB4">
                      <w:pPr>
                        <w:numPr>
                          <w:ilvl w:val="0"/>
                          <w:numId w:val="8"/>
                        </w:numPr>
                        <w:spacing w:after="0"/>
                        <w:contextualSpacing/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</w:pPr>
                      <w:r w:rsidRPr="00992908"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>The ability to work independently</w:t>
                      </w:r>
                      <w:r w:rsidR="00C45D95"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 xml:space="preserve"> and as part of a team</w:t>
                      </w:r>
                      <w:r w:rsidRPr="00992908"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>;</w:t>
                      </w:r>
                    </w:p>
                    <w:p w:rsidR="00B11C5E" w:rsidRPr="00992908" w:rsidRDefault="00B11C5E" w:rsidP="00E22EB4">
                      <w:pPr>
                        <w:numPr>
                          <w:ilvl w:val="0"/>
                          <w:numId w:val="8"/>
                        </w:numPr>
                        <w:spacing w:after="0"/>
                        <w:contextualSpacing/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</w:pPr>
                      <w:r w:rsidRPr="00992908">
                        <w:rPr>
                          <w:rFonts w:asciiTheme="minorHAnsi" w:eastAsiaTheme="minorHAnsi" w:hAnsiTheme="minorHAnsi" w:cstheme="minorHAnsi"/>
                          <w:color w:val="323232"/>
                          <w:szCs w:val="21"/>
                        </w:rPr>
                        <w:t>Availability in term time during normal school hours.</w:t>
                      </w:r>
                    </w:p>
                    <w:p w:rsidR="00B11C5E" w:rsidRDefault="00B11C5E" w:rsidP="007312B2">
                      <w:pPr>
                        <w:autoSpaceDE w:val="0"/>
                        <w:autoSpaceDN w:val="0"/>
                        <w:spacing w:before="240"/>
                        <w:contextualSpacing/>
                        <w:jc w:val="both"/>
                        <w:rPr>
                          <w:rFonts w:ascii="Georgia" w:eastAsiaTheme="minorHAnsi" w:hAnsi="Georgia"/>
                          <w:sz w:val="21"/>
                          <w:szCs w:val="21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3F62" w:rsidRDefault="00AE3F62" w:rsidP="00B434DE">
      <w:pPr>
        <w:pStyle w:val="Heading3"/>
        <w:jc w:val="center"/>
        <w:rPr>
          <w:rFonts w:ascii="Georgia" w:eastAsiaTheme="minorHAnsi" w:hAnsi="Georgia"/>
          <w:b/>
          <w:bCs/>
          <w:sz w:val="28"/>
          <w:lang w:val="en-US" w:eastAsia="en-GB"/>
        </w:rPr>
      </w:pPr>
    </w:p>
    <w:p w:rsidR="0079325F" w:rsidRPr="0079325F" w:rsidRDefault="0079325F" w:rsidP="00D170FF">
      <w:pPr>
        <w:pStyle w:val="Heading3"/>
        <w:rPr>
          <w:rFonts w:ascii="Georgia" w:eastAsiaTheme="minorHAnsi" w:hAnsi="Georgia" w:cstheme="minorBidi"/>
          <w:b/>
          <w:sz w:val="28"/>
        </w:rPr>
      </w:pPr>
    </w:p>
    <w:p w:rsidR="0056125D" w:rsidRPr="00A9608D" w:rsidRDefault="0056125D" w:rsidP="0056125D">
      <w:pPr>
        <w:widowControl w:val="0"/>
        <w:suppressAutoHyphens/>
        <w:spacing w:after="0" w:line="240" w:lineRule="auto"/>
        <w:rPr>
          <w:rFonts w:ascii="Georgia" w:eastAsia="Lucida Sans Unicode" w:hAnsi="Georgia"/>
          <w:sz w:val="24"/>
          <w:szCs w:val="24"/>
          <w:lang w:val="en-US"/>
        </w:rPr>
      </w:pPr>
    </w:p>
    <w:p w:rsidR="0056125D" w:rsidRPr="00A9608D" w:rsidRDefault="0056125D" w:rsidP="0056125D">
      <w:pPr>
        <w:widowControl w:val="0"/>
        <w:suppressAutoHyphens/>
        <w:spacing w:after="0" w:line="240" w:lineRule="auto"/>
        <w:jc w:val="both"/>
        <w:rPr>
          <w:rFonts w:ascii="Georgia" w:eastAsia="Lucida Sans Unicode" w:hAnsi="Georgia"/>
          <w:sz w:val="24"/>
          <w:szCs w:val="24"/>
          <w:lang w:val="en-US"/>
        </w:rPr>
      </w:pPr>
    </w:p>
    <w:p w:rsidR="0056125D" w:rsidRPr="00A9608D" w:rsidRDefault="0056125D" w:rsidP="0056125D">
      <w:pPr>
        <w:widowControl w:val="0"/>
        <w:suppressAutoHyphens/>
        <w:spacing w:after="0" w:line="240" w:lineRule="auto"/>
        <w:rPr>
          <w:rFonts w:ascii="Georgia" w:eastAsia="Lucida Sans Unicode" w:hAnsi="Georgia"/>
          <w:sz w:val="24"/>
          <w:szCs w:val="24"/>
          <w:lang w:val="en-US"/>
        </w:rPr>
      </w:pPr>
      <w:bookmarkStart w:id="0" w:name="_GoBack"/>
      <w:bookmarkEnd w:id="0"/>
    </w:p>
    <w:p w:rsidR="0056125D" w:rsidRPr="00A9608D" w:rsidRDefault="0056125D" w:rsidP="0056125D">
      <w:pPr>
        <w:widowControl w:val="0"/>
        <w:suppressAutoHyphens/>
        <w:spacing w:after="0" w:line="240" w:lineRule="auto"/>
        <w:rPr>
          <w:rFonts w:ascii="Georgia" w:eastAsia="Lucida Sans Unicode" w:hAnsi="Georgia"/>
          <w:sz w:val="24"/>
          <w:szCs w:val="24"/>
          <w:lang w:val="en-US"/>
        </w:rPr>
      </w:pPr>
    </w:p>
    <w:p w:rsidR="0056125D" w:rsidRPr="00A9608D" w:rsidRDefault="0056125D" w:rsidP="0056125D">
      <w:pPr>
        <w:widowControl w:val="0"/>
        <w:suppressAutoHyphens/>
        <w:spacing w:after="0" w:line="240" w:lineRule="auto"/>
        <w:rPr>
          <w:rFonts w:ascii="Georgia" w:eastAsia="Lucida Sans Unicode" w:hAnsi="Georgia"/>
          <w:sz w:val="24"/>
          <w:szCs w:val="24"/>
          <w:lang w:val="en-US"/>
        </w:rPr>
      </w:pPr>
    </w:p>
    <w:p w:rsidR="0056125D" w:rsidRPr="00A9608D" w:rsidRDefault="0056125D" w:rsidP="0056125D">
      <w:pPr>
        <w:widowControl w:val="0"/>
        <w:suppressAutoHyphens/>
        <w:spacing w:after="0" w:line="240" w:lineRule="auto"/>
        <w:rPr>
          <w:rFonts w:ascii="Georgia" w:eastAsia="Lucida Sans Unicode" w:hAnsi="Georgia"/>
          <w:sz w:val="24"/>
          <w:szCs w:val="24"/>
          <w:lang w:val="en-US"/>
        </w:rPr>
      </w:pPr>
    </w:p>
    <w:p w:rsidR="0056125D" w:rsidRPr="00A9608D" w:rsidRDefault="0056125D" w:rsidP="0056125D">
      <w:pPr>
        <w:widowControl w:val="0"/>
        <w:suppressAutoHyphens/>
        <w:spacing w:after="0" w:line="240" w:lineRule="auto"/>
        <w:rPr>
          <w:rFonts w:ascii="Georgia" w:eastAsia="Lucida Sans Unicode" w:hAnsi="Georgia"/>
          <w:sz w:val="24"/>
          <w:szCs w:val="24"/>
          <w:lang w:val="en-US"/>
        </w:rPr>
      </w:pPr>
    </w:p>
    <w:p w:rsidR="0056125D" w:rsidRPr="00A9608D" w:rsidRDefault="0056125D" w:rsidP="0056125D">
      <w:pPr>
        <w:widowControl w:val="0"/>
        <w:suppressAutoHyphens/>
        <w:spacing w:after="0" w:line="240" w:lineRule="auto"/>
        <w:rPr>
          <w:rFonts w:ascii="Georgia" w:eastAsia="Lucida Sans Unicode" w:hAnsi="Georgia"/>
          <w:sz w:val="24"/>
          <w:szCs w:val="24"/>
          <w:lang w:val="en-US"/>
        </w:rPr>
      </w:pPr>
    </w:p>
    <w:p w:rsidR="0056125D" w:rsidRPr="00A9608D" w:rsidRDefault="0056125D" w:rsidP="0056125D">
      <w:pPr>
        <w:widowControl w:val="0"/>
        <w:suppressAutoHyphens/>
        <w:spacing w:after="0" w:line="240" w:lineRule="auto"/>
        <w:rPr>
          <w:rFonts w:ascii="Georgia" w:eastAsia="Lucida Sans Unicode" w:hAnsi="Georgia"/>
          <w:sz w:val="24"/>
          <w:szCs w:val="24"/>
          <w:lang w:val="en-US"/>
        </w:rPr>
      </w:pPr>
    </w:p>
    <w:p w:rsidR="0056125D" w:rsidRPr="00A9608D" w:rsidRDefault="0056125D" w:rsidP="0056125D">
      <w:pPr>
        <w:widowControl w:val="0"/>
        <w:suppressAutoHyphens/>
        <w:spacing w:after="0" w:line="240" w:lineRule="auto"/>
        <w:rPr>
          <w:rFonts w:ascii="Georgia" w:eastAsia="Lucida Sans Unicode" w:hAnsi="Georgia"/>
          <w:sz w:val="24"/>
          <w:szCs w:val="24"/>
          <w:lang w:val="en-US"/>
        </w:rPr>
      </w:pPr>
    </w:p>
    <w:p w:rsidR="0056125D" w:rsidRPr="00A9608D" w:rsidRDefault="0056125D" w:rsidP="0056125D">
      <w:pPr>
        <w:widowControl w:val="0"/>
        <w:suppressAutoHyphens/>
        <w:spacing w:after="0" w:line="240" w:lineRule="auto"/>
        <w:rPr>
          <w:rFonts w:ascii="Georgia" w:eastAsia="Lucida Sans Unicode" w:hAnsi="Georgia"/>
          <w:sz w:val="24"/>
          <w:szCs w:val="24"/>
          <w:lang w:val="en-US"/>
        </w:rPr>
      </w:pPr>
    </w:p>
    <w:p w:rsidR="00B06562" w:rsidRPr="00A9608D" w:rsidRDefault="00B06562" w:rsidP="0056125D">
      <w:pPr>
        <w:widowControl w:val="0"/>
        <w:suppressAutoHyphens/>
        <w:spacing w:after="0" w:line="240" w:lineRule="auto"/>
        <w:jc w:val="both"/>
        <w:rPr>
          <w:rFonts w:ascii="Georgia" w:eastAsia="Lucida Sans Unicode" w:hAnsi="Georgia"/>
          <w:sz w:val="24"/>
          <w:szCs w:val="24"/>
          <w:lang w:val="en-US"/>
        </w:rPr>
      </w:pPr>
    </w:p>
    <w:p w:rsidR="00750F37" w:rsidRPr="00A9608D" w:rsidRDefault="00750F37" w:rsidP="00E634DF">
      <w:pPr>
        <w:widowControl w:val="0"/>
        <w:suppressAutoHyphens/>
        <w:spacing w:after="0"/>
        <w:jc w:val="both"/>
        <w:rPr>
          <w:rFonts w:ascii="Georgia" w:eastAsia="Lucida Sans Unicode" w:hAnsi="Georgia"/>
          <w:sz w:val="24"/>
          <w:szCs w:val="24"/>
          <w:lang w:val="en-US"/>
        </w:rPr>
      </w:pPr>
    </w:p>
    <w:p w:rsidR="00750F37" w:rsidRPr="00A9608D" w:rsidRDefault="00750F37" w:rsidP="00E634DF">
      <w:pPr>
        <w:widowControl w:val="0"/>
        <w:suppressAutoHyphens/>
        <w:spacing w:after="0"/>
        <w:jc w:val="both"/>
        <w:rPr>
          <w:rFonts w:ascii="Georgia" w:eastAsia="Lucida Sans Unicode" w:hAnsi="Georgia"/>
          <w:sz w:val="24"/>
          <w:szCs w:val="24"/>
          <w:lang w:val="en-US"/>
        </w:rPr>
      </w:pPr>
    </w:p>
    <w:p w:rsidR="00750F37" w:rsidRPr="00A9608D" w:rsidRDefault="00750F37" w:rsidP="00E634DF">
      <w:pPr>
        <w:widowControl w:val="0"/>
        <w:suppressAutoHyphens/>
        <w:spacing w:after="0"/>
        <w:jc w:val="both"/>
        <w:rPr>
          <w:rFonts w:ascii="Georgia" w:eastAsia="Lucida Sans Unicode" w:hAnsi="Georgia"/>
          <w:sz w:val="24"/>
          <w:szCs w:val="24"/>
          <w:lang w:val="en-US"/>
        </w:rPr>
      </w:pPr>
    </w:p>
    <w:p w:rsidR="00750F37" w:rsidRPr="00A9608D" w:rsidRDefault="00750F37" w:rsidP="00E634DF">
      <w:pPr>
        <w:widowControl w:val="0"/>
        <w:suppressAutoHyphens/>
        <w:spacing w:after="0"/>
        <w:jc w:val="both"/>
        <w:rPr>
          <w:rFonts w:ascii="Georgia" w:eastAsia="Lucida Sans Unicode" w:hAnsi="Georgia"/>
          <w:sz w:val="16"/>
          <w:szCs w:val="16"/>
          <w:lang w:val="en-US"/>
        </w:rPr>
      </w:pPr>
    </w:p>
    <w:p w:rsidR="00A9608D" w:rsidRDefault="00A9608D" w:rsidP="00E634DF">
      <w:pPr>
        <w:widowControl w:val="0"/>
        <w:suppressAutoHyphens/>
        <w:spacing w:after="0"/>
        <w:jc w:val="both"/>
        <w:rPr>
          <w:rFonts w:ascii="Georgia" w:eastAsia="Lucida Sans Unicode" w:hAnsi="Georgia"/>
          <w:sz w:val="16"/>
          <w:szCs w:val="16"/>
          <w:lang w:val="en-US"/>
        </w:rPr>
      </w:pPr>
    </w:p>
    <w:p w:rsidR="003F6EE6" w:rsidRPr="00C15B31" w:rsidRDefault="00C15B31" w:rsidP="00C15B31">
      <w:pPr>
        <w:spacing w:before="240"/>
        <w:ind w:left="-426" w:right="-330"/>
        <w:jc w:val="both"/>
        <w:rPr>
          <w:rFonts w:asciiTheme="minorHAnsi" w:eastAsia="Lucida Sans Unicode" w:hAnsiTheme="minorHAnsi" w:cstheme="minorHAnsi"/>
          <w:szCs w:val="21"/>
          <w:lang w:val="en-US"/>
        </w:rPr>
      </w:pPr>
      <w:r w:rsidRPr="00992908">
        <w:rPr>
          <w:rFonts w:asciiTheme="minorHAnsi" w:eastAsia="Lucida Sans Unicode" w:hAnsiTheme="minorHAnsi" w:cstheme="minorHAnsi"/>
          <w:szCs w:val="21"/>
          <w:lang w:val="en-US"/>
        </w:rPr>
        <w:t xml:space="preserve">Please contact </w:t>
      </w:r>
      <w:r w:rsidRPr="00EE69E7">
        <w:rPr>
          <w:rFonts w:asciiTheme="minorHAnsi" w:eastAsia="Lucida Sans Unicode" w:hAnsiTheme="minorHAnsi" w:cstheme="minorHAnsi"/>
          <w:b/>
          <w:szCs w:val="21"/>
          <w:lang w:val="en-US"/>
        </w:rPr>
        <w:t>Helen Gough</w:t>
      </w:r>
      <w:r w:rsidRPr="00992908">
        <w:rPr>
          <w:rFonts w:asciiTheme="minorHAnsi" w:eastAsia="Lucida Sans Unicode" w:hAnsiTheme="minorHAnsi" w:cstheme="minorHAnsi"/>
          <w:szCs w:val="21"/>
          <w:lang w:val="en-US"/>
        </w:rPr>
        <w:t xml:space="preserve"> at the address above or </w:t>
      </w:r>
      <w:r>
        <w:rPr>
          <w:rFonts w:asciiTheme="minorHAnsi" w:eastAsia="Lucida Sans Unicode" w:hAnsiTheme="minorHAnsi" w:cstheme="minorHAnsi"/>
          <w:szCs w:val="21"/>
          <w:lang w:val="en-US"/>
        </w:rPr>
        <w:t xml:space="preserve">by </w:t>
      </w:r>
      <w:r w:rsidRPr="00992908">
        <w:rPr>
          <w:rFonts w:asciiTheme="minorHAnsi" w:eastAsia="Lucida Sans Unicode" w:hAnsiTheme="minorHAnsi" w:cstheme="minorHAnsi"/>
          <w:szCs w:val="21"/>
          <w:lang w:val="en-US"/>
        </w:rPr>
        <w:t>email</w:t>
      </w:r>
      <w:r>
        <w:rPr>
          <w:rFonts w:asciiTheme="minorHAnsi" w:eastAsia="Lucida Sans Unicode" w:hAnsiTheme="minorHAnsi" w:cstheme="minorHAnsi"/>
          <w:szCs w:val="21"/>
          <w:lang w:val="en-US"/>
        </w:rPr>
        <w:t xml:space="preserve"> at</w:t>
      </w:r>
      <w:r w:rsidRPr="00992908">
        <w:rPr>
          <w:rFonts w:asciiTheme="minorHAnsi" w:eastAsia="Lucida Sans Unicode" w:hAnsiTheme="minorHAnsi" w:cstheme="minorHAnsi"/>
          <w:szCs w:val="21"/>
          <w:lang w:val="en-US"/>
        </w:rPr>
        <w:t xml:space="preserve"> </w:t>
      </w:r>
      <w:hyperlink r:id="rId7" w:history="1">
        <w:r w:rsidRPr="00992908">
          <w:rPr>
            <w:rStyle w:val="Hyperlink"/>
            <w:rFonts w:asciiTheme="minorHAnsi" w:eastAsiaTheme="minorHAnsi" w:hAnsiTheme="minorHAnsi" w:cstheme="minorHAnsi"/>
          </w:rPr>
          <w:t>helen.gough@steineracademyhereford.org.uk</w:t>
        </w:r>
      </w:hyperlink>
      <w:r>
        <w:rPr>
          <w:rFonts w:asciiTheme="minorHAnsi" w:eastAsiaTheme="minorHAnsi" w:hAnsiTheme="minorHAnsi" w:cstheme="minorHAnsi"/>
        </w:rPr>
        <w:t xml:space="preserve"> </w:t>
      </w:r>
      <w:r w:rsidRPr="00992908">
        <w:rPr>
          <w:rFonts w:asciiTheme="minorHAnsi" w:eastAsia="Lucida Sans Unicode" w:hAnsiTheme="minorHAnsi" w:cstheme="minorHAnsi"/>
          <w:szCs w:val="21"/>
          <w:lang w:val="en-US"/>
        </w:rPr>
        <w:t>for an application pack.</w:t>
      </w:r>
      <w:r>
        <w:rPr>
          <w:rFonts w:asciiTheme="minorHAnsi" w:eastAsia="Lucida Sans Unicode" w:hAnsiTheme="minorHAnsi" w:cstheme="minorHAnsi"/>
          <w:szCs w:val="21"/>
          <w:lang w:val="en-US"/>
        </w:rPr>
        <w:t xml:space="preserve"> </w:t>
      </w:r>
      <w:r w:rsidRPr="00992908">
        <w:rPr>
          <w:rFonts w:asciiTheme="minorHAnsi" w:eastAsia="Lucida Sans Unicode" w:hAnsiTheme="minorHAnsi" w:cstheme="minorHAnsi"/>
          <w:szCs w:val="21"/>
          <w:lang w:val="en-US"/>
        </w:rPr>
        <w:t xml:space="preserve"> For an informal discussion please contact </w:t>
      </w:r>
      <w:r w:rsidRPr="00EE69E7">
        <w:rPr>
          <w:rFonts w:asciiTheme="minorHAnsi" w:eastAsia="Lucida Sans Unicode" w:hAnsiTheme="minorHAnsi" w:cstheme="minorHAnsi"/>
          <w:b/>
          <w:szCs w:val="21"/>
          <w:lang w:val="en-US"/>
        </w:rPr>
        <w:t>Vivien Rouse</w:t>
      </w:r>
      <w:r w:rsidRPr="00992908">
        <w:rPr>
          <w:rFonts w:asciiTheme="minorHAnsi" w:eastAsia="Lucida Sans Unicode" w:hAnsiTheme="minorHAnsi" w:cstheme="minorHAnsi"/>
          <w:szCs w:val="21"/>
          <w:lang w:val="en-US"/>
        </w:rPr>
        <w:t xml:space="preserve"> on 01981 540211</w:t>
      </w:r>
      <w:r>
        <w:rPr>
          <w:rFonts w:asciiTheme="minorHAnsi" w:eastAsia="Lucida Sans Unicode" w:hAnsiTheme="minorHAnsi" w:cstheme="minorHAnsi"/>
          <w:szCs w:val="21"/>
          <w:lang w:val="en-US"/>
        </w:rPr>
        <w:t xml:space="preserve"> or email </w:t>
      </w:r>
      <w:hyperlink r:id="rId8" w:history="1">
        <w:r w:rsidRPr="00992908">
          <w:rPr>
            <w:rStyle w:val="Hyperlink"/>
            <w:rFonts w:asciiTheme="minorHAnsi" w:eastAsia="Lucida Sans Unicode" w:hAnsiTheme="minorHAnsi" w:cstheme="minorHAnsi"/>
            <w:szCs w:val="21"/>
            <w:lang w:val="en-US"/>
          </w:rPr>
          <w:t>vivien.rouse@steineracademyhereford.org.uk</w:t>
        </w:r>
      </w:hyperlink>
      <w:r w:rsidRPr="00992908">
        <w:rPr>
          <w:rFonts w:asciiTheme="minorHAnsi" w:eastAsia="Lucida Sans Unicode" w:hAnsiTheme="minorHAnsi" w:cstheme="minorHAnsi"/>
          <w:szCs w:val="21"/>
          <w:lang w:val="en-US"/>
        </w:rPr>
        <w:t xml:space="preserve"> </w:t>
      </w:r>
      <w:r>
        <w:rPr>
          <w:rFonts w:asciiTheme="minorHAnsi" w:eastAsia="Lucida Sans Unicode" w:hAnsiTheme="minorHAnsi" w:cstheme="minorHAnsi"/>
          <w:szCs w:val="21"/>
          <w:lang w:val="en-US"/>
        </w:rPr>
        <w:t xml:space="preserve"> </w:t>
      </w:r>
      <w:r w:rsidR="00A80840" w:rsidRPr="00C15B31">
        <w:rPr>
          <w:rFonts w:asciiTheme="minorHAnsi" w:eastAsia="Lucida Sans Unicode" w:hAnsiTheme="minorHAnsi" w:cstheme="minorHAnsi"/>
          <w:szCs w:val="21"/>
          <w:lang w:val="en-US"/>
        </w:rPr>
        <w:t xml:space="preserve">Please </w:t>
      </w:r>
      <w:r w:rsidRPr="00C15B31">
        <w:rPr>
          <w:rFonts w:asciiTheme="minorHAnsi" w:eastAsia="Lucida Sans Unicode" w:hAnsiTheme="minorHAnsi" w:cstheme="minorHAnsi"/>
          <w:szCs w:val="21"/>
          <w:lang w:val="en-US"/>
        </w:rPr>
        <w:t xml:space="preserve">note </w:t>
      </w:r>
      <w:r w:rsidR="0042202F" w:rsidRPr="00C15B31">
        <w:rPr>
          <w:rFonts w:asciiTheme="minorHAnsi" w:eastAsia="Lucida Sans Unicode" w:hAnsiTheme="minorHAnsi" w:cstheme="minorHAnsi"/>
          <w:szCs w:val="21"/>
          <w:lang w:val="en-US"/>
        </w:rPr>
        <w:t xml:space="preserve">CV’s will not be accepted. </w:t>
      </w:r>
    </w:p>
    <w:p w:rsidR="007312B2" w:rsidRPr="007312B2" w:rsidRDefault="007312B2" w:rsidP="006A2634">
      <w:pPr>
        <w:autoSpaceDE w:val="0"/>
        <w:autoSpaceDN w:val="0"/>
        <w:adjustRightInd w:val="0"/>
        <w:spacing w:line="240" w:lineRule="auto"/>
        <w:ind w:left="-426" w:right="-330"/>
        <w:jc w:val="both"/>
        <w:rPr>
          <w:rFonts w:ascii="Georgia" w:hAnsi="Georgia" w:cs="Arial"/>
          <w:i/>
          <w:sz w:val="21"/>
          <w:szCs w:val="21"/>
        </w:rPr>
      </w:pPr>
      <w:r w:rsidRPr="007312B2">
        <w:rPr>
          <w:rFonts w:ascii="Georgia" w:hAnsi="Georgia" w:cs="Arial"/>
          <w:i/>
          <w:sz w:val="21"/>
          <w:szCs w:val="21"/>
        </w:rPr>
        <w:t>The Steiner Academy is committed to promoting equality of opportunity for the benefit of everyone.</w:t>
      </w:r>
    </w:p>
    <w:p w:rsidR="007312B2" w:rsidRDefault="007312B2" w:rsidP="00C15B31">
      <w:pPr>
        <w:autoSpaceDE w:val="0"/>
        <w:autoSpaceDN w:val="0"/>
        <w:adjustRightInd w:val="0"/>
        <w:spacing w:after="0" w:line="240" w:lineRule="auto"/>
        <w:ind w:left="-426" w:right="-330"/>
        <w:jc w:val="both"/>
        <w:rPr>
          <w:rFonts w:ascii="Georgia" w:hAnsi="Georgia" w:cs="Arial"/>
          <w:i/>
          <w:sz w:val="21"/>
          <w:szCs w:val="21"/>
        </w:rPr>
      </w:pPr>
      <w:r w:rsidRPr="007312B2">
        <w:rPr>
          <w:rFonts w:ascii="Georgia" w:hAnsi="Georgia" w:cs="Arial"/>
          <w:i/>
          <w:sz w:val="21"/>
          <w:szCs w:val="21"/>
        </w:rPr>
        <w:t>The Steiner Academy wishes to employ staff who are caring and will uphold the ethos, values and</w:t>
      </w:r>
      <w:r>
        <w:rPr>
          <w:rFonts w:ascii="Georgia" w:hAnsi="Georgia" w:cs="Arial"/>
          <w:i/>
          <w:sz w:val="21"/>
          <w:szCs w:val="21"/>
        </w:rPr>
        <w:t xml:space="preserve"> </w:t>
      </w:r>
      <w:r w:rsidRPr="007312B2">
        <w:rPr>
          <w:rFonts w:ascii="Georgia" w:hAnsi="Georgia" w:cs="Arial"/>
          <w:i/>
          <w:sz w:val="21"/>
          <w:szCs w:val="21"/>
        </w:rPr>
        <w:t>curriculum of the Academy. To support this, the Academy takes into account the guidance issued by</w:t>
      </w:r>
      <w:r>
        <w:rPr>
          <w:rFonts w:ascii="Georgia" w:hAnsi="Georgia" w:cs="Arial"/>
          <w:i/>
          <w:sz w:val="21"/>
          <w:szCs w:val="21"/>
        </w:rPr>
        <w:t xml:space="preserve"> </w:t>
      </w:r>
      <w:r w:rsidRPr="007312B2">
        <w:rPr>
          <w:rFonts w:ascii="Georgia" w:hAnsi="Georgia" w:cs="Arial"/>
          <w:i/>
          <w:sz w:val="21"/>
          <w:szCs w:val="21"/>
        </w:rPr>
        <w:t>the DfE in relation to Safeguarding Children and Safer Recruitment in Education.</w:t>
      </w:r>
    </w:p>
    <w:p w:rsidR="007312B2" w:rsidRPr="007312B2" w:rsidRDefault="007312B2" w:rsidP="00C15B31">
      <w:pPr>
        <w:autoSpaceDE w:val="0"/>
        <w:autoSpaceDN w:val="0"/>
        <w:adjustRightInd w:val="0"/>
        <w:spacing w:after="0" w:line="240" w:lineRule="auto"/>
        <w:ind w:left="-426" w:right="-330"/>
        <w:jc w:val="both"/>
        <w:rPr>
          <w:rFonts w:ascii="Georgia" w:hAnsi="Georgia" w:cs="Arial"/>
          <w:i/>
          <w:sz w:val="21"/>
          <w:szCs w:val="21"/>
        </w:rPr>
      </w:pPr>
    </w:p>
    <w:p w:rsidR="007312B2" w:rsidRPr="007312B2" w:rsidRDefault="007312B2" w:rsidP="00C15B31">
      <w:pPr>
        <w:widowControl w:val="0"/>
        <w:suppressAutoHyphens/>
        <w:ind w:left="-426" w:right="-330"/>
        <w:jc w:val="both"/>
        <w:rPr>
          <w:rFonts w:ascii="Georgia" w:hAnsi="Georgia" w:cs="Arial"/>
          <w:b/>
          <w:sz w:val="21"/>
          <w:szCs w:val="21"/>
        </w:rPr>
      </w:pPr>
      <w:r w:rsidRPr="007312B2">
        <w:rPr>
          <w:rFonts w:ascii="Georgia" w:hAnsi="Georgia" w:cs="Arial"/>
          <w:b/>
          <w:sz w:val="21"/>
          <w:szCs w:val="21"/>
        </w:rPr>
        <w:t>You will be required to complete an Enhanced DBS check.</w:t>
      </w:r>
    </w:p>
    <w:sectPr w:rsidR="007312B2" w:rsidRPr="007312B2" w:rsidSect="00712D13">
      <w:pgSz w:w="11906" w:h="16838"/>
      <w:pgMar w:top="1440" w:right="1440" w:bottom="567" w:left="1440" w:header="708" w:footer="708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3BE"/>
    <w:multiLevelType w:val="hybridMultilevel"/>
    <w:tmpl w:val="7C924C2A"/>
    <w:lvl w:ilvl="0" w:tplc="F1F0314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52C2"/>
    <w:multiLevelType w:val="hybridMultilevel"/>
    <w:tmpl w:val="25F6C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2160E"/>
    <w:multiLevelType w:val="hybridMultilevel"/>
    <w:tmpl w:val="78C0C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154EC"/>
    <w:multiLevelType w:val="multilevel"/>
    <w:tmpl w:val="7250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5628F"/>
    <w:multiLevelType w:val="multilevel"/>
    <w:tmpl w:val="9724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7D626B"/>
    <w:multiLevelType w:val="hybridMultilevel"/>
    <w:tmpl w:val="BEE04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40A3C"/>
    <w:multiLevelType w:val="hybridMultilevel"/>
    <w:tmpl w:val="9F1EB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B16FD"/>
    <w:multiLevelType w:val="hybridMultilevel"/>
    <w:tmpl w:val="4F2C9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01"/>
    <w:rsid w:val="00053567"/>
    <w:rsid w:val="00075621"/>
    <w:rsid w:val="00132FA5"/>
    <w:rsid w:val="001539D1"/>
    <w:rsid w:val="00155632"/>
    <w:rsid w:val="0016366E"/>
    <w:rsid w:val="00172C3A"/>
    <w:rsid w:val="001772B5"/>
    <w:rsid w:val="001A5949"/>
    <w:rsid w:val="001B1B42"/>
    <w:rsid w:val="001D1F64"/>
    <w:rsid w:val="00204DA0"/>
    <w:rsid w:val="00270E78"/>
    <w:rsid w:val="002F61F2"/>
    <w:rsid w:val="00311670"/>
    <w:rsid w:val="00331743"/>
    <w:rsid w:val="00355074"/>
    <w:rsid w:val="003A2491"/>
    <w:rsid w:val="003E1521"/>
    <w:rsid w:val="003F6EE6"/>
    <w:rsid w:val="0042202F"/>
    <w:rsid w:val="0044429C"/>
    <w:rsid w:val="00471D19"/>
    <w:rsid w:val="004A5901"/>
    <w:rsid w:val="004C500A"/>
    <w:rsid w:val="004C781A"/>
    <w:rsid w:val="0050501E"/>
    <w:rsid w:val="005224F0"/>
    <w:rsid w:val="0056125D"/>
    <w:rsid w:val="00562589"/>
    <w:rsid w:val="00580BC4"/>
    <w:rsid w:val="00584AA7"/>
    <w:rsid w:val="005A25A6"/>
    <w:rsid w:val="005E132D"/>
    <w:rsid w:val="00630882"/>
    <w:rsid w:val="00656A63"/>
    <w:rsid w:val="006A2634"/>
    <w:rsid w:val="006A565A"/>
    <w:rsid w:val="006E10E2"/>
    <w:rsid w:val="00712D13"/>
    <w:rsid w:val="00721376"/>
    <w:rsid w:val="007312B2"/>
    <w:rsid w:val="00750F37"/>
    <w:rsid w:val="0079325F"/>
    <w:rsid w:val="00805313"/>
    <w:rsid w:val="00813B83"/>
    <w:rsid w:val="00866F8E"/>
    <w:rsid w:val="00872504"/>
    <w:rsid w:val="008F225D"/>
    <w:rsid w:val="009005FE"/>
    <w:rsid w:val="00927547"/>
    <w:rsid w:val="00976DB1"/>
    <w:rsid w:val="009B0CCF"/>
    <w:rsid w:val="009B743C"/>
    <w:rsid w:val="009E22AA"/>
    <w:rsid w:val="00A170C0"/>
    <w:rsid w:val="00A265B9"/>
    <w:rsid w:val="00A80840"/>
    <w:rsid w:val="00A91E5C"/>
    <w:rsid w:val="00A94A04"/>
    <w:rsid w:val="00A95CCC"/>
    <w:rsid w:val="00A9608D"/>
    <w:rsid w:val="00AA617A"/>
    <w:rsid w:val="00AB3470"/>
    <w:rsid w:val="00AD01CB"/>
    <w:rsid w:val="00AD0349"/>
    <w:rsid w:val="00AE3F62"/>
    <w:rsid w:val="00B06562"/>
    <w:rsid w:val="00B11C5E"/>
    <w:rsid w:val="00B13088"/>
    <w:rsid w:val="00B434DE"/>
    <w:rsid w:val="00B6196B"/>
    <w:rsid w:val="00B8001A"/>
    <w:rsid w:val="00C15AC3"/>
    <w:rsid w:val="00C15B31"/>
    <w:rsid w:val="00C3057D"/>
    <w:rsid w:val="00C45D95"/>
    <w:rsid w:val="00C67A5A"/>
    <w:rsid w:val="00CC67D5"/>
    <w:rsid w:val="00CD1370"/>
    <w:rsid w:val="00CE589D"/>
    <w:rsid w:val="00D12075"/>
    <w:rsid w:val="00D170FF"/>
    <w:rsid w:val="00D402CB"/>
    <w:rsid w:val="00DC2DBB"/>
    <w:rsid w:val="00DC4D37"/>
    <w:rsid w:val="00DF4497"/>
    <w:rsid w:val="00DF5715"/>
    <w:rsid w:val="00E042DB"/>
    <w:rsid w:val="00E213E4"/>
    <w:rsid w:val="00E22EB4"/>
    <w:rsid w:val="00E634DF"/>
    <w:rsid w:val="00E670A0"/>
    <w:rsid w:val="00E70E8E"/>
    <w:rsid w:val="00EA39FD"/>
    <w:rsid w:val="00ED7764"/>
    <w:rsid w:val="00F3199B"/>
    <w:rsid w:val="00F9513B"/>
    <w:rsid w:val="00FB39B5"/>
    <w:rsid w:val="00FC19A0"/>
    <w:rsid w:val="00FC3118"/>
    <w:rsid w:val="00FD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44F2"/>
  <w15:docId w15:val="{FF472B82-B6EB-465E-849E-7A454BCD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2A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B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4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22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A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0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B7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25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1B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1B1B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en.rouse@steineracademyhereford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en.gough@steineracademyherefor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ineracademyhereford.org.uk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Emaginative Learning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Holland</dc:creator>
  <cp:lastModifiedBy>Helen Gough</cp:lastModifiedBy>
  <cp:revision>2</cp:revision>
  <cp:lastPrinted>2021-02-11T12:30:00Z</cp:lastPrinted>
  <dcterms:created xsi:type="dcterms:W3CDTF">2021-10-04T13:19:00Z</dcterms:created>
  <dcterms:modified xsi:type="dcterms:W3CDTF">2021-10-04T13:19:00Z</dcterms:modified>
</cp:coreProperties>
</file>