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A85" w:rsidRDefault="006C2C11" w:rsidP="008022DF">
      <w:pPr>
        <w:pBdr>
          <w:top w:val="nil"/>
          <w:left w:val="nil"/>
          <w:bottom w:val="nil"/>
          <w:right w:val="nil"/>
          <w:between w:val="nil"/>
        </w:pBdr>
        <w:spacing w:after="0" w:line="240" w:lineRule="auto"/>
        <w:rPr>
          <w:rFonts w:asciiTheme="minorHAnsi" w:eastAsia="Verdana" w:hAnsiTheme="minorHAnsi" w:cstheme="minorHAnsi"/>
          <w:b/>
          <w:color w:val="000000"/>
          <w:sz w:val="36"/>
          <w:szCs w:val="36"/>
        </w:rPr>
      </w:pPr>
      <w:r w:rsidRPr="006C2C11">
        <w:rPr>
          <w:rFonts w:asciiTheme="minorHAnsi" w:hAnsiTheme="minorHAnsi" w:cstheme="minorHAnsi"/>
          <w:noProof/>
          <w:color w:val="323E4F"/>
          <w:sz w:val="24"/>
          <w:szCs w:val="24"/>
        </w:rPr>
        <w:drawing>
          <wp:anchor distT="0" distB="0" distL="114300" distR="114300" simplePos="0" relativeHeight="251661312" behindDoc="1" locked="0" layoutInCell="1" allowOverlap="1" wp14:anchorId="00A7B3C1" wp14:editId="3CA790A3">
            <wp:simplePos x="0" y="0"/>
            <wp:positionH relativeFrom="margin">
              <wp:posOffset>3456940</wp:posOffset>
            </wp:positionH>
            <wp:positionV relativeFrom="paragraph">
              <wp:posOffset>-384175</wp:posOffset>
            </wp:positionV>
            <wp:extent cx="2905125" cy="1085186"/>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5125" cy="1085186"/>
                    </a:xfrm>
                    <a:prstGeom prst="rect">
                      <a:avLst/>
                    </a:prstGeom>
                    <a:noFill/>
                    <a:ln>
                      <a:noFill/>
                    </a:ln>
                  </pic:spPr>
                </pic:pic>
              </a:graphicData>
            </a:graphic>
            <wp14:sizeRelH relativeFrom="page">
              <wp14:pctWidth>0</wp14:pctWidth>
            </wp14:sizeRelH>
            <wp14:sizeRelV relativeFrom="page">
              <wp14:pctHeight>0</wp14:pctHeight>
            </wp14:sizeRelV>
          </wp:anchor>
        </w:drawing>
      </w:r>
      <w:r w:rsidR="002837A2" w:rsidRPr="006C2C11">
        <w:rPr>
          <w:rFonts w:asciiTheme="minorHAnsi" w:eastAsia="Verdana" w:hAnsiTheme="minorHAnsi" w:cstheme="minorHAnsi"/>
          <w:b/>
          <w:color w:val="000000"/>
          <w:sz w:val="36"/>
          <w:szCs w:val="36"/>
        </w:rPr>
        <w:t>LEARNING SUPPORT ASSISTANT</w:t>
      </w:r>
    </w:p>
    <w:p w:rsidR="008022DF" w:rsidRPr="006C2C11" w:rsidRDefault="008022DF" w:rsidP="006C2C11">
      <w:pPr>
        <w:pBdr>
          <w:top w:val="nil"/>
          <w:left w:val="nil"/>
          <w:bottom w:val="nil"/>
          <w:right w:val="nil"/>
          <w:between w:val="nil"/>
        </w:pBdr>
        <w:spacing w:after="0" w:line="240" w:lineRule="auto"/>
        <w:ind w:firstLine="720"/>
        <w:rPr>
          <w:rFonts w:asciiTheme="minorHAnsi" w:eastAsia="Verdana" w:hAnsiTheme="minorHAnsi" w:cstheme="minorHAnsi"/>
          <w:b/>
          <w:color w:val="000000"/>
          <w:sz w:val="36"/>
          <w:szCs w:val="36"/>
        </w:rPr>
      </w:pPr>
      <w:r>
        <w:rPr>
          <w:rFonts w:asciiTheme="minorHAnsi" w:eastAsia="Verdana" w:hAnsiTheme="minorHAnsi" w:cstheme="minorHAnsi"/>
          <w:b/>
          <w:color w:val="000000"/>
          <w:sz w:val="36"/>
          <w:szCs w:val="36"/>
        </w:rPr>
        <w:t>Job Description</w:t>
      </w:r>
    </w:p>
    <w:p w:rsidR="00467A85" w:rsidRPr="006C2C11" w:rsidRDefault="00467A85">
      <w:pPr>
        <w:pBdr>
          <w:top w:val="nil"/>
          <w:left w:val="nil"/>
          <w:bottom w:val="nil"/>
          <w:right w:val="nil"/>
          <w:between w:val="nil"/>
        </w:pBdr>
        <w:spacing w:after="0" w:line="240" w:lineRule="auto"/>
        <w:ind w:left="2160" w:firstLine="720"/>
        <w:rPr>
          <w:rFonts w:asciiTheme="minorHAnsi" w:eastAsia="Verdana" w:hAnsiTheme="minorHAnsi" w:cstheme="minorHAnsi"/>
          <w:b/>
          <w:color w:val="000000"/>
          <w:sz w:val="24"/>
          <w:szCs w:val="24"/>
        </w:rPr>
      </w:pPr>
    </w:p>
    <w:p w:rsidR="00467A85" w:rsidRPr="006C2C11" w:rsidRDefault="002837A2">
      <w:pPr>
        <w:pBdr>
          <w:top w:val="nil"/>
          <w:left w:val="nil"/>
          <w:bottom w:val="nil"/>
          <w:right w:val="nil"/>
          <w:between w:val="nil"/>
        </w:pBdr>
        <w:spacing w:after="0" w:line="240" w:lineRule="auto"/>
        <w:ind w:left="720"/>
        <w:rPr>
          <w:rFonts w:asciiTheme="minorHAnsi" w:eastAsia="Verdana" w:hAnsiTheme="minorHAnsi" w:cstheme="minorHAnsi"/>
          <w:b/>
          <w:color w:val="000000"/>
          <w:sz w:val="24"/>
          <w:szCs w:val="24"/>
        </w:rPr>
      </w:pPr>
      <w:r w:rsidRPr="006C2C11">
        <w:rPr>
          <w:rFonts w:asciiTheme="minorHAnsi" w:eastAsia="Verdana" w:hAnsiTheme="minorHAnsi" w:cstheme="minorHAnsi"/>
          <w:b/>
          <w:color w:val="000000"/>
          <w:sz w:val="24"/>
          <w:szCs w:val="24"/>
        </w:rPr>
        <w:t>POST REPORTS TO:     HEADTEACHER</w:t>
      </w:r>
    </w:p>
    <w:p w:rsidR="00467A85" w:rsidRPr="006C2C11" w:rsidRDefault="002837A2">
      <w:pPr>
        <w:pBdr>
          <w:top w:val="nil"/>
          <w:left w:val="nil"/>
          <w:bottom w:val="nil"/>
          <w:right w:val="nil"/>
          <w:between w:val="nil"/>
        </w:pBdr>
        <w:spacing w:after="0" w:line="240" w:lineRule="auto"/>
        <w:ind w:left="720"/>
        <w:rPr>
          <w:rFonts w:asciiTheme="minorHAnsi" w:eastAsia="Verdana" w:hAnsiTheme="minorHAnsi" w:cstheme="minorHAnsi"/>
          <w:b/>
          <w:color w:val="000000"/>
          <w:sz w:val="24"/>
          <w:szCs w:val="24"/>
        </w:rPr>
      </w:pPr>
      <w:r w:rsidRPr="006C2C11">
        <w:rPr>
          <w:rFonts w:asciiTheme="minorHAnsi" w:eastAsia="Verdana" w:hAnsiTheme="minorHAnsi" w:cstheme="minorHAnsi"/>
          <w:b/>
          <w:color w:val="000000"/>
          <w:sz w:val="24"/>
          <w:szCs w:val="24"/>
        </w:rPr>
        <w:t>Post Responsible for:  No responsibility for staff</w:t>
      </w:r>
    </w:p>
    <w:p w:rsidR="00467A85" w:rsidRPr="006C2C11" w:rsidRDefault="002837A2">
      <w:pPr>
        <w:pBdr>
          <w:top w:val="nil"/>
          <w:left w:val="nil"/>
          <w:bottom w:val="nil"/>
          <w:right w:val="nil"/>
          <w:between w:val="nil"/>
        </w:pBdr>
        <w:spacing w:after="0" w:line="240" w:lineRule="auto"/>
        <w:ind w:left="720"/>
        <w:rPr>
          <w:rFonts w:asciiTheme="minorHAnsi" w:eastAsia="Verdana" w:hAnsiTheme="minorHAnsi" w:cstheme="minorHAnsi"/>
          <w:b/>
          <w:color w:val="000000"/>
          <w:sz w:val="24"/>
          <w:szCs w:val="24"/>
        </w:rPr>
      </w:pPr>
      <w:r w:rsidRPr="006C2C11">
        <w:rPr>
          <w:rFonts w:asciiTheme="minorHAnsi" w:eastAsia="Verdana" w:hAnsiTheme="minorHAnsi" w:cstheme="minorHAnsi"/>
          <w:b/>
          <w:color w:val="000000"/>
          <w:sz w:val="24"/>
          <w:szCs w:val="24"/>
        </w:rPr>
        <w:t>Salary Grade:</w:t>
      </w:r>
      <w:r w:rsidRPr="006C2C11">
        <w:rPr>
          <w:rFonts w:asciiTheme="minorHAnsi" w:eastAsia="Verdana" w:hAnsiTheme="minorHAnsi" w:cstheme="minorHAnsi"/>
          <w:b/>
          <w:color w:val="000000"/>
          <w:sz w:val="24"/>
          <w:szCs w:val="24"/>
        </w:rPr>
        <w:tab/>
        <w:t xml:space="preserve">           Scale 3 </w:t>
      </w:r>
    </w:p>
    <w:p w:rsidR="00467A85" w:rsidRPr="006C2C11" w:rsidRDefault="00467A85">
      <w:pPr>
        <w:pBdr>
          <w:top w:val="nil"/>
          <w:left w:val="nil"/>
          <w:bottom w:val="nil"/>
          <w:right w:val="nil"/>
          <w:between w:val="nil"/>
        </w:pBdr>
        <w:spacing w:after="0" w:line="240" w:lineRule="auto"/>
        <w:ind w:left="720"/>
        <w:rPr>
          <w:rFonts w:asciiTheme="minorHAnsi" w:eastAsia="Verdana" w:hAnsiTheme="minorHAnsi" w:cstheme="minorHAnsi"/>
          <w:b/>
          <w:color w:val="000000"/>
          <w:sz w:val="24"/>
          <w:szCs w:val="24"/>
        </w:rPr>
      </w:pPr>
    </w:p>
    <w:p w:rsidR="00467A85" w:rsidRPr="006C2C11" w:rsidRDefault="00467A85">
      <w:pPr>
        <w:pBdr>
          <w:top w:val="nil"/>
          <w:left w:val="nil"/>
          <w:bottom w:val="nil"/>
          <w:right w:val="nil"/>
          <w:between w:val="nil"/>
        </w:pBdr>
        <w:spacing w:after="0" w:line="240" w:lineRule="auto"/>
        <w:jc w:val="both"/>
        <w:rPr>
          <w:rFonts w:asciiTheme="minorHAnsi" w:eastAsia="Verdana" w:hAnsiTheme="minorHAnsi" w:cstheme="minorHAnsi"/>
          <w:color w:val="000000"/>
          <w:sz w:val="24"/>
          <w:szCs w:val="24"/>
        </w:rPr>
      </w:pPr>
    </w:p>
    <w:p w:rsidR="00467A85" w:rsidRPr="006C2C11" w:rsidRDefault="002837A2">
      <w:pPr>
        <w:widowControl w:val="0"/>
        <w:pBdr>
          <w:top w:val="nil"/>
          <w:left w:val="nil"/>
          <w:bottom w:val="nil"/>
          <w:right w:val="nil"/>
          <w:between w:val="nil"/>
        </w:pBdr>
        <w:spacing w:after="0" w:line="289" w:lineRule="auto"/>
        <w:ind w:left="720"/>
        <w:rPr>
          <w:rFonts w:asciiTheme="minorHAnsi" w:eastAsia="Verdana" w:hAnsiTheme="minorHAnsi" w:cstheme="minorHAnsi"/>
          <w:color w:val="000000"/>
          <w:sz w:val="24"/>
          <w:szCs w:val="24"/>
        </w:rPr>
      </w:pPr>
      <w:bookmarkStart w:id="0" w:name="_heading=h.gjdgxs" w:colFirst="0" w:colLast="0"/>
      <w:bookmarkEnd w:id="0"/>
      <w:r w:rsidRPr="006C2C11">
        <w:rPr>
          <w:rFonts w:asciiTheme="minorHAnsi" w:eastAsia="Verdana" w:hAnsiTheme="minorHAnsi" w:cstheme="minorHAnsi"/>
          <w:b/>
          <w:color w:val="000000"/>
          <w:sz w:val="24"/>
          <w:szCs w:val="24"/>
        </w:rPr>
        <w:t>Main Purpose of the Job:</w:t>
      </w:r>
    </w:p>
    <w:p w:rsidR="00467A85" w:rsidRPr="006C2C11" w:rsidRDefault="002837A2">
      <w:pPr>
        <w:widowControl w:val="0"/>
        <w:numPr>
          <w:ilvl w:val="0"/>
          <w:numId w:val="2"/>
        </w:numPr>
        <w:pBdr>
          <w:top w:val="nil"/>
          <w:left w:val="nil"/>
          <w:bottom w:val="nil"/>
          <w:right w:val="nil"/>
          <w:between w:val="nil"/>
        </w:pBdr>
        <w:spacing w:before="11" w:after="0" w:line="29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To support teaching &amp; learning activities with individual children /small groups across the school</w:t>
      </w:r>
    </w:p>
    <w:p w:rsidR="00467A85" w:rsidRPr="006C2C11" w:rsidRDefault="002837A2">
      <w:pPr>
        <w:widowControl w:val="0"/>
        <w:numPr>
          <w:ilvl w:val="0"/>
          <w:numId w:val="2"/>
        </w:numPr>
        <w:pBdr>
          <w:top w:val="nil"/>
          <w:left w:val="nil"/>
          <w:bottom w:val="nil"/>
          <w:right w:val="nil"/>
          <w:between w:val="nil"/>
        </w:pBdr>
        <w:tabs>
          <w:tab w:val="left" w:pos="769"/>
        </w:tabs>
        <w:spacing w:after="0" w:line="240" w:lineRule="auto"/>
        <w:ind w:right="531"/>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 xml:space="preserve">To work under the guidance of teaching / senior staff to implement agreed work </w:t>
      </w:r>
      <w:proofErr w:type="spellStart"/>
      <w:r w:rsidRPr="006C2C11">
        <w:rPr>
          <w:rFonts w:asciiTheme="minorHAnsi" w:eastAsia="Verdana" w:hAnsiTheme="minorHAnsi" w:cstheme="minorHAnsi"/>
          <w:color w:val="000000"/>
          <w:sz w:val="24"/>
          <w:szCs w:val="24"/>
        </w:rPr>
        <w:t>programmes</w:t>
      </w:r>
      <w:proofErr w:type="spellEnd"/>
    </w:p>
    <w:p w:rsidR="00467A85" w:rsidRPr="006C2C11" w:rsidRDefault="002837A2">
      <w:pPr>
        <w:widowControl w:val="0"/>
        <w:numPr>
          <w:ilvl w:val="0"/>
          <w:numId w:val="2"/>
        </w:numPr>
        <w:pBdr>
          <w:top w:val="nil"/>
          <w:left w:val="nil"/>
          <w:bottom w:val="nil"/>
          <w:right w:val="nil"/>
          <w:between w:val="nil"/>
        </w:pBdr>
        <w:tabs>
          <w:tab w:val="left" w:pos="769"/>
        </w:tabs>
        <w:spacing w:before="5" w:after="0" w:line="291" w:lineRule="auto"/>
        <w:ind w:right="415"/>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To assist the teacher in the planning cycle and the management &amp; preparation of resources</w:t>
      </w:r>
    </w:p>
    <w:p w:rsidR="00467A85" w:rsidRPr="006C2C11" w:rsidRDefault="002837A2">
      <w:pPr>
        <w:widowControl w:val="0"/>
        <w:numPr>
          <w:ilvl w:val="0"/>
          <w:numId w:val="2"/>
        </w:numPr>
        <w:pBdr>
          <w:top w:val="nil"/>
          <w:left w:val="nil"/>
          <w:bottom w:val="nil"/>
          <w:right w:val="nil"/>
          <w:between w:val="nil"/>
        </w:pBdr>
        <w:tabs>
          <w:tab w:val="left" w:pos="769"/>
        </w:tabs>
        <w:spacing w:after="0" w:line="282"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To assist with the inclusion of pupils with special educational needs and disabilities and/ or supporting a small group or on an individual basis within the classroom or on a withdrawal basis</w:t>
      </w:r>
    </w:p>
    <w:p w:rsidR="00467A85" w:rsidRPr="006C2C11" w:rsidRDefault="002837A2">
      <w:pPr>
        <w:widowControl w:val="0"/>
        <w:numPr>
          <w:ilvl w:val="0"/>
          <w:numId w:val="2"/>
        </w:numPr>
        <w:pBdr>
          <w:top w:val="nil"/>
          <w:left w:val="nil"/>
          <w:bottom w:val="nil"/>
          <w:right w:val="nil"/>
          <w:between w:val="nil"/>
        </w:pBdr>
        <w:tabs>
          <w:tab w:val="left" w:pos="769"/>
        </w:tabs>
        <w:spacing w:before="3" w:after="0" w:line="290" w:lineRule="auto"/>
        <w:ind w:right="435"/>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To provide support for teaching staff in designated departments in an appropriate learning environment</w:t>
      </w:r>
    </w:p>
    <w:p w:rsidR="00467A85" w:rsidRDefault="002837A2">
      <w:pPr>
        <w:widowControl w:val="0"/>
        <w:numPr>
          <w:ilvl w:val="0"/>
          <w:numId w:val="2"/>
        </w:numPr>
        <w:pBdr>
          <w:top w:val="nil"/>
          <w:left w:val="nil"/>
          <w:bottom w:val="nil"/>
          <w:right w:val="nil"/>
          <w:between w:val="nil"/>
        </w:pBdr>
        <w:tabs>
          <w:tab w:val="left" w:pos="745"/>
        </w:tabs>
        <w:spacing w:before="2" w:after="0" w:line="290" w:lineRule="auto"/>
        <w:ind w:right="1838"/>
        <w:jc w:val="both"/>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 xml:space="preserve">To be an integral part of the school, working in close partnership with all staff </w:t>
      </w:r>
    </w:p>
    <w:p w:rsidR="004E498E" w:rsidRPr="006C2C11" w:rsidRDefault="004E498E">
      <w:pPr>
        <w:widowControl w:val="0"/>
        <w:numPr>
          <w:ilvl w:val="0"/>
          <w:numId w:val="2"/>
        </w:numPr>
        <w:pBdr>
          <w:top w:val="nil"/>
          <w:left w:val="nil"/>
          <w:bottom w:val="nil"/>
          <w:right w:val="nil"/>
          <w:between w:val="nil"/>
        </w:pBdr>
        <w:tabs>
          <w:tab w:val="left" w:pos="745"/>
        </w:tabs>
        <w:spacing w:before="2" w:after="0" w:line="290" w:lineRule="auto"/>
        <w:ind w:right="1838"/>
        <w:jc w:val="both"/>
        <w:rPr>
          <w:rFonts w:asciiTheme="minorHAnsi" w:eastAsia="Verdana" w:hAnsiTheme="minorHAnsi" w:cstheme="minorHAnsi"/>
          <w:color w:val="000000"/>
          <w:sz w:val="24"/>
          <w:szCs w:val="24"/>
        </w:rPr>
      </w:pPr>
    </w:p>
    <w:p w:rsidR="00467A85" w:rsidRPr="006C2C11" w:rsidRDefault="002837A2">
      <w:pPr>
        <w:rPr>
          <w:rFonts w:asciiTheme="minorHAnsi" w:eastAsia="Verdana" w:hAnsiTheme="minorHAnsi" w:cstheme="minorHAnsi"/>
          <w:b/>
          <w:sz w:val="32"/>
          <w:szCs w:val="32"/>
          <w:u w:val="single"/>
        </w:rPr>
      </w:pPr>
      <w:r w:rsidRPr="006C2C11">
        <w:rPr>
          <w:rFonts w:asciiTheme="minorHAnsi" w:eastAsia="Verdana" w:hAnsiTheme="minorHAnsi" w:cstheme="minorHAnsi"/>
          <w:b/>
          <w:sz w:val="32"/>
          <w:szCs w:val="32"/>
          <w:u w:val="single"/>
        </w:rPr>
        <w:t>SUMMARY OF RESPONSIBILITIES AND PERSONAL DUTIES:</w:t>
      </w:r>
    </w:p>
    <w:p w:rsidR="00467A85" w:rsidRPr="006C2C11" w:rsidRDefault="002837A2">
      <w:pPr>
        <w:rPr>
          <w:rFonts w:asciiTheme="minorHAnsi" w:eastAsia="Verdana" w:hAnsiTheme="minorHAnsi" w:cstheme="minorHAnsi"/>
          <w:sz w:val="24"/>
          <w:szCs w:val="24"/>
          <w:u w:val="single"/>
        </w:rPr>
      </w:pPr>
      <w:r w:rsidRPr="006C2C11">
        <w:rPr>
          <w:rFonts w:asciiTheme="minorHAnsi" w:eastAsia="Verdana" w:hAnsiTheme="minorHAnsi" w:cstheme="minorHAnsi"/>
          <w:sz w:val="24"/>
          <w:szCs w:val="24"/>
          <w:u w:val="single"/>
        </w:rPr>
        <w:t>KEY AREAS</w:t>
      </w:r>
      <w:bookmarkStart w:id="1" w:name="_GoBack"/>
      <w:bookmarkEnd w:id="1"/>
    </w:p>
    <w:p w:rsidR="00467A85" w:rsidRPr="006C2C11" w:rsidRDefault="002837A2">
      <w:pPr>
        <w:rPr>
          <w:rFonts w:asciiTheme="minorHAnsi" w:eastAsia="Verdana" w:hAnsiTheme="minorHAnsi" w:cstheme="minorHAnsi"/>
          <w:b/>
          <w:sz w:val="24"/>
          <w:szCs w:val="24"/>
        </w:rPr>
      </w:pPr>
      <w:r w:rsidRPr="006C2C11">
        <w:rPr>
          <w:rFonts w:asciiTheme="minorHAnsi" w:eastAsia="Verdana" w:hAnsiTheme="minorHAnsi" w:cstheme="minorHAnsi"/>
          <w:b/>
          <w:sz w:val="24"/>
          <w:szCs w:val="24"/>
        </w:rPr>
        <w:t>Planning</w:t>
      </w:r>
    </w:p>
    <w:p w:rsidR="00467A85" w:rsidRDefault="002837A2">
      <w:pPr>
        <w:widowControl w:val="0"/>
        <w:numPr>
          <w:ilvl w:val="0"/>
          <w:numId w:val="4"/>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To work with the teacher in lesson planning, evaluating and differentiating lessons/work plans as appropriate</w:t>
      </w:r>
    </w:p>
    <w:p w:rsidR="004E498E" w:rsidRPr="006C2C11" w:rsidRDefault="004E498E" w:rsidP="004E498E">
      <w:pPr>
        <w:widowControl w:val="0"/>
        <w:pBdr>
          <w:top w:val="nil"/>
          <w:left w:val="nil"/>
          <w:bottom w:val="nil"/>
          <w:right w:val="nil"/>
          <w:between w:val="nil"/>
        </w:pBdr>
        <w:spacing w:after="0" w:line="240" w:lineRule="auto"/>
        <w:ind w:left="720"/>
        <w:rPr>
          <w:rFonts w:asciiTheme="minorHAnsi" w:eastAsia="Verdana" w:hAnsiTheme="minorHAnsi" w:cstheme="minorHAnsi"/>
          <w:color w:val="000000"/>
          <w:sz w:val="24"/>
          <w:szCs w:val="24"/>
        </w:rPr>
      </w:pPr>
    </w:p>
    <w:p w:rsidR="00467A85" w:rsidRPr="006C2C11" w:rsidRDefault="002837A2">
      <w:pPr>
        <w:rPr>
          <w:rFonts w:asciiTheme="minorHAnsi" w:eastAsia="Verdana" w:hAnsiTheme="minorHAnsi" w:cstheme="minorHAnsi"/>
          <w:b/>
          <w:sz w:val="24"/>
          <w:szCs w:val="24"/>
        </w:rPr>
      </w:pPr>
      <w:r w:rsidRPr="006C2C11">
        <w:rPr>
          <w:rFonts w:asciiTheme="minorHAnsi" w:eastAsia="Verdana" w:hAnsiTheme="minorHAnsi" w:cstheme="minorHAnsi"/>
          <w:b/>
          <w:sz w:val="24"/>
          <w:szCs w:val="24"/>
        </w:rPr>
        <w:t xml:space="preserve">Monitoring and Assessment </w:t>
      </w:r>
    </w:p>
    <w:p w:rsidR="00467A85" w:rsidRPr="006C2C11" w:rsidRDefault="002837A2">
      <w:pPr>
        <w:widowControl w:val="0"/>
        <w:numPr>
          <w:ilvl w:val="0"/>
          <w:numId w:val="4"/>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 xml:space="preserve">To provide feedback to students in relation to progress and achievement through the evaluation of </w:t>
      </w:r>
      <w:r w:rsidR="003234CE" w:rsidRPr="006C2C11">
        <w:rPr>
          <w:rFonts w:asciiTheme="minorHAnsi" w:eastAsia="Verdana" w:hAnsiTheme="minorHAnsi" w:cstheme="minorHAnsi"/>
          <w:color w:val="000000"/>
          <w:sz w:val="24"/>
          <w:szCs w:val="24"/>
        </w:rPr>
        <w:t>EHCP and SEND support plans.</w:t>
      </w:r>
    </w:p>
    <w:p w:rsidR="00467A85" w:rsidRPr="006C2C11" w:rsidRDefault="002837A2">
      <w:pPr>
        <w:widowControl w:val="0"/>
        <w:numPr>
          <w:ilvl w:val="0"/>
          <w:numId w:val="4"/>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 xml:space="preserve">To monitor and evaluate </w:t>
      </w:r>
      <w:r w:rsidR="003234CE" w:rsidRPr="006C2C11">
        <w:rPr>
          <w:rFonts w:asciiTheme="minorHAnsi" w:eastAsia="Verdana" w:hAnsiTheme="minorHAnsi" w:cstheme="minorHAnsi"/>
          <w:color w:val="000000"/>
          <w:sz w:val="24"/>
          <w:szCs w:val="24"/>
        </w:rPr>
        <w:t>students’</w:t>
      </w:r>
      <w:r w:rsidRPr="006C2C11">
        <w:rPr>
          <w:rFonts w:asciiTheme="minorHAnsi" w:eastAsia="Verdana" w:hAnsiTheme="minorHAnsi" w:cstheme="minorHAnsi"/>
          <w:color w:val="000000"/>
          <w:sz w:val="24"/>
          <w:szCs w:val="24"/>
        </w:rPr>
        <w:t xml:space="preserve"> responses to learning activities through observation and plan recording of achievement against pre-determined learning objectives</w:t>
      </w:r>
    </w:p>
    <w:p w:rsidR="00467A85" w:rsidRPr="006C2C11" w:rsidRDefault="002837A2">
      <w:pPr>
        <w:widowControl w:val="0"/>
        <w:numPr>
          <w:ilvl w:val="0"/>
          <w:numId w:val="4"/>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To be responsible for keeping and updating records as agreed with the teacher, contributing to reviews of systems/records as requested</w:t>
      </w:r>
    </w:p>
    <w:p w:rsidR="00467A85" w:rsidRPr="006C2C11" w:rsidRDefault="002837A2">
      <w:pPr>
        <w:widowControl w:val="0"/>
        <w:numPr>
          <w:ilvl w:val="0"/>
          <w:numId w:val="4"/>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 xml:space="preserve">To liaise sensitively and effectively with parents or </w:t>
      </w:r>
      <w:proofErr w:type="spellStart"/>
      <w:r w:rsidRPr="006C2C11">
        <w:rPr>
          <w:rFonts w:asciiTheme="minorHAnsi" w:eastAsia="Verdana" w:hAnsiTheme="minorHAnsi" w:cstheme="minorHAnsi"/>
          <w:color w:val="000000"/>
          <w:sz w:val="24"/>
          <w:szCs w:val="24"/>
        </w:rPr>
        <w:t>carers</w:t>
      </w:r>
      <w:proofErr w:type="spellEnd"/>
      <w:r w:rsidRPr="006C2C11">
        <w:rPr>
          <w:rFonts w:asciiTheme="minorHAnsi" w:eastAsia="Verdana" w:hAnsiTheme="minorHAnsi" w:cstheme="minorHAnsi"/>
          <w:color w:val="000000"/>
          <w:sz w:val="24"/>
          <w:szCs w:val="24"/>
        </w:rPr>
        <w:t xml:space="preserve"> only as agreed with the teacher within your responsibility and participate in feedback sessions or meetings with parents with, or as directed. To feedback to SENCO at EHCP Annual Reviews and other reviews </w:t>
      </w:r>
    </w:p>
    <w:p w:rsidR="00467A85" w:rsidRPr="006C2C11" w:rsidRDefault="00467A85">
      <w:pPr>
        <w:widowControl w:val="0"/>
        <w:pBdr>
          <w:top w:val="nil"/>
          <w:left w:val="nil"/>
          <w:bottom w:val="nil"/>
          <w:right w:val="nil"/>
          <w:between w:val="nil"/>
        </w:pBdr>
        <w:spacing w:after="0" w:line="240" w:lineRule="auto"/>
        <w:ind w:left="720"/>
        <w:rPr>
          <w:rFonts w:asciiTheme="minorHAnsi" w:eastAsia="Verdana" w:hAnsiTheme="minorHAnsi" w:cstheme="minorHAnsi"/>
          <w:color w:val="000000"/>
          <w:sz w:val="24"/>
          <w:szCs w:val="24"/>
        </w:rPr>
      </w:pPr>
    </w:p>
    <w:p w:rsidR="00467A85" w:rsidRPr="006C2C11" w:rsidRDefault="00467A85">
      <w:pPr>
        <w:widowControl w:val="0"/>
        <w:pBdr>
          <w:top w:val="nil"/>
          <w:left w:val="nil"/>
          <w:bottom w:val="nil"/>
          <w:right w:val="nil"/>
          <w:between w:val="nil"/>
        </w:pBdr>
        <w:spacing w:after="0" w:line="240" w:lineRule="auto"/>
        <w:ind w:left="720"/>
        <w:rPr>
          <w:rFonts w:asciiTheme="minorHAnsi" w:eastAsia="Verdana" w:hAnsiTheme="minorHAnsi" w:cstheme="minorHAnsi"/>
          <w:color w:val="000000"/>
          <w:sz w:val="24"/>
          <w:szCs w:val="24"/>
        </w:rPr>
      </w:pPr>
    </w:p>
    <w:p w:rsidR="00467A85" w:rsidRPr="006C2C11" w:rsidRDefault="002837A2">
      <w:pPr>
        <w:ind w:left="360"/>
        <w:rPr>
          <w:rFonts w:asciiTheme="minorHAnsi" w:eastAsia="Verdana" w:hAnsiTheme="minorHAnsi" w:cstheme="minorHAnsi"/>
          <w:sz w:val="24"/>
          <w:szCs w:val="24"/>
        </w:rPr>
      </w:pPr>
      <w:r w:rsidRPr="006C2C11">
        <w:rPr>
          <w:rFonts w:asciiTheme="minorHAnsi" w:eastAsia="Verdana" w:hAnsiTheme="minorHAnsi" w:cstheme="minorHAnsi"/>
          <w:b/>
          <w:sz w:val="24"/>
          <w:szCs w:val="24"/>
        </w:rPr>
        <w:t>Teaching and Learning</w:t>
      </w:r>
    </w:p>
    <w:p w:rsidR="00467A85" w:rsidRPr="006C2C11" w:rsidRDefault="002837A2">
      <w:pPr>
        <w:widowControl w:val="0"/>
        <w:numPr>
          <w:ilvl w:val="0"/>
          <w:numId w:val="1"/>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 xml:space="preserve">To implement agreed learning activities/teaching </w:t>
      </w:r>
      <w:proofErr w:type="spellStart"/>
      <w:r w:rsidRPr="006C2C11">
        <w:rPr>
          <w:rFonts w:asciiTheme="minorHAnsi" w:eastAsia="Verdana" w:hAnsiTheme="minorHAnsi" w:cstheme="minorHAnsi"/>
          <w:color w:val="000000"/>
          <w:sz w:val="24"/>
          <w:szCs w:val="24"/>
        </w:rPr>
        <w:t>programmes</w:t>
      </w:r>
      <w:proofErr w:type="spellEnd"/>
      <w:r w:rsidRPr="006C2C11">
        <w:rPr>
          <w:rFonts w:asciiTheme="minorHAnsi" w:eastAsia="Verdana" w:hAnsiTheme="minorHAnsi" w:cstheme="minorHAnsi"/>
          <w:color w:val="000000"/>
          <w:sz w:val="24"/>
          <w:szCs w:val="24"/>
        </w:rPr>
        <w:t xml:space="preserve">, adjusting activities according to student responses/needs </w:t>
      </w:r>
    </w:p>
    <w:p w:rsidR="00467A85" w:rsidRPr="006C2C11" w:rsidRDefault="002837A2">
      <w:pPr>
        <w:widowControl w:val="0"/>
        <w:numPr>
          <w:ilvl w:val="0"/>
          <w:numId w:val="1"/>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To implement local and national learning strategies e.g. literacy, numeracy, early years and make effective use of opportunities provided by other learning activities to support the development of relevant skills</w:t>
      </w:r>
    </w:p>
    <w:p w:rsidR="00467A85" w:rsidRPr="006C2C11" w:rsidRDefault="002837A2">
      <w:pPr>
        <w:widowControl w:val="0"/>
        <w:numPr>
          <w:ilvl w:val="0"/>
          <w:numId w:val="1"/>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To support the use of ICT in learning activities and develop pupils’ competence and independence in its use</w:t>
      </w:r>
    </w:p>
    <w:p w:rsidR="00467A85" w:rsidRPr="006C2C11" w:rsidRDefault="002837A2">
      <w:pPr>
        <w:widowControl w:val="0"/>
        <w:numPr>
          <w:ilvl w:val="0"/>
          <w:numId w:val="1"/>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 xml:space="preserve">To help students to access learning activities through specialist support </w:t>
      </w:r>
    </w:p>
    <w:p w:rsidR="00467A85" w:rsidRPr="006C2C11" w:rsidRDefault="002837A2">
      <w:pPr>
        <w:widowControl w:val="0"/>
        <w:numPr>
          <w:ilvl w:val="0"/>
          <w:numId w:val="1"/>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To administer and assess routine tests and invigilate exams/tests</w:t>
      </w:r>
    </w:p>
    <w:p w:rsidR="00467A85" w:rsidRPr="006C2C11" w:rsidRDefault="002837A2">
      <w:pPr>
        <w:widowControl w:val="0"/>
        <w:numPr>
          <w:ilvl w:val="0"/>
          <w:numId w:val="1"/>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To accompany identified students on the excursions/field trips and other out of school activities as directed by senior staff</w:t>
      </w:r>
    </w:p>
    <w:p w:rsidR="00467A85" w:rsidRPr="006C2C11" w:rsidRDefault="00467A85">
      <w:pPr>
        <w:rPr>
          <w:rFonts w:asciiTheme="minorHAnsi" w:eastAsia="Verdana" w:hAnsiTheme="minorHAnsi" w:cstheme="minorHAnsi"/>
          <w:sz w:val="24"/>
          <w:szCs w:val="24"/>
        </w:rPr>
      </w:pPr>
    </w:p>
    <w:p w:rsidR="00467A85" w:rsidRPr="006C2C11" w:rsidRDefault="002837A2">
      <w:pPr>
        <w:rPr>
          <w:rFonts w:asciiTheme="minorHAnsi" w:eastAsia="Verdana" w:hAnsiTheme="minorHAnsi" w:cstheme="minorHAnsi"/>
          <w:b/>
          <w:sz w:val="24"/>
          <w:szCs w:val="24"/>
        </w:rPr>
      </w:pPr>
      <w:r w:rsidRPr="006C2C11">
        <w:rPr>
          <w:rFonts w:asciiTheme="minorHAnsi" w:eastAsia="Verdana" w:hAnsiTheme="minorHAnsi" w:cstheme="minorHAnsi"/>
          <w:b/>
          <w:sz w:val="24"/>
          <w:szCs w:val="24"/>
        </w:rPr>
        <w:t xml:space="preserve">General </w:t>
      </w:r>
    </w:p>
    <w:p w:rsidR="00467A85" w:rsidRPr="006C2C11" w:rsidRDefault="002837A2">
      <w:pPr>
        <w:widowControl w:val="0"/>
        <w:numPr>
          <w:ilvl w:val="0"/>
          <w:numId w:val="3"/>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To encourage students to interact and work co-operatively with others and engage all students in activities</w:t>
      </w:r>
    </w:p>
    <w:p w:rsidR="00467A85" w:rsidRPr="006C2C11" w:rsidRDefault="002837A2">
      <w:pPr>
        <w:widowControl w:val="0"/>
        <w:numPr>
          <w:ilvl w:val="0"/>
          <w:numId w:val="3"/>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 xml:space="preserve">To be aware of, and support, difference and ensure all students have equal access to opportunities to learn and develop </w:t>
      </w:r>
    </w:p>
    <w:p w:rsidR="00467A85" w:rsidRPr="006C2C11" w:rsidRDefault="002837A2">
      <w:pPr>
        <w:widowControl w:val="0"/>
        <w:numPr>
          <w:ilvl w:val="0"/>
          <w:numId w:val="3"/>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 xml:space="preserve">To provide differentiated support for students in mainstream lessons; administer coursework, produce worksheets for agreed activities etc. </w:t>
      </w:r>
    </w:p>
    <w:p w:rsidR="00467A85" w:rsidRPr="006C2C11" w:rsidRDefault="002837A2">
      <w:pPr>
        <w:widowControl w:val="0"/>
        <w:numPr>
          <w:ilvl w:val="0"/>
          <w:numId w:val="3"/>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 xml:space="preserve">To carry out any other duties as directed by the SENCO </w:t>
      </w:r>
    </w:p>
    <w:p w:rsidR="00467A85" w:rsidRPr="006C2C11" w:rsidRDefault="002837A2">
      <w:pPr>
        <w:widowControl w:val="0"/>
        <w:numPr>
          <w:ilvl w:val="0"/>
          <w:numId w:val="3"/>
        </w:numPr>
        <w:pBdr>
          <w:top w:val="nil"/>
          <w:left w:val="nil"/>
          <w:bottom w:val="nil"/>
          <w:right w:val="nil"/>
          <w:between w:val="nil"/>
        </w:pBdr>
        <w:spacing w:after="0" w:line="240" w:lineRule="auto"/>
        <w:rPr>
          <w:rFonts w:asciiTheme="minorHAnsi" w:eastAsia="Verdana" w:hAnsiTheme="minorHAnsi" w:cstheme="minorHAnsi"/>
          <w:color w:val="000000"/>
          <w:sz w:val="24"/>
          <w:szCs w:val="24"/>
        </w:rPr>
      </w:pPr>
      <w:r w:rsidRPr="006C2C11">
        <w:rPr>
          <w:rFonts w:asciiTheme="minorHAnsi" w:eastAsia="Verdana" w:hAnsiTheme="minorHAnsi" w:cstheme="minorHAnsi"/>
          <w:color w:val="000000"/>
          <w:sz w:val="24"/>
          <w:szCs w:val="24"/>
        </w:rPr>
        <w:t xml:space="preserve">To mentor identified KS4 SEND students </w:t>
      </w:r>
    </w:p>
    <w:p w:rsidR="00467A85" w:rsidRPr="006C2C11" w:rsidRDefault="00467A85">
      <w:pPr>
        <w:rPr>
          <w:rFonts w:asciiTheme="minorHAnsi" w:eastAsia="Verdana" w:hAnsiTheme="minorHAnsi" w:cstheme="minorHAnsi"/>
          <w:sz w:val="24"/>
          <w:szCs w:val="24"/>
        </w:rPr>
      </w:pPr>
    </w:p>
    <w:p w:rsidR="00467A85" w:rsidRPr="006C2C11" w:rsidRDefault="00467A85">
      <w:pPr>
        <w:jc w:val="right"/>
        <w:rPr>
          <w:rFonts w:asciiTheme="minorHAnsi" w:eastAsia="Verdana" w:hAnsiTheme="minorHAnsi" w:cstheme="minorHAnsi"/>
          <w:sz w:val="24"/>
          <w:szCs w:val="24"/>
        </w:rPr>
      </w:pPr>
    </w:p>
    <w:p w:rsidR="00467A85" w:rsidRPr="006C2C11" w:rsidRDefault="00467A85">
      <w:pPr>
        <w:jc w:val="right"/>
        <w:rPr>
          <w:rFonts w:asciiTheme="minorHAnsi" w:eastAsia="Verdana" w:hAnsiTheme="minorHAnsi" w:cstheme="minorHAnsi"/>
          <w:sz w:val="24"/>
          <w:szCs w:val="24"/>
        </w:rPr>
      </w:pPr>
    </w:p>
    <w:p w:rsidR="00467A85" w:rsidRPr="006C2C11" w:rsidRDefault="00467A85">
      <w:pPr>
        <w:jc w:val="right"/>
        <w:rPr>
          <w:rFonts w:asciiTheme="minorHAnsi" w:eastAsia="Verdana" w:hAnsiTheme="minorHAnsi" w:cstheme="minorHAnsi"/>
          <w:sz w:val="24"/>
          <w:szCs w:val="24"/>
        </w:rPr>
      </w:pPr>
    </w:p>
    <w:p w:rsidR="00467A85" w:rsidRPr="006C2C11" w:rsidRDefault="00467A85">
      <w:pPr>
        <w:jc w:val="right"/>
        <w:rPr>
          <w:rFonts w:asciiTheme="minorHAnsi" w:eastAsia="Verdana" w:hAnsiTheme="minorHAnsi" w:cstheme="minorHAnsi"/>
          <w:sz w:val="24"/>
          <w:szCs w:val="24"/>
        </w:rPr>
      </w:pPr>
    </w:p>
    <w:p w:rsidR="00467A85" w:rsidRPr="006C2C11" w:rsidRDefault="00467A85">
      <w:pPr>
        <w:jc w:val="right"/>
        <w:rPr>
          <w:rFonts w:asciiTheme="minorHAnsi" w:eastAsia="Verdana" w:hAnsiTheme="minorHAnsi" w:cstheme="minorHAnsi"/>
          <w:sz w:val="24"/>
          <w:szCs w:val="24"/>
        </w:rPr>
      </w:pPr>
    </w:p>
    <w:p w:rsidR="00467A85" w:rsidRPr="006C2C11" w:rsidRDefault="00467A85">
      <w:pPr>
        <w:jc w:val="right"/>
        <w:rPr>
          <w:rFonts w:asciiTheme="minorHAnsi" w:eastAsia="Verdana" w:hAnsiTheme="minorHAnsi" w:cstheme="minorHAnsi"/>
          <w:sz w:val="24"/>
          <w:szCs w:val="24"/>
        </w:rPr>
      </w:pPr>
    </w:p>
    <w:p w:rsidR="00467A85" w:rsidRPr="006C2C11" w:rsidRDefault="00467A85">
      <w:pPr>
        <w:jc w:val="right"/>
        <w:rPr>
          <w:rFonts w:asciiTheme="minorHAnsi" w:eastAsia="Verdana" w:hAnsiTheme="minorHAnsi" w:cstheme="minorHAnsi"/>
          <w:sz w:val="24"/>
          <w:szCs w:val="24"/>
        </w:rPr>
      </w:pPr>
    </w:p>
    <w:sectPr w:rsidR="00467A85" w:rsidRPr="006C2C11" w:rsidSect="004E498E">
      <w:pgSz w:w="11906" w:h="16838"/>
      <w:pgMar w:top="1440" w:right="1440" w:bottom="993"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95EA5"/>
    <w:multiLevelType w:val="multilevel"/>
    <w:tmpl w:val="7974B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8F5EF7"/>
    <w:multiLevelType w:val="multilevel"/>
    <w:tmpl w:val="D63A0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584498"/>
    <w:multiLevelType w:val="multilevel"/>
    <w:tmpl w:val="7AFC9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E429F6"/>
    <w:multiLevelType w:val="multilevel"/>
    <w:tmpl w:val="01AA4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A85"/>
    <w:rsid w:val="002837A2"/>
    <w:rsid w:val="00296535"/>
    <w:rsid w:val="003234CE"/>
    <w:rsid w:val="00467A85"/>
    <w:rsid w:val="004E498E"/>
    <w:rsid w:val="004F5F6B"/>
    <w:rsid w:val="005F4749"/>
    <w:rsid w:val="006C2C11"/>
    <w:rsid w:val="006E07B2"/>
    <w:rsid w:val="008022DF"/>
    <w:rsid w:val="00AF7D65"/>
    <w:rsid w:val="00DE3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E955"/>
  <w15:docId w15:val="{29E89284-351E-49DB-B781-B66CBED5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43F"/>
    <w:pPr>
      <w:keepNext/>
      <w:spacing w:after="0" w:line="240" w:lineRule="auto"/>
      <w:outlineLvl w:val="0"/>
    </w:pPr>
    <w:rPr>
      <w:rFonts w:ascii="Times New Roman" w:eastAsia="Times New Roman" w:hAnsi="Times New Roman" w:cs="Times New Roman"/>
      <w:b/>
      <w:sz w:val="52"/>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1143F"/>
    <w:rPr>
      <w:rFonts w:ascii="Times New Roman" w:eastAsia="Times New Roman" w:hAnsi="Times New Roman" w:cs="Times New Roman"/>
      <w:b/>
      <w:sz w:val="52"/>
      <w:szCs w:val="20"/>
    </w:rPr>
  </w:style>
  <w:style w:type="paragraph" w:styleId="PlainText">
    <w:name w:val="Plain Text"/>
    <w:basedOn w:val="Normal"/>
    <w:link w:val="PlainTextChar"/>
    <w:rsid w:val="0081143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1143F"/>
    <w:rPr>
      <w:rFonts w:ascii="Courier New" w:eastAsia="Times New Roman" w:hAnsi="Courier New" w:cs="Times New Roman"/>
      <w:sz w:val="20"/>
      <w:szCs w:val="20"/>
    </w:rPr>
  </w:style>
  <w:style w:type="paragraph" w:styleId="ListParagraph">
    <w:name w:val="List Paragraph"/>
    <w:basedOn w:val="Normal"/>
    <w:uiPriority w:val="1"/>
    <w:qFormat/>
    <w:rsid w:val="0081143F"/>
    <w:pPr>
      <w:widowControl w:val="0"/>
      <w:spacing w:after="0" w:line="240" w:lineRule="auto"/>
    </w:pPr>
  </w:style>
  <w:style w:type="paragraph" w:customStyle="1" w:styleId="TableParagraph">
    <w:name w:val="Table Paragraph"/>
    <w:basedOn w:val="Normal"/>
    <w:uiPriority w:val="1"/>
    <w:qFormat/>
    <w:rsid w:val="0081143F"/>
    <w:pPr>
      <w:widowControl w:val="0"/>
      <w:spacing w:after="0" w:line="240" w:lineRule="auto"/>
    </w:pPr>
  </w:style>
  <w:style w:type="paragraph" w:styleId="BalloonText">
    <w:name w:val="Balloon Text"/>
    <w:basedOn w:val="Normal"/>
    <w:link w:val="BalloonTextChar"/>
    <w:uiPriority w:val="99"/>
    <w:semiHidden/>
    <w:unhideWhenUsed/>
    <w:rsid w:val="00626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BB8"/>
    <w:rPr>
      <w:rFonts w:ascii="Tahoma" w:hAnsi="Tahoma" w:cs="Tahoma"/>
      <w:sz w:val="16"/>
      <w:szCs w:val="16"/>
    </w:rPr>
  </w:style>
  <w:style w:type="table" w:styleId="TableGrid">
    <w:name w:val="Table Grid"/>
    <w:basedOn w:val="TableNormal"/>
    <w:uiPriority w:val="59"/>
    <w:rsid w:val="009A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A5143"/>
    <w:pPr>
      <w:widowControl w:val="0"/>
      <w:spacing w:after="0" w:line="240" w:lineRule="auto"/>
      <w:ind w:left="478" w:hanging="360"/>
    </w:pPr>
    <w:rPr>
      <w:rFonts w:ascii="Verdana" w:eastAsia="Verdana" w:hAnsi="Verdana"/>
      <w:sz w:val="24"/>
      <w:szCs w:val="24"/>
    </w:rPr>
  </w:style>
  <w:style w:type="character" w:customStyle="1" w:styleId="BodyTextChar">
    <w:name w:val="Body Text Char"/>
    <w:basedOn w:val="DefaultParagraphFont"/>
    <w:link w:val="BodyText"/>
    <w:uiPriority w:val="1"/>
    <w:rsid w:val="009A5143"/>
    <w:rPr>
      <w:rFonts w:ascii="Verdana" w:eastAsia="Verdana" w:hAnsi="Verdana"/>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AFhPw6Q/vWf1YvKdCkYE0u7qmQ==">AMUW2mWtMNdYPXFvSI9BHqzwpbiwSNHTIFDzqw8rpDgdAeAaGu04vjETwGXf41C8ZfXjuL7Qfy5T8vYocme14h2M844RerijibtO56gCjjlHoosULNkOkkX+MACT3AHtfV8X7dakqPEm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Werneth School</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Humphreys</dc:creator>
  <cp:lastModifiedBy>C Humphreys</cp:lastModifiedBy>
  <cp:revision>2</cp:revision>
  <cp:lastPrinted>2022-01-25T16:49:00Z</cp:lastPrinted>
  <dcterms:created xsi:type="dcterms:W3CDTF">2023-05-10T16:21:00Z</dcterms:created>
  <dcterms:modified xsi:type="dcterms:W3CDTF">2023-05-10T16:21:00Z</dcterms:modified>
</cp:coreProperties>
</file>