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8E77" w14:textId="77777777" w:rsidR="00C46FF0" w:rsidRDefault="00C46FF0" w:rsidP="00556DD2">
      <w:pPr>
        <w:pStyle w:val="Title"/>
      </w:pPr>
      <w:r>
        <w:t>SIR JOHN HUNT COMMUNITY SPORTS COLLEGE</w:t>
      </w:r>
    </w:p>
    <w:p w14:paraId="0E7832CA" w14:textId="77777777" w:rsidR="00556DD2" w:rsidRPr="00204E52" w:rsidRDefault="00556DD2" w:rsidP="00556DD2">
      <w:pPr>
        <w:pStyle w:val="Title"/>
      </w:pPr>
    </w:p>
    <w:p w14:paraId="344134C4" w14:textId="77777777" w:rsidR="00556DD2" w:rsidRDefault="00556DD2">
      <w:pPr>
        <w:ind w:right="-37"/>
        <w:jc w:val="both"/>
        <w:rPr>
          <w:b/>
          <w:sz w:val="20"/>
        </w:rPr>
      </w:pPr>
    </w:p>
    <w:p w14:paraId="449224AF" w14:textId="2DE2D14F" w:rsidR="00556DD2" w:rsidRPr="00E3149E" w:rsidRDefault="00556DD2" w:rsidP="00556DD2">
      <w:pPr>
        <w:jc w:val="both"/>
        <w:rPr>
          <w:rFonts w:cs="Arial"/>
          <w:sz w:val="20"/>
        </w:rPr>
      </w:pPr>
      <w:r w:rsidRPr="00E3149E">
        <w:rPr>
          <w:rFonts w:cs="Arial"/>
          <w:b/>
          <w:bCs/>
          <w:sz w:val="20"/>
        </w:rPr>
        <w:t>Title:</w:t>
      </w:r>
      <w:r w:rsidRPr="00E3149E">
        <w:rPr>
          <w:rFonts w:cs="Arial"/>
          <w:sz w:val="20"/>
        </w:rPr>
        <w:tab/>
      </w:r>
      <w:r w:rsidRPr="00E3149E">
        <w:rPr>
          <w:rFonts w:cs="Arial"/>
          <w:sz w:val="20"/>
        </w:rPr>
        <w:tab/>
      </w:r>
      <w:r w:rsidRPr="00E3149E">
        <w:rPr>
          <w:rFonts w:cs="Arial"/>
          <w:sz w:val="20"/>
        </w:rPr>
        <w:tab/>
      </w:r>
      <w:r w:rsidRPr="00E3149E">
        <w:rPr>
          <w:rFonts w:cs="Arial"/>
          <w:sz w:val="20"/>
        </w:rPr>
        <w:tab/>
      </w:r>
      <w:r>
        <w:rPr>
          <w:rFonts w:cs="Arial"/>
          <w:bCs/>
          <w:sz w:val="20"/>
        </w:rPr>
        <w:t xml:space="preserve">Learning Support Assistant </w:t>
      </w:r>
      <w:r w:rsidR="0094175A">
        <w:rPr>
          <w:rFonts w:cs="Arial"/>
          <w:bCs/>
          <w:sz w:val="20"/>
        </w:rPr>
        <w:t>with Intimate Care</w:t>
      </w:r>
    </w:p>
    <w:p w14:paraId="3596337A" w14:textId="77777777" w:rsidR="00556DD2" w:rsidRPr="00E3149E" w:rsidRDefault="00556DD2" w:rsidP="00556DD2">
      <w:pPr>
        <w:jc w:val="both"/>
        <w:rPr>
          <w:rFonts w:cs="Arial"/>
          <w:sz w:val="20"/>
        </w:rPr>
      </w:pPr>
      <w:r w:rsidRPr="00E3149E">
        <w:rPr>
          <w:rFonts w:cs="Arial"/>
          <w:b/>
          <w:bCs/>
          <w:sz w:val="20"/>
        </w:rPr>
        <w:t>Post Grading:</w:t>
      </w:r>
      <w:r>
        <w:rPr>
          <w:rFonts w:cs="Arial"/>
          <w:sz w:val="20"/>
        </w:rPr>
        <w:tab/>
      </w:r>
      <w:r>
        <w:rPr>
          <w:rFonts w:cs="Arial"/>
          <w:sz w:val="20"/>
        </w:rPr>
        <w:tab/>
      </w:r>
      <w:r>
        <w:rPr>
          <w:rFonts w:cs="Arial"/>
          <w:sz w:val="20"/>
        </w:rPr>
        <w:tab/>
        <w:t>Grade C</w:t>
      </w:r>
    </w:p>
    <w:p w14:paraId="5E41AA5B" w14:textId="77777777" w:rsidR="00556DD2" w:rsidRPr="00247A7B" w:rsidRDefault="00556DD2" w:rsidP="00556DD2">
      <w:pPr>
        <w:jc w:val="both"/>
        <w:rPr>
          <w:rFonts w:cs="Arial"/>
          <w:sz w:val="20"/>
        </w:rPr>
      </w:pPr>
      <w:r w:rsidRPr="00E3149E">
        <w:rPr>
          <w:rFonts w:cs="Arial"/>
          <w:b/>
          <w:sz w:val="20"/>
        </w:rPr>
        <w:t>Annual Hours:</w:t>
      </w:r>
      <w:r>
        <w:rPr>
          <w:rFonts w:cs="Arial"/>
          <w:sz w:val="20"/>
        </w:rPr>
        <w:tab/>
      </w:r>
      <w:r>
        <w:rPr>
          <w:rFonts w:cs="Arial"/>
          <w:sz w:val="20"/>
        </w:rPr>
        <w:tab/>
      </w:r>
      <w:r>
        <w:rPr>
          <w:rFonts w:cs="Arial"/>
          <w:sz w:val="20"/>
        </w:rPr>
        <w:tab/>
      </w:r>
      <w:r w:rsidRPr="00247A7B">
        <w:rPr>
          <w:rFonts w:cs="Arial"/>
          <w:sz w:val="20"/>
        </w:rPr>
        <w:t>1235</w:t>
      </w:r>
    </w:p>
    <w:p w14:paraId="18315980" w14:textId="77777777" w:rsidR="00556DD2" w:rsidRPr="00247A7B" w:rsidRDefault="00556DD2" w:rsidP="00556DD2">
      <w:pPr>
        <w:jc w:val="both"/>
        <w:rPr>
          <w:rFonts w:cs="Arial"/>
          <w:sz w:val="20"/>
        </w:rPr>
      </w:pPr>
      <w:r w:rsidRPr="00247A7B">
        <w:rPr>
          <w:rFonts w:cs="Arial"/>
          <w:b/>
          <w:sz w:val="20"/>
        </w:rPr>
        <w:t>Weekly Hours:</w:t>
      </w:r>
      <w:r w:rsidRPr="00247A7B">
        <w:rPr>
          <w:rFonts w:cs="Arial"/>
          <w:sz w:val="20"/>
        </w:rPr>
        <w:tab/>
      </w:r>
      <w:r w:rsidRPr="00247A7B">
        <w:rPr>
          <w:rFonts w:cs="Arial"/>
          <w:sz w:val="20"/>
        </w:rPr>
        <w:tab/>
      </w:r>
      <w:r w:rsidRPr="00247A7B">
        <w:rPr>
          <w:rFonts w:cs="Arial"/>
          <w:sz w:val="20"/>
        </w:rPr>
        <w:tab/>
        <w:t>32.5</w:t>
      </w:r>
      <w:r w:rsidRPr="00247A7B">
        <w:rPr>
          <w:rFonts w:cs="Arial"/>
          <w:sz w:val="20"/>
        </w:rPr>
        <w:tab/>
      </w:r>
    </w:p>
    <w:p w14:paraId="38434151" w14:textId="5AF803AD" w:rsidR="00556DD2" w:rsidRPr="00247A7B" w:rsidRDefault="00556DD2" w:rsidP="00556DD2">
      <w:pPr>
        <w:ind w:left="2880" w:hanging="2880"/>
        <w:jc w:val="both"/>
        <w:rPr>
          <w:rFonts w:cs="Arial"/>
          <w:sz w:val="20"/>
        </w:rPr>
      </w:pPr>
      <w:r w:rsidRPr="00247A7B">
        <w:rPr>
          <w:rFonts w:cs="Arial"/>
          <w:b/>
          <w:sz w:val="20"/>
        </w:rPr>
        <w:t>Working Hours:</w:t>
      </w:r>
      <w:r w:rsidRPr="00247A7B">
        <w:rPr>
          <w:rFonts w:cs="Arial"/>
          <w:sz w:val="20"/>
        </w:rPr>
        <w:tab/>
      </w:r>
      <w:r w:rsidRPr="00247A7B">
        <w:rPr>
          <w:rFonts w:ascii="Calibri" w:hAnsi="Calibri"/>
          <w:sz w:val="22"/>
          <w:szCs w:val="22"/>
          <w:lang w:eastAsia="en-GB"/>
        </w:rPr>
        <w:t xml:space="preserve">8.30am to 3.30pm </w:t>
      </w:r>
      <w:r w:rsidR="008476C4" w:rsidRPr="00247A7B">
        <w:rPr>
          <w:rFonts w:ascii="Calibri" w:hAnsi="Calibri"/>
          <w:sz w:val="22"/>
          <w:szCs w:val="22"/>
          <w:lang w:eastAsia="en-GB"/>
        </w:rPr>
        <w:t>Monday to Friday</w:t>
      </w:r>
      <w:r w:rsidR="00A67C05">
        <w:rPr>
          <w:rFonts w:ascii="Calibri" w:hAnsi="Calibri"/>
          <w:sz w:val="22"/>
          <w:szCs w:val="22"/>
          <w:lang w:eastAsia="en-GB"/>
        </w:rPr>
        <w:t xml:space="preserve"> </w:t>
      </w:r>
      <w:r w:rsidR="00A67C05" w:rsidRPr="00A67C05">
        <w:rPr>
          <w:rFonts w:ascii="Calibri" w:hAnsi="Calibri"/>
          <w:sz w:val="22"/>
          <w:szCs w:val="22"/>
          <w:lang w:eastAsia="en-GB"/>
        </w:rPr>
        <w:t>(30 mins lunch)</w:t>
      </w:r>
    </w:p>
    <w:p w14:paraId="072D94A6" w14:textId="77777777" w:rsidR="00556DD2" w:rsidRPr="00247A7B" w:rsidRDefault="00556DD2" w:rsidP="00556DD2">
      <w:pPr>
        <w:jc w:val="both"/>
        <w:rPr>
          <w:rFonts w:cs="Arial"/>
          <w:sz w:val="20"/>
        </w:rPr>
      </w:pPr>
      <w:r w:rsidRPr="00247A7B">
        <w:rPr>
          <w:rFonts w:cs="Arial"/>
          <w:b/>
          <w:sz w:val="20"/>
        </w:rPr>
        <w:t>Weeks per year:</w:t>
      </w:r>
      <w:r w:rsidRPr="00247A7B">
        <w:rPr>
          <w:rFonts w:cs="Arial"/>
          <w:sz w:val="20"/>
        </w:rPr>
        <w:tab/>
      </w:r>
      <w:r w:rsidRPr="00247A7B">
        <w:rPr>
          <w:rFonts w:cs="Arial"/>
          <w:sz w:val="20"/>
        </w:rPr>
        <w:tab/>
        <w:t>38</w:t>
      </w:r>
    </w:p>
    <w:p w14:paraId="7AAC5E12" w14:textId="77777777" w:rsidR="00556DD2" w:rsidRPr="00E3149E" w:rsidRDefault="00556DD2" w:rsidP="00556DD2">
      <w:pPr>
        <w:jc w:val="both"/>
        <w:rPr>
          <w:rFonts w:cs="Arial"/>
          <w:sz w:val="20"/>
        </w:rPr>
      </w:pPr>
      <w:r w:rsidRPr="00E3149E">
        <w:rPr>
          <w:rFonts w:cs="Arial"/>
          <w:b/>
          <w:sz w:val="20"/>
        </w:rPr>
        <w:t>Line Manager:</w:t>
      </w:r>
      <w:r>
        <w:rPr>
          <w:rFonts w:cs="Arial"/>
          <w:sz w:val="20"/>
        </w:rPr>
        <w:tab/>
      </w:r>
      <w:r>
        <w:rPr>
          <w:rFonts w:cs="Arial"/>
          <w:sz w:val="20"/>
        </w:rPr>
        <w:tab/>
      </w:r>
      <w:r>
        <w:rPr>
          <w:rFonts w:cs="Arial"/>
          <w:sz w:val="20"/>
        </w:rPr>
        <w:tab/>
        <w:t>Assistant SENCo</w:t>
      </w:r>
    </w:p>
    <w:p w14:paraId="41A1DA77" w14:textId="77777777" w:rsidR="00556DD2" w:rsidRPr="00E3149E" w:rsidRDefault="00556DD2" w:rsidP="00556DD2">
      <w:pPr>
        <w:jc w:val="both"/>
        <w:rPr>
          <w:rFonts w:cs="Arial"/>
          <w:sz w:val="20"/>
        </w:rPr>
      </w:pPr>
      <w:r w:rsidRPr="00E3149E">
        <w:rPr>
          <w:rFonts w:cs="Arial"/>
          <w:b/>
          <w:bCs/>
          <w:sz w:val="20"/>
        </w:rPr>
        <w:t>Accountable to:</w:t>
      </w:r>
      <w:r>
        <w:rPr>
          <w:rFonts w:cs="Arial"/>
          <w:sz w:val="20"/>
        </w:rPr>
        <w:tab/>
      </w:r>
      <w:r>
        <w:rPr>
          <w:rFonts w:cs="Arial"/>
          <w:sz w:val="20"/>
        </w:rPr>
        <w:tab/>
        <w:t>SENCo</w:t>
      </w:r>
    </w:p>
    <w:p w14:paraId="7946DFDE" w14:textId="663A3545" w:rsidR="00556DD2" w:rsidRPr="00E3149E" w:rsidRDefault="00556DD2" w:rsidP="00556DD2">
      <w:pPr>
        <w:jc w:val="both"/>
        <w:rPr>
          <w:rFonts w:cs="Arial"/>
          <w:sz w:val="20"/>
        </w:rPr>
      </w:pPr>
      <w:r w:rsidRPr="00E3149E">
        <w:rPr>
          <w:rFonts w:cs="Arial"/>
          <w:b/>
          <w:bCs/>
          <w:sz w:val="20"/>
        </w:rPr>
        <w:t>Postholder:</w:t>
      </w:r>
      <w:r>
        <w:rPr>
          <w:rFonts w:cs="Arial"/>
          <w:sz w:val="20"/>
        </w:rPr>
        <w:tab/>
      </w:r>
      <w:r>
        <w:rPr>
          <w:rFonts w:cs="Arial"/>
          <w:sz w:val="20"/>
        </w:rPr>
        <w:tab/>
      </w:r>
      <w:r>
        <w:rPr>
          <w:rFonts w:cs="Arial"/>
          <w:sz w:val="20"/>
        </w:rPr>
        <w:tab/>
      </w:r>
    </w:p>
    <w:p w14:paraId="2F074348" w14:textId="77777777" w:rsidR="00556DD2" w:rsidRDefault="00556DD2">
      <w:pPr>
        <w:pBdr>
          <w:bottom w:val="single" w:sz="12" w:space="1" w:color="auto"/>
        </w:pBdr>
        <w:ind w:right="-37"/>
        <w:jc w:val="both"/>
        <w:rPr>
          <w:sz w:val="20"/>
        </w:rPr>
      </w:pPr>
    </w:p>
    <w:p w14:paraId="44ACEFE8" w14:textId="77777777" w:rsidR="00556DD2" w:rsidRDefault="00556DD2">
      <w:pPr>
        <w:framePr w:w="1440" w:h="120" w:hRule="exact" w:wrap="auto" w:vAnchor="page" w:hAnchor="page" w:x="361" w:y="541"/>
        <w:spacing w:line="120" w:lineRule="exact"/>
        <w:rPr>
          <w:sz w:val="20"/>
        </w:rPr>
      </w:pPr>
    </w:p>
    <w:p w14:paraId="397C6D73" w14:textId="77777777" w:rsidR="00556DD2" w:rsidRDefault="00556DD2">
      <w:pPr>
        <w:spacing w:line="259" w:lineRule="exact"/>
        <w:rPr>
          <w:sz w:val="20"/>
        </w:rPr>
      </w:pPr>
    </w:p>
    <w:p w14:paraId="757FAA45" w14:textId="00D9530B" w:rsidR="00556DD2" w:rsidRDefault="00CC6B9D">
      <w:pPr>
        <w:framePr w:wrap="auto" w:vAnchor="page" w:hAnchor="page" w:x="572" w:y="1647"/>
        <w:rPr>
          <w:sz w:val="20"/>
        </w:rPr>
      </w:pPr>
      <w:r>
        <w:rPr>
          <w:noProof/>
          <w:sz w:val="20"/>
        </w:rPr>
        <w:drawing>
          <wp:inline distT="0" distB="0" distL="0" distR="0" wp14:anchorId="5F4F05EE" wp14:editId="7FDDF3A7">
            <wp:extent cx="88900" cy="36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0" cy="368300"/>
                    </a:xfrm>
                    <a:prstGeom prst="rect">
                      <a:avLst/>
                    </a:prstGeom>
                    <a:noFill/>
                    <a:ln>
                      <a:noFill/>
                    </a:ln>
                  </pic:spPr>
                </pic:pic>
              </a:graphicData>
            </a:graphic>
          </wp:inline>
        </w:drawing>
      </w:r>
    </w:p>
    <w:p w14:paraId="3DB3FC92" w14:textId="77777777" w:rsidR="00556DD2" w:rsidRDefault="00556DD2">
      <w:pPr>
        <w:ind w:right="461"/>
        <w:jc w:val="both"/>
        <w:rPr>
          <w:b/>
          <w:sz w:val="20"/>
        </w:rPr>
      </w:pPr>
      <w:r>
        <w:rPr>
          <w:b/>
          <w:sz w:val="20"/>
        </w:rPr>
        <w:t>Main Purpose of the Post:</w:t>
      </w:r>
    </w:p>
    <w:p w14:paraId="698F765D" w14:textId="77777777" w:rsidR="00C378DA" w:rsidRDefault="00C378DA" w:rsidP="00F531CF">
      <w:pPr>
        <w:tabs>
          <w:tab w:val="left" w:pos="720"/>
        </w:tabs>
        <w:ind w:left="360" w:right="461"/>
        <w:rPr>
          <w:rFonts w:cs="Arial"/>
          <w:color w:val="000000"/>
          <w:sz w:val="20"/>
          <w:lang w:eastAsia="en-GB"/>
        </w:rPr>
      </w:pPr>
      <w:r w:rsidRPr="00C378DA">
        <w:rPr>
          <w:rFonts w:cs="Arial"/>
          <w:color w:val="000000"/>
          <w:sz w:val="20"/>
          <w:lang w:eastAsia="en-GB"/>
        </w:rPr>
        <w:t>To provide support for students with significant physical disabilities and associated medical needs, enabling safe, dignified and equitable access to education within a mainstream school setting.</w:t>
      </w:r>
    </w:p>
    <w:p w14:paraId="20A9C3AA" w14:textId="77777777" w:rsidR="00107CBF" w:rsidRPr="00C378DA" w:rsidRDefault="00107CBF" w:rsidP="00F531CF">
      <w:pPr>
        <w:tabs>
          <w:tab w:val="left" w:pos="720"/>
        </w:tabs>
        <w:ind w:left="360" w:right="461"/>
        <w:rPr>
          <w:rFonts w:cs="Arial"/>
          <w:color w:val="000000"/>
          <w:sz w:val="20"/>
          <w:lang w:eastAsia="en-GB"/>
        </w:rPr>
      </w:pPr>
    </w:p>
    <w:p w14:paraId="3FBCBBEE" w14:textId="77777777" w:rsidR="00C378DA" w:rsidRDefault="00C378DA" w:rsidP="00F531CF">
      <w:pPr>
        <w:tabs>
          <w:tab w:val="left" w:pos="720"/>
        </w:tabs>
        <w:ind w:left="360" w:right="461"/>
        <w:rPr>
          <w:rFonts w:cs="Arial"/>
          <w:color w:val="000000"/>
          <w:sz w:val="20"/>
          <w:lang w:eastAsia="en-GB"/>
        </w:rPr>
      </w:pPr>
      <w:r w:rsidRPr="00C378DA">
        <w:rPr>
          <w:rFonts w:cs="Arial"/>
          <w:color w:val="000000"/>
          <w:sz w:val="20"/>
          <w:lang w:eastAsia="en-GB"/>
        </w:rPr>
        <w:t>The postholder will support students who may be full-time wheelchair users requiring high levels of adult assistance for mobility, personal care, and physical access, alongside occasional medical support in line with care plans and training.</w:t>
      </w:r>
    </w:p>
    <w:p w14:paraId="1A8CEA3A" w14:textId="77777777" w:rsidR="00107CBF" w:rsidRPr="00C378DA" w:rsidRDefault="00107CBF" w:rsidP="00F531CF">
      <w:pPr>
        <w:tabs>
          <w:tab w:val="left" w:pos="720"/>
        </w:tabs>
        <w:ind w:left="360" w:right="461"/>
        <w:rPr>
          <w:rFonts w:cs="Arial"/>
          <w:color w:val="000000"/>
          <w:sz w:val="20"/>
          <w:lang w:eastAsia="en-GB"/>
        </w:rPr>
      </w:pPr>
    </w:p>
    <w:p w14:paraId="468273C0" w14:textId="77777777" w:rsidR="00C378DA" w:rsidRPr="00C378DA" w:rsidRDefault="00C378DA" w:rsidP="00F531CF">
      <w:pPr>
        <w:tabs>
          <w:tab w:val="left" w:pos="720"/>
        </w:tabs>
        <w:ind w:left="360" w:right="461"/>
        <w:rPr>
          <w:rFonts w:cs="Arial"/>
          <w:color w:val="000000"/>
          <w:sz w:val="20"/>
          <w:lang w:eastAsia="en-GB"/>
        </w:rPr>
      </w:pPr>
      <w:r w:rsidRPr="00C378DA">
        <w:rPr>
          <w:rFonts w:cs="Arial"/>
          <w:color w:val="000000"/>
          <w:sz w:val="20"/>
          <w:lang w:eastAsia="en-GB"/>
        </w:rPr>
        <w:t>The role is essential in ensuring students can participate safely in school life while promoting independence, dignity, inclusion, and wellbeing.</w:t>
      </w:r>
    </w:p>
    <w:p w14:paraId="159F61DF" w14:textId="77777777" w:rsidR="00C378DA" w:rsidRPr="00C378DA" w:rsidRDefault="00C378DA" w:rsidP="00F531CF">
      <w:pPr>
        <w:tabs>
          <w:tab w:val="left" w:pos="720"/>
        </w:tabs>
        <w:ind w:left="360" w:right="461"/>
        <w:rPr>
          <w:rFonts w:cs="Arial"/>
          <w:color w:val="000000"/>
          <w:sz w:val="20"/>
          <w:lang w:eastAsia="en-GB"/>
        </w:rPr>
      </w:pPr>
    </w:p>
    <w:p w14:paraId="1E7A68AD" w14:textId="77777777" w:rsidR="00C378DA" w:rsidRDefault="00C378DA" w:rsidP="00F531CF">
      <w:pPr>
        <w:ind w:right="461"/>
        <w:jc w:val="both"/>
        <w:rPr>
          <w:b/>
          <w:sz w:val="20"/>
        </w:rPr>
      </w:pPr>
      <w:r w:rsidRPr="00F531CF">
        <w:rPr>
          <w:b/>
          <w:sz w:val="20"/>
        </w:rPr>
        <w:t>Context of Role</w:t>
      </w:r>
    </w:p>
    <w:p w14:paraId="590E8552" w14:textId="77777777" w:rsidR="00C378DA" w:rsidRDefault="00C378DA" w:rsidP="00F531CF">
      <w:pPr>
        <w:tabs>
          <w:tab w:val="left" w:pos="720"/>
        </w:tabs>
        <w:ind w:left="360" w:right="461"/>
        <w:rPr>
          <w:rFonts w:cs="Arial"/>
          <w:color w:val="000000"/>
          <w:sz w:val="20"/>
          <w:lang w:eastAsia="en-GB"/>
        </w:rPr>
      </w:pPr>
      <w:r w:rsidRPr="00C378DA">
        <w:rPr>
          <w:rFonts w:cs="Arial"/>
          <w:color w:val="000000"/>
          <w:sz w:val="20"/>
          <w:lang w:eastAsia="en-GB"/>
        </w:rPr>
        <w:t>Students supported within this role may require:</w:t>
      </w:r>
    </w:p>
    <w:p w14:paraId="2D933245" w14:textId="77777777" w:rsidR="008E6AF1" w:rsidRPr="00C378DA" w:rsidRDefault="008E6AF1" w:rsidP="00F531CF">
      <w:pPr>
        <w:tabs>
          <w:tab w:val="left" w:pos="720"/>
        </w:tabs>
        <w:ind w:left="360" w:right="461"/>
        <w:rPr>
          <w:rFonts w:cs="Arial"/>
          <w:color w:val="000000"/>
          <w:sz w:val="20"/>
          <w:lang w:eastAsia="en-GB"/>
        </w:rPr>
      </w:pPr>
    </w:p>
    <w:p w14:paraId="1D1D77C7" w14:textId="77777777" w:rsidR="00C378DA" w:rsidRPr="00C378DA" w:rsidRDefault="00C378DA" w:rsidP="00F531CF">
      <w:pPr>
        <w:numPr>
          <w:ilvl w:val="0"/>
          <w:numId w:val="29"/>
        </w:numPr>
        <w:tabs>
          <w:tab w:val="left" w:pos="720"/>
        </w:tabs>
        <w:ind w:right="461"/>
        <w:rPr>
          <w:rFonts w:cs="Arial"/>
          <w:color w:val="000000"/>
          <w:sz w:val="20"/>
          <w:lang w:eastAsia="en-GB"/>
        </w:rPr>
      </w:pPr>
      <w:r w:rsidRPr="00C378DA">
        <w:rPr>
          <w:rFonts w:cs="Arial"/>
          <w:color w:val="000000"/>
          <w:sz w:val="20"/>
          <w:lang w:eastAsia="en-GB"/>
        </w:rPr>
        <w:t>Full-time use of a wheelchair and mobility support throughout the school day</w:t>
      </w:r>
    </w:p>
    <w:p w14:paraId="0E88D0BB" w14:textId="77777777" w:rsidR="00C378DA" w:rsidRPr="00C378DA" w:rsidRDefault="00C378DA" w:rsidP="00F531CF">
      <w:pPr>
        <w:numPr>
          <w:ilvl w:val="0"/>
          <w:numId w:val="29"/>
        </w:numPr>
        <w:tabs>
          <w:tab w:val="left" w:pos="720"/>
        </w:tabs>
        <w:ind w:right="461"/>
        <w:rPr>
          <w:rFonts w:cs="Arial"/>
          <w:color w:val="000000"/>
          <w:sz w:val="20"/>
          <w:lang w:eastAsia="en-GB"/>
        </w:rPr>
      </w:pPr>
      <w:r w:rsidRPr="00C378DA">
        <w:rPr>
          <w:rFonts w:cs="Arial"/>
          <w:color w:val="000000"/>
          <w:sz w:val="20"/>
          <w:lang w:eastAsia="en-GB"/>
        </w:rPr>
        <w:t>High levels of assistance with personal care needs (toileting, hygiene, changing)</w:t>
      </w:r>
    </w:p>
    <w:p w14:paraId="31BC5BB1" w14:textId="77777777" w:rsidR="00C378DA" w:rsidRPr="00C378DA" w:rsidRDefault="00C378DA" w:rsidP="00F531CF">
      <w:pPr>
        <w:numPr>
          <w:ilvl w:val="0"/>
          <w:numId w:val="29"/>
        </w:numPr>
        <w:tabs>
          <w:tab w:val="left" w:pos="720"/>
        </w:tabs>
        <w:ind w:right="461"/>
        <w:rPr>
          <w:rFonts w:cs="Arial"/>
          <w:color w:val="000000"/>
          <w:sz w:val="20"/>
          <w:lang w:eastAsia="en-GB"/>
        </w:rPr>
      </w:pPr>
      <w:r w:rsidRPr="00C378DA">
        <w:rPr>
          <w:rFonts w:cs="Arial"/>
          <w:color w:val="000000"/>
          <w:sz w:val="20"/>
          <w:lang w:eastAsia="en-GB"/>
        </w:rPr>
        <w:t>Support with manual handling and transfers using hoist equipment</w:t>
      </w:r>
    </w:p>
    <w:p w14:paraId="22167343" w14:textId="77777777" w:rsidR="00C378DA" w:rsidRPr="00C378DA" w:rsidRDefault="00C378DA" w:rsidP="00F531CF">
      <w:pPr>
        <w:numPr>
          <w:ilvl w:val="0"/>
          <w:numId w:val="29"/>
        </w:numPr>
        <w:tabs>
          <w:tab w:val="left" w:pos="720"/>
        </w:tabs>
        <w:ind w:right="461"/>
        <w:rPr>
          <w:rFonts w:cs="Arial"/>
          <w:color w:val="000000"/>
          <w:sz w:val="20"/>
          <w:lang w:eastAsia="en-GB"/>
        </w:rPr>
      </w:pPr>
      <w:r w:rsidRPr="00C378DA">
        <w:rPr>
          <w:rFonts w:cs="Arial"/>
          <w:color w:val="000000"/>
          <w:sz w:val="20"/>
          <w:lang w:eastAsia="en-GB"/>
        </w:rPr>
        <w:t>Input from Occupational Therapy and Physiotherapy services</w:t>
      </w:r>
    </w:p>
    <w:p w14:paraId="5250A2A3" w14:textId="77777777" w:rsidR="00C378DA" w:rsidRPr="00C378DA" w:rsidRDefault="00C378DA" w:rsidP="00F531CF">
      <w:pPr>
        <w:numPr>
          <w:ilvl w:val="0"/>
          <w:numId w:val="29"/>
        </w:numPr>
        <w:tabs>
          <w:tab w:val="left" w:pos="720"/>
        </w:tabs>
        <w:ind w:right="461"/>
        <w:rPr>
          <w:rFonts w:cs="Arial"/>
          <w:color w:val="000000"/>
          <w:sz w:val="20"/>
          <w:lang w:eastAsia="en-GB"/>
        </w:rPr>
      </w:pPr>
      <w:r w:rsidRPr="00C378DA">
        <w:rPr>
          <w:rFonts w:cs="Arial"/>
          <w:color w:val="000000"/>
          <w:sz w:val="20"/>
          <w:lang w:eastAsia="en-GB"/>
        </w:rPr>
        <w:t>Support with fatigue management</w:t>
      </w:r>
    </w:p>
    <w:p w14:paraId="7A7C241F" w14:textId="77777777" w:rsidR="00C378DA" w:rsidRPr="00C378DA" w:rsidRDefault="00C378DA" w:rsidP="00F531CF">
      <w:pPr>
        <w:numPr>
          <w:ilvl w:val="0"/>
          <w:numId w:val="29"/>
        </w:numPr>
        <w:tabs>
          <w:tab w:val="left" w:pos="720"/>
        </w:tabs>
        <w:ind w:right="461"/>
        <w:rPr>
          <w:rFonts w:cs="Arial"/>
          <w:color w:val="000000"/>
          <w:sz w:val="20"/>
          <w:lang w:eastAsia="en-GB"/>
        </w:rPr>
      </w:pPr>
      <w:r w:rsidRPr="00C378DA">
        <w:rPr>
          <w:rFonts w:cs="Arial"/>
          <w:color w:val="000000"/>
          <w:sz w:val="20"/>
          <w:lang w:eastAsia="en-GB"/>
        </w:rPr>
        <w:t>Occasional support with medical needs in line with care plans and training</w:t>
      </w:r>
    </w:p>
    <w:p w14:paraId="0782C276" w14:textId="77777777" w:rsidR="00C378DA" w:rsidRPr="00C378DA" w:rsidRDefault="00C378DA" w:rsidP="00F531CF">
      <w:pPr>
        <w:numPr>
          <w:ilvl w:val="0"/>
          <w:numId w:val="29"/>
        </w:numPr>
        <w:tabs>
          <w:tab w:val="left" w:pos="720"/>
        </w:tabs>
        <w:ind w:right="461"/>
        <w:rPr>
          <w:rFonts w:cs="Arial"/>
          <w:color w:val="000000"/>
          <w:sz w:val="20"/>
          <w:lang w:eastAsia="en-GB"/>
        </w:rPr>
      </w:pPr>
      <w:r w:rsidRPr="00C378DA">
        <w:rPr>
          <w:rFonts w:cs="Arial"/>
          <w:color w:val="000000"/>
          <w:sz w:val="20"/>
          <w:lang w:eastAsia="en-GB"/>
        </w:rPr>
        <w:t>Structured support to access learning and reduce barriers caused by physical need</w:t>
      </w:r>
    </w:p>
    <w:p w14:paraId="3E6ACC75" w14:textId="77777777" w:rsidR="00C378DA" w:rsidRPr="00C378DA" w:rsidRDefault="00C378DA" w:rsidP="00F531CF">
      <w:pPr>
        <w:tabs>
          <w:tab w:val="left" w:pos="720"/>
        </w:tabs>
        <w:ind w:left="360" w:right="461"/>
        <w:rPr>
          <w:rFonts w:cs="Arial"/>
          <w:color w:val="000000"/>
          <w:sz w:val="20"/>
          <w:lang w:eastAsia="en-GB"/>
        </w:rPr>
      </w:pPr>
    </w:p>
    <w:p w14:paraId="2232890F" w14:textId="77777777" w:rsidR="00C378DA" w:rsidRDefault="00C378DA" w:rsidP="00F531CF">
      <w:pPr>
        <w:ind w:right="461"/>
        <w:jc w:val="both"/>
        <w:rPr>
          <w:b/>
          <w:sz w:val="20"/>
        </w:rPr>
      </w:pPr>
      <w:r w:rsidRPr="00F531CF">
        <w:rPr>
          <w:b/>
          <w:sz w:val="20"/>
        </w:rPr>
        <w:t>Specific Professional Duties and Responsibilities</w:t>
      </w:r>
    </w:p>
    <w:p w14:paraId="5FF17D84" w14:textId="77777777" w:rsidR="001634E4" w:rsidRPr="00F531CF" w:rsidRDefault="001634E4" w:rsidP="00F531CF">
      <w:pPr>
        <w:ind w:right="461"/>
        <w:jc w:val="both"/>
        <w:rPr>
          <w:b/>
          <w:sz w:val="20"/>
        </w:rPr>
      </w:pPr>
    </w:p>
    <w:p w14:paraId="07C0D527" w14:textId="77777777" w:rsidR="00C378DA" w:rsidRPr="00F531CF" w:rsidRDefault="00C378DA" w:rsidP="00F531CF">
      <w:pPr>
        <w:ind w:right="461"/>
        <w:jc w:val="both"/>
        <w:rPr>
          <w:b/>
          <w:sz w:val="20"/>
        </w:rPr>
      </w:pPr>
      <w:r w:rsidRPr="00F531CF">
        <w:rPr>
          <w:b/>
          <w:sz w:val="20"/>
        </w:rPr>
        <w:t>Personal Care &amp; Intimate Care</w:t>
      </w:r>
    </w:p>
    <w:p w14:paraId="0BBDDE56" w14:textId="77777777" w:rsidR="00C378DA" w:rsidRPr="00C378DA" w:rsidRDefault="00C378DA" w:rsidP="00F531CF">
      <w:pPr>
        <w:numPr>
          <w:ilvl w:val="0"/>
          <w:numId w:val="30"/>
        </w:numPr>
        <w:tabs>
          <w:tab w:val="left" w:pos="720"/>
        </w:tabs>
        <w:ind w:right="461"/>
        <w:rPr>
          <w:rFonts w:cs="Arial"/>
          <w:color w:val="000000"/>
          <w:sz w:val="20"/>
          <w:lang w:eastAsia="en-GB"/>
        </w:rPr>
      </w:pPr>
      <w:r w:rsidRPr="00C378DA">
        <w:rPr>
          <w:rFonts w:cs="Arial"/>
          <w:color w:val="000000"/>
          <w:sz w:val="20"/>
          <w:lang w:eastAsia="en-GB"/>
        </w:rPr>
        <w:t>To provide intimate care support, including toileting, pad changing, personal hygiene, in line with the school’s Intimate Care Policy and safeguarding procedures;</w:t>
      </w:r>
    </w:p>
    <w:p w14:paraId="0E074051" w14:textId="77777777" w:rsidR="00C378DA" w:rsidRPr="00C378DA" w:rsidRDefault="00C378DA" w:rsidP="00F531CF">
      <w:pPr>
        <w:numPr>
          <w:ilvl w:val="0"/>
          <w:numId w:val="30"/>
        </w:numPr>
        <w:tabs>
          <w:tab w:val="left" w:pos="720"/>
        </w:tabs>
        <w:ind w:right="461"/>
        <w:rPr>
          <w:rFonts w:cs="Arial"/>
          <w:color w:val="000000"/>
          <w:sz w:val="20"/>
          <w:lang w:eastAsia="en-GB"/>
        </w:rPr>
      </w:pPr>
      <w:r w:rsidRPr="00C378DA">
        <w:rPr>
          <w:rFonts w:cs="Arial"/>
          <w:color w:val="000000"/>
          <w:sz w:val="20"/>
          <w:lang w:eastAsia="en-GB"/>
        </w:rPr>
        <w:t>To ensure all personal care is delivered with dignity, privacy, respect, and sensitivity at all times;</w:t>
      </w:r>
    </w:p>
    <w:p w14:paraId="473B2A4F" w14:textId="77777777" w:rsidR="00C378DA" w:rsidRPr="00C378DA" w:rsidRDefault="00C378DA" w:rsidP="00F531CF">
      <w:pPr>
        <w:numPr>
          <w:ilvl w:val="0"/>
          <w:numId w:val="30"/>
        </w:numPr>
        <w:tabs>
          <w:tab w:val="left" w:pos="720"/>
        </w:tabs>
        <w:ind w:right="461"/>
        <w:rPr>
          <w:rFonts w:cs="Arial"/>
          <w:color w:val="000000"/>
          <w:sz w:val="20"/>
          <w:lang w:eastAsia="en-GB"/>
        </w:rPr>
      </w:pPr>
      <w:r w:rsidRPr="00C378DA">
        <w:rPr>
          <w:rFonts w:cs="Arial"/>
          <w:color w:val="000000"/>
          <w:sz w:val="20"/>
          <w:lang w:eastAsia="en-GB"/>
        </w:rPr>
        <w:t>To maintain high standards of hygiene and infection control;</w:t>
      </w:r>
    </w:p>
    <w:p w14:paraId="43D2EC18" w14:textId="77777777" w:rsidR="00C378DA" w:rsidRPr="00C378DA" w:rsidRDefault="00C378DA" w:rsidP="00F531CF">
      <w:pPr>
        <w:tabs>
          <w:tab w:val="left" w:pos="720"/>
        </w:tabs>
        <w:ind w:left="360" w:right="461"/>
        <w:rPr>
          <w:rFonts w:cs="Arial"/>
          <w:color w:val="000000"/>
          <w:sz w:val="20"/>
          <w:lang w:eastAsia="en-GB"/>
        </w:rPr>
      </w:pPr>
    </w:p>
    <w:p w14:paraId="0DB834EE" w14:textId="77777777" w:rsidR="00C378DA" w:rsidRPr="00F531CF" w:rsidRDefault="00C378DA" w:rsidP="00F531CF">
      <w:pPr>
        <w:ind w:right="461"/>
        <w:jc w:val="both"/>
        <w:rPr>
          <w:b/>
          <w:sz w:val="20"/>
        </w:rPr>
      </w:pPr>
      <w:r w:rsidRPr="00F531CF">
        <w:rPr>
          <w:b/>
          <w:sz w:val="20"/>
        </w:rPr>
        <w:t>Mobility, Access &amp; Manual Handling</w:t>
      </w:r>
    </w:p>
    <w:p w14:paraId="6ED34AA0" w14:textId="77777777" w:rsidR="00C378DA" w:rsidRPr="00C378DA" w:rsidRDefault="00C378DA" w:rsidP="00F531CF">
      <w:pPr>
        <w:numPr>
          <w:ilvl w:val="0"/>
          <w:numId w:val="31"/>
        </w:numPr>
        <w:tabs>
          <w:tab w:val="left" w:pos="720"/>
        </w:tabs>
        <w:ind w:right="461"/>
        <w:rPr>
          <w:rFonts w:cs="Arial"/>
          <w:color w:val="000000"/>
          <w:sz w:val="20"/>
          <w:lang w:eastAsia="en-GB"/>
        </w:rPr>
      </w:pPr>
      <w:r w:rsidRPr="00C378DA">
        <w:rPr>
          <w:rFonts w:cs="Arial"/>
          <w:color w:val="000000"/>
          <w:sz w:val="20"/>
          <w:lang w:eastAsia="en-GB"/>
        </w:rPr>
        <w:t>To support students with wheelchair use throughout the school day, including movement around the site;</w:t>
      </w:r>
    </w:p>
    <w:p w14:paraId="3AE2D6DC" w14:textId="77777777" w:rsidR="00C378DA" w:rsidRPr="00C378DA" w:rsidRDefault="00C378DA" w:rsidP="00F531CF">
      <w:pPr>
        <w:numPr>
          <w:ilvl w:val="0"/>
          <w:numId w:val="31"/>
        </w:numPr>
        <w:tabs>
          <w:tab w:val="left" w:pos="720"/>
        </w:tabs>
        <w:ind w:right="461"/>
        <w:rPr>
          <w:rFonts w:cs="Arial"/>
          <w:color w:val="000000"/>
          <w:sz w:val="20"/>
          <w:lang w:eastAsia="en-GB"/>
        </w:rPr>
      </w:pPr>
      <w:r w:rsidRPr="00C378DA">
        <w:rPr>
          <w:rFonts w:cs="Arial"/>
          <w:color w:val="000000"/>
          <w:sz w:val="20"/>
          <w:lang w:eastAsia="en-GB"/>
        </w:rPr>
        <w:t>To assist with manual handling and safe transfers, including use of hoists, changing equipment, and specialist seating (following training);</w:t>
      </w:r>
    </w:p>
    <w:p w14:paraId="2B597DC8" w14:textId="77777777" w:rsidR="00C378DA" w:rsidRPr="00C378DA" w:rsidRDefault="00C378DA" w:rsidP="00F531CF">
      <w:pPr>
        <w:numPr>
          <w:ilvl w:val="0"/>
          <w:numId w:val="31"/>
        </w:numPr>
        <w:tabs>
          <w:tab w:val="left" w:pos="720"/>
        </w:tabs>
        <w:ind w:right="461"/>
        <w:rPr>
          <w:rFonts w:cs="Arial"/>
          <w:color w:val="000000"/>
          <w:sz w:val="20"/>
          <w:lang w:eastAsia="en-GB"/>
        </w:rPr>
      </w:pPr>
      <w:r w:rsidRPr="00C378DA">
        <w:rPr>
          <w:rFonts w:cs="Arial"/>
          <w:color w:val="000000"/>
          <w:sz w:val="20"/>
          <w:lang w:eastAsia="en-GB"/>
        </w:rPr>
        <w:t>To support access to all areas of the curriculum by ensuring safe physical access to classrooms, facilities, and school environments;</w:t>
      </w:r>
    </w:p>
    <w:p w14:paraId="233B1C8D" w14:textId="77777777" w:rsidR="00C378DA" w:rsidRPr="00C378DA" w:rsidRDefault="00C378DA" w:rsidP="00F531CF">
      <w:pPr>
        <w:numPr>
          <w:ilvl w:val="0"/>
          <w:numId w:val="31"/>
        </w:numPr>
        <w:tabs>
          <w:tab w:val="left" w:pos="720"/>
        </w:tabs>
        <w:ind w:right="461"/>
        <w:rPr>
          <w:rFonts w:cs="Arial"/>
          <w:color w:val="000000"/>
          <w:sz w:val="20"/>
          <w:lang w:eastAsia="en-GB"/>
        </w:rPr>
      </w:pPr>
      <w:r w:rsidRPr="00C378DA">
        <w:rPr>
          <w:rFonts w:cs="Arial"/>
          <w:color w:val="000000"/>
          <w:sz w:val="20"/>
          <w:lang w:eastAsia="en-GB"/>
        </w:rPr>
        <w:t>To implement advice and recommendations from Occupational Therapy and Physiotherapy services working with the SENCO and Assistant SENCO relating to positioning and physical access;</w:t>
      </w:r>
    </w:p>
    <w:p w14:paraId="2DC31E39" w14:textId="77777777" w:rsidR="00C378DA" w:rsidRPr="00C378DA" w:rsidRDefault="00C378DA" w:rsidP="00F531CF">
      <w:pPr>
        <w:tabs>
          <w:tab w:val="left" w:pos="720"/>
        </w:tabs>
        <w:ind w:left="360" w:right="461"/>
        <w:rPr>
          <w:rFonts w:cs="Arial"/>
          <w:color w:val="000000"/>
          <w:sz w:val="20"/>
          <w:lang w:eastAsia="en-GB"/>
        </w:rPr>
      </w:pPr>
    </w:p>
    <w:p w14:paraId="316B31BF" w14:textId="77777777" w:rsidR="00C378DA" w:rsidRPr="00F531CF" w:rsidRDefault="00C378DA" w:rsidP="00F531CF">
      <w:pPr>
        <w:ind w:right="461"/>
        <w:jc w:val="both"/>
        <w:rPr>
          <w:b/>
          <w:sz w:val="20"/>
        </w:rPr>
      </w:pPr>
      <w:r w:rsidRPr="00F531CF">
        <w:rPr>
          <w:b/>
          <w:sz w:val="20"/>
        </w:rPr>
        <w:t>Medical &amp; Health Support</w:t>
      </w:r>
    </w:p>
    <w:p w14:paraId="78603956" w14:textId="77777777" w:rsidR="00C378DA" w:rsidRPr="00C378DA" w:rsidRDefault="00C378DA" w:rsidP="00F531CF">
      <w:pPr>
        <w:numPr>
          <w:ilvl w:val="0"/>
          <w:numId w:val="32"/>
        </w:numPr>
        <w:tabs>
          <w:tab w:val="left" w:pos="720"/>
        </w:tabs>
        <w:ind w:right="461"/>
        <w:rPr>
          <w:rFonts w:cs="Arial"/>
          <w:color w:val="000000"/>
          <w:sz w:val="20"/>
          <w:lang w:eastAsia="en-GB"/>
        </w:rPr>
      </w:pPr>
      <w:r w:rsidRPr="00C378DA">
        <w:rPr>
          <w:rFonts w:cs="Arial"/>
          <w:color w:val="000000"/>
          <w:sz w:val="20"/>
          <w:lang w:eastAsia="en-GB"/>
        </w:rPr>
        <w:t>To support students with identified medical needs in line with care plans, training, and school procedures;</w:t>
      </w:r>
    </w:p>
    <w:p w14:paraId="1E8486FD" w14:textId="77777777" w:rsidR="00C378DA" w:rsidRPr="00C378DA" w:rsidRDefault="00C378DA" w:rsidP="00F531CF">
      <w:pPr>
        <w:numPr>
          <w:ilvl w:val="0"/>
          <w:numId w:val="32"/>
        </w:numPr>
        <w:tabs>
          <w:tab w:val="left" w:pos="720"/>
        </w:tabs>
        <w:ind w:right="461"/>
        <w:rPr>
          <w:rFonts w:cs="Arial"/>
          <w:color w:val="000000"/>
          <w:sz w:val="20"/>
          <w:lang w:eastAsia="en-GB"/>
        </w:rPr>
      </w:pPr>
      <w:r w:rsidRPr="00C378DA">
        <w:rPr>
          <w:rFonts w:cs="Arial"/>
          <w:color w:val="000000"/>
          <w:sz w:val="20"/>
          <w:lang w:eastAsia="en-GB"/>
        </w:rPr>
        <w:t>To monitor and respond appropriately to changes in physical presentation, fatigue, or wellbeing, escalating concerns where necessary;</w:t>
      </w:r>
    </w:p>
    <w:p w14:paraId="5D3B5D5E" w14:textId="77777777" w:rsidR="00C378DA" w:rsidRPr="00C378DA" w:rsidRDefault="00C378DA" w:rsidP="00F531CF">
      <w:pPr>
        <w:numPr>
          <w:ilvl w:val="0"/>
          <w:numId w:val="32"/>
        </w:numPr>
        <w:tabs>
          <w:tab w:val="left" w:pos="720"/>
        </w:tabs>
        <w:ind w:right="461"/>
        <w:rPr>
          <w:rFonts w:cs="Arial"/>
          <w:color w:val="000000"/>
          <w:sz w:val="20"/>
          <w:lang w:eastAsia="en-GB"/>
        </w:rPr>
      </w:pPr>
      <w:r w:rsidRPr="00C378DA">
        <w:rPr>
          <w:rFonts w:cs="Arial"/>
          <w:color w:val="000000"/>
          <w:sz w:val="20"/>
          <w:lang w:eastAsia="en-GB"/>
        </w:rPr>
        <w:lastRenderedPageBreak/>
        <w:t>To work in accordance with risk assessments, healthcare plans, and safeguarding guidance;</w:t>
      </w:r>
    </w:p>
    <w:p w14:paraId="4979C799" w14:textId="77777777" w:rsidR="00C378DA" w:rsidRPr="00C378DA" w:rsidRDefault="00C378DA" w:rsidP="00F531CF">
      <w:pPr>
        <w:tabs>
          <w:tab w:val="left" w:pos="720"/>
        </w:tabs>
        <w:ind w:left="360" w:right="461"/>
        <w:rPr>
          <w:rFonts w:cs="Arial"/>
          <w:color w:val="000000"/>
          <w:sz w:val="20"/>
          <w:lang w:eastAsia="en-GB"/>
        </w:rPr>
      </w:pPr>
    </w:p>
    <w:p w14:paraId="5FEB1A5D" w14:textId="77777777" w:rsidR="00C378DA" w:rsidRPr="00F531CF" w:rsidRDefault="00C378DA" w:rsidP="00F531CF">
      <w:pPr>
        <w:ind w:right="461"/>
        <w:jc w:val="both"/>
        <w:rPr>
          <w:b/>
          <w:sz w:val="20"/>
        </w:rPr>
      </w:pPr>
      <w:r w:rsidRPr="00F531CF">
        <w:rPr>
          <w:b/>
          <w:sz w:val="20"/>
        </w:rPr>
        <w:t>Learning &amp; Classroom Support</w:t>
      </w:r>
    </w:p>
    <w:p w14:paraId="595F3D32" w14:textId="77777777" w:rsidR="00C378DA" w:rsidRPr="00C378DA" w:rsidRDefault="00C378DA" w:rsidP="00F531CF">
      <w:pPr>
        <w:numPr>
          <w:ilvl w:val="0"/>
          <w:numId w:val="33"/>
        </w:numPr>
        <w:tabs>
          <w:tab w:val="left" w:pos="720"/>
        </w:tabs>
        <w:ind w:right="461"/>
        <w:rPr>
          <w:rFonts w:cs="Arial"/>
          <w:color w:val="000000"/>
          <w:sz w:val="20"/>
          <w:lang w:eastAsia="en-GB"/>
        </w:rPr>
      </w:pPr>
      <w:r w:rsidRPr="00C378DA">
        <w:rPr>
          <w:rFonts w:cs="Arial"/>
          <w:color w:val="000000"/>
          <w:sz w:val="20"/>
          <w:lang w:eastAsia="en-GB"/>
        </w:rPr>
        <w:t>To support access to learning through 1:1 assistance, scribing, and assistive technology as necessary</w:t>
      </w:r>
    </w:p>
    <w:p w14:paraId="35BB9815" w14:textId="77777777" w:rsidR="00C378DA" w:rsidRPr="00C378DA" w:rsidRDefault="00C378DA" w:rsidP="00F531CF">
      <w:pPr>
        <w:numPr>
          <w:ilvl w:val="0"/>
          <w:numId w:val="33"/>
        </w:numPr>
        <w:tabs>
          <w:tab w:val="left" w:pos="720"/>
        </w:tabs>
        <w:ind w:right="461"/>
        <w:rPr>
          <w:rFonts w:cs="Arial"/>
          <w:color w:val="000000"/>
          <w:sz w:val="20"/>
          <w:lang w:eastAsia="en-GB"/>
        </w:rPr>
      </w:pPr>
      <w:r w:rsidRPr="00C378DA">
        <w:rPr>
          <w:rFonts w:cs="Arial"/>
          <w:color w:val="000000"/>
          <w:sz w:val="20"/>
          <w:lang w:eastAsia="en-GB"/>
        </w:rPr>
        <w:t>To encourage increasing independence in learning tasks where appropriate;</w:t>
      </w:r>
    </w:p>
    <w:p w14:paraId="78C62D33" w14:textId="77777777" w:rsidR="00C378DA" w:rsidRPr="00C378DA" w:rsidRDefault="00C378DA" w:rsidP="00F531CF">
      <w:pPr>
        <w:numPr>
          <w:ilvl w:val="0"/>
          <w:numId w:val="33"/>
        </w:numPr>
        <w:tabs>
          <w:tab w:val="left" w:pos="720"/>
        </w:tabs>
        <w:ind w:right="461"/>
        <w:rPr>
          <w:rFonts w:cs="Arial"/>
          <w:color w:val="000000"/>
          <w:sz w:val="20"/>
          <w:lang w:eastAsia="en-GB"/>
        </w:rPr>
      </w:pPr>
      <w:r w:rsidRPr="00C378DA">
        <w:rPr>
          <w:rFonts w:cs="Arial"/>
          <w:color w:val="000000"/>
          <w:sz w:val="20"/>
          <w:lang w:eastAsia="en-GB"/>
        </w:rPr>
        <w:t>To support engagement by recognising and responding to fatigue, cognitive overload, and concentration needs;</w:t>
      </w:r>
    </w:p>
    <w:p w14:paraId="65C0F9FB" w14:textId="77777777" w:rsidR="00C378DA" w:rsidRPr="00C378DA" w:rsidRDefault="00C378DA" w:rsidP="00F531CF">
      <w:pPr>
        <w:numPr>
          <w:ilvl w:val="0"/>
          <w:numId w:val="33"/>
        </w:numPr>
        <w:tabs>
          <w:tab w:val="left" w:pos="720"/>
        </w:tabs>
        <w:ind w:right="461"/>
        <w:rPr>
          <w:rFonts w:cs="Arial"/>
          <w:color w:val="000000"/>
          <w:sz w:val="20"/>
          <w:lang w:eastAsia="en-GB"/>
        </w:rPr>
      </w:pPr>
      <w:r w:rsidRPr="00C378DA">
        <w:rPr>
          <w:rFonts w:cs="Arial"/>
          <w:color w:val="000000"/>
          <w:sz w:val="20"/>
          <w:lang w:eastAsia="en-GB"/>
        </w:rPr>
        <w:t>To assist teaching staff in supporting with recognising that learning materials are accessible and appropriately adapted;</w:t>
      </w:r>
    </w:p>
    <w:p w14:paraId="37430726" w14:textId="77777777" w:rsidR="00C378DA" w:rsidRPr="00C378DA" w:rsidRDefault="00C378DA" w:rsidP="00F531CF">
      <w:pPr>
        <w:tabs>
          <w:tab w:val="left" w:pos="720"/>
        </w:tabs>
        <w:ind w:left="360" w:right="461"/>
        <w:rPr>
          <w:rFonts w:cs="Arial"/>
          <w:color w:val="000000"/>
          <w:sz w:val="20"/>
          <w:lang w:eastAsia="en-GB"/>
        </w:rPr>
      </w:pPr>
    </w:p>
    <w:p w14:paraId="2176050A" w14:textId="77777777" w:rsidR="00C378DA" w:rsidRPr="00F531CF" w:rsidRDefault="00C378DA" w:rsidP="00F531CF">
      <w:pPr>
        <w:ind w:right="461"/>
        <w:jc w:val="both"/>
        <w:rPr>
          <w:b/>
          <w:sz w:val="20"/>
        </w:rPr>
      </w:pPr>
      <w:r w:rsidRPr="00F531CF">
        <w:rPr>
          <w:b/>
          <w:sz w:val="20"/>
        </w:rPr>
        <w:t>Social, Emotional &amp; Inclusion Support</w:t>
      </w:r>
    </w:p>
    <w:p w14:paraId="47AC0801" w14:textId="77777777" w:rsidR="00C378DA" w:rsidRPr="00C378DA" w:rsidRDefault="00C378DA" w:rsidP="00F531CF">
      <w:pPr>
        <w:numPr>
          <w:ilvl w:val="0"/>
          <w:numId w:val="34"/>
        </w:numPr>
        <w:tabs>
          <w:tab w:val="left" w:pos="720"/>
        </w:tabs>
        <w:ind w:right="461"/>
        <w:rPr>
          <w:rFonts w:cs="Arial"/>
          <w:color w:val="000000"/>
          <w:sz w:val="20"/>
          <w:lang w:eastAsia="en-GB"/>
        </w:rPr>
      </w:pPr>
      <w:r w:rsidRPr="00C378DA">
        <w:rPr>
          <w:rFonts w:cs="Arial"/>
          <w:color w:val="000000"/>
          <w:sz w:val="20"/>
          <w:lang w:eastAsia="en-GB"/>
        </w:rPr>
        <w:t>To support students during breaktime, lunchtime, and unstructured periods, ensuring safe inclusion and access;</w:t>
      </w:r>
    </w:p>
    <w:p w14:paraId="2DBBF11F" w14:textId="77777777" w:rsidR="00C378DA" w:rsidRPr="00C378DA" w:rsidRDefault="00C378DA" w:rsidP="00F531CF">
      <w:pPr>
        <w:numPr>
          <w:ilvl w:val="0"/>
          <w:numId w:val="34"/>
        </w:numPr>
        <w:tabs>
          <w:tab w:val="left" w:pos="720"/>
        </w:tabs>
        <w:ind w:right="461"/>
        <w:rPr>
          <w:rFonts w:cs="Arial"/>
          <w:color w:val="000000"/>
          <w:sz w:val="20"/>
          <w:lang w:eastAsia="en-GB"/>
        </w:rPr>
      </w:pPr>
      <w:r w:rsidRPr="00C378DA">
        <w:rPr>
          <w:rFonts w:cs="Arial"/>
          <w:color w:val="000000"/>
          <w:sz w:val="20"/>
          <w:lang w:eastAsia="en-GB"/>
        </w:rPr>
        <w:t>To promote age-appropriate peer interaction and reduce risk of social isolation;</w:t>
      </w:r>
    </w:p>
    <w:p w14:paraId="1E1DF52D" w14:textId="77777777" w:rsidR="00C378DA" w:rsidRPr="00C378DA" w:rsidRDefault="00C378DA" w:rsidP="00F531CF">
      <w:pPr>
        <w:numPr>
          <w:ilvl w:val="0"/>
          <w:numId w:val="34"/>
        </w:numPr>
        <w:tabs>
          <w:tab w:val="left" w:pos="720"/>
        </w:tabs>
        <w:ind w:right="461"/>
        <w:rPr>
          <w:rFonts w:cs="Arial"/>
          <w:color w:val="000000"/>
          <w:sz w:val="20"/>
          <w:lang w:eastAsia="en-GB"/>
        </w:rPr>
      </w:pPr>
      <w:r w:rsidRPr="00C378DA">
        <w:rPr>
          <w:rFonts w:cs="Arial"/>
          <w:color w:val="000000"/>
          <w:sz w:val="20"/>
          <w:lang w:eastAsia="en-GB"/>
        </w:rPr>
        <w:t>To support positive social experiences while maintaining professional boundaries;</w:t>
      </w:r>
    </w:p>
    <w:p w14:paraId="7E537AB0" w14:textId="77777777" w:rsidR="00C378DA" w:rsidRPr="00C378DA" w:rsidRDefault="00C378DA" w:rsidP="00F531CF">
      <w:pPr>
        <w:tabs>
          <w:tab w:val="left" w:pos="720"/>
        </w:tabs>
        <w:ind w:left="360" w:right="461"/>
        <w:rPr>
          <w:rFonts w:cs="Arial"/>
          <w:color w:val="000000"/>
          <w:sz w:val="20"/>
          <w:lang w:eastAsia="en-GB"/>
        </w:rPr>
      </w:pPr>
    </w:p>
    <w:p w14:paraId="6396ACBE" w14:textId="77777777" w:rsidR="00C378DA" w:rsidRPr="00F531CF" w:rsidRDefault="00C378DA" w:rsidP="00F531CF">
      <w:pPr>
        <w:ind w:right="461"/>
        <w:jc w:val="both"/>
        <w:rPr>
          <w:b/>
          <w:sz w:val="20"/>
        </w:rPr>
      </w:pPr>
      <w:r w:rsidRPr="00F531CF">
        <w:rPr>
          <w:b/>
          <w:sz w:val="20"/>
        </w:rPr>
        <w:t>Health, Safety &amp; Professional Practice</w:t>
      </w:r>
    </w:p>
    <w:p w14:paraId="266DEA23" w14:textId="77777777" w:rsidR="00C378DA" w:rsidRPr="00C378DA" w:rsidRDefault="00C378DA" w:rsidP="00F531CF">
      <w:pPr>
        <w:numPr>
          <w:ilvl w:val="0"/>
          <w:numId w:val="35"/>
        </w:numPr>
        <w:tabs>
          <w:tab w:val="left" w:pos="720"/>
        </w:tabs>
        <w:ind w:right="461"/>
        <w:rPr>
          <w:rFonts w:cs="Arial"/>
          <w:color w:val="000000"/>
          <w:sz w:val="20"/>
          <w:lang w:eastAsia="en-GB"/>
        </w:rPr>
      </w:pPr>
      <w:r w:rsidRPr="00C378DA">
        <w:rPr>
          <w:rFonts w:cs="Arial"/>
          <w:color w:val="000000"/>
          <w:sz w:val="20"/>
          <w:lang w:eastAsia="en-GB"/>
        </w:rPr>
        <w:t>To ensure safe access to all school environments, including compliance with level access and environmental adaptations;</w:t>
      </w:r>
    </w:p>
    <w:p w14:paraId="61BC16E1" w14:textId="77777777" w:rsidR="00C378DA" w:rsidRPr="00C378DA" w:rsidRDefault="00C378DA" w:rsidP="00F531CF">
      <w:pPr>
        <w:numPr>
          <w:ilvl w:val="0"/>
          <w:numId w:val="35"/>
        </w:numPr>
        <w:tabs>
          <w:tab w:val="left" w:pos="720"/>
        </w:tabs>
        <w:ind w:right="461"/>
        <w:rPr>
          <w:rFonts w:cs="Arial"/>
          <w:color w:val="000000"/>
          <w:sz w:val="20"/>
          <w:lang w:eastAsia="en-GB"/>
        </w:rPr>
      </w:pPr>
      <w:r w:rsidRPr="00C378DA">
        <w:rPr>
          <w:rFonts w:cs="Arial"/>
          <w:color w:val="000000"/>
          <w:sz w:val="20"/>
          <w:lang w:eastAsia="en-GB"/>
        </w:rPr>
        <w:t>To support implementation of Personal Emergency Evacuation Plans (PEEPs);</w:t>
      </w:r>
    </w:p>
    <w:p w14:paraId="07C6B199" w14:textId="77777777" w:rsidR="00C378DA" w:rsidRPr="00C378DA" w:rsidRDefault="00C378DA" w:rsidP="00F531CF">
      <w:pPr>
        <w:numPr>
          <w:ilvl w:val="0"/>
          <w:numId w:val="35"/>
        </w:numPr>
        <w:tabs>
          <w:tab w:val="left" w:pos="720"/>
        </w:tabs>
        <w:ind w:right="461"/>
        <w:rPr>
          <w:rFonts w:cs="Arial"/>
          <w:color w:val="000000"/>
          <w:sz w:val="20"/>
          <w:lang w:eastAsia="en-GB"/>
        </w:rPr>
      </w:pPr>
      <w:r w:rsidRPr="00C378DA">
        <w:rPr>
          <w:rFonts w:cs="Arial"/>
          <w:color w:val="000000"/>
          <w:sz w:val="20"/>
          <w:lang w:eastAsia="en-GB"/>
        </w:rPr>
        <w:t>To work collaboratively with teaching staff, SENCo, and external professionals including Occupational Therapy, Physiotherapy, and nursing services;</w:t>
      </w:r>
    </w:p>
    <w:p w14:paraId="6C97F7B9" w14:textId="77777777" w:rsidR="00C378DA" w:rsidRPr="00C378DA" w:rsidRDefault="00C378DA" w:rsidP="00F531CF">
      <w:pPr>
        <w:numPr>
          <w:ilvl w:val="0"/>
          <w:numId w:val="35"/>
        </w:numPr>
        <w:tabs>
          <w:tab w:val="left" w:pos="720"/>
        </w:tabs>
        <w:ind w:right="461"/>
        <w:rPr>
          <w:rFonts w:cs="Arial"/>
          <w:color w:val="000000"/>
          <w:sz w:val="20"/>
          <w:lang w:eastAsia="en-GB"/>
        </w:rPr>
      </w:pPr>
      <w:r w:rsidRPr="00C378DA">
        <w:rPr>
          <w:rFonts w:cs="Arial"/>
          <w:color w:val="000000"/>
          <w:sz w:val="20"/>
          <w:lang w:eastAsia="en-GB"/>
        </w:rPr>
        <w:t>To maintain accurate records of support provided and any relevant observations;</w:t>
      </w:r>
    </w:p>
    <w:p w14:paraId="1D075671" w14:textId="77777777" w:rsidR="00C378DA" w:rsidRPr="00C378DA" w:rsidRDefault="00C378DA" w:rsidP="00F531CF">
      <w:pPr>
        <w:numPr>
          <w:ilvl w:val="0"/>
          <w:numId w:val="35"/>
        </w:numPr>
        <w:tabs>
          <w:tab w:val="left" w:pos="720"/>
        </w:tabs>
        <w:ind w:right="461"/>
        <w:rPr>
          <w:rFonts w:cs="Arial"/>
          <w:color w:val="000000"/>
          <w:sz w:val="20"/>
          <w:lang w:eastAsia="en-GB"/>
        </w:rPr>
      </w:pPr>
      <w:r w:rsidRPr="00C378DA">
        <w:rPr>
          <w:rFonts w:cs="Arial"/>
          <w:color w:val="000000"/>
          <w:sz w:val="20"/>
          <w:lang w:eastAsia="en-GB"/>
        </w:rPr>
        <w:t>To attend and contribute to EHCP reviews and multi-agency meetings;</w:t>
      </w:r>
    </w:p>
    <w:p w14:paraId="3D8BE59F" w14:textId="77777777" w:rsidR="00C378DA" w:rsidRPr="00C378DA" w:rsidRDefault="00C378DA" w:rsidP="00F531CF">
      <w:pPr>
        <w:numPr>
          <w:ilvl w:val="0"/>
          <w:numId w:val="35"/>
        </w:numPr>
        <w:tabs>
          <w:tab w:val="left" w:pos="720"/>
        </w:tabs>
        <w:ind w:right="461"/>
        <w:rPr>
          <w:rFonts w:cs="Arial"/>
          <w:color w:val="000000"/>
          <w:sz w:val="20"/>
          <w:lang w:eastAsia="en-GB"/>
        </w:rPr>
      </w:pPr>
      <w:r w:rsidRPr="00C378DA">
        <w:rPr>
          <w:rFonts w:cs="Arial"/>
          <w:color w:val="000000"/>
          <w:sz w:val="20"/>
          <w:lang w:eastAsia="en-GB"/>
        </w:rPr>
        <w:t>To undertake relevant training including:</w:t>
      </w:r>
    </w:p>
    <w:p w14:paraId="3AF4E3EC" w14:textId="77777777" w:rsidR="00C378DA" w:rsidRPr="00C378DA" w:rsidRDefault="00C378DA" w:rsidP="00F531CF">
      <w:pPr>
        <w:numPr>
          <w:ilvl w:val="1"/>
          <w:numId w:val="35"/>
        </w:numPr>
        <w:tabs>
          <w:tab w:val="left" w:pos="720"/>
        </w:tabs>
        <w:ind w:right="461"/>
        <w:rPr>
          <w:rFonts w:cs="Arial"/>
          <w:color w:val="000000"/>
          <w:sz w:val="20"/>
          <w:lang w:eastAsia="en-GB"/>
        </w:rPr>
      </w:pPr>
      <w:r w:rsidRPr="00C378DA">
        <w:rPr>
          <w:rFonts w:cs="Arial"/>
          <w:color w:val="000000"/>
          <w:sz w:val="20"/>
          <w:lang w:eastAsia="en-GB"/>
        </w:rPr>
        <w:t>Manual handling and hoist training</w:t>
      </w:r>
    </w:p>
    <w:p w14:paraId="5FD8A26F" w14:textId="77777777" w:rsidR="00C378DA" w:rsidRPr="00C378DA" w:rsidRDefault="00C378DA" w:rsidP="00F531CF">
      <w:pPr>
        <w:numPr>
          <w:ilvl w:val="1"/>
          <w:numId w:val="35"/>
        </w:numPr>
        <w:tabs>
          <w:tab w:val="left" w:pos="720"/>
        </w:tabs>
        <w:ind w:right="461"/>
        <w:rPr>
          <w:rFonts w:cs="Arial"/>
          <w:color w:val="000000"/>
          <w:sz w:val="20"/>
          <w:lang w:eastAsia="en-GB"/>
        </w:rPr>
      </w:pPr>
      <w:r w:rsidRPr="00C378DA">
        <w:rPr>
          <w:rFonts w:cs="Arial"/>
          <w:color w:val="000000"/>
          <w:sz w:val="20"/>
          <w:lang w:eastAsia="en-GB"/>
        </w:rPr>
        <w:t>Intimate care procedures</w:t>
      </w:r>
    </w:p>
    <w:p w14:paraId="14DC6407" w14:textId="77777777" w:rsidR="00C378DA" w:rsidRPr="00C378DA" w:rsidRDefault="00C378DA" w:rsidP="00F531CF">
      <w:pPr>
        <w:numPr>
          <w:ilvl w:val="1"/>
          <w:numId w:val="35"/>
        </w:numPr>
        <w:tabs>
          <w:tab w:val="left" w:pos="720"/>
        </w:tabs>
        <w:ind w:right="461"/>
        <w:rPr>
          <w:rFonts w:cs="Arial"/>
          <w:color w:val="000000"/>
          <w:sz w:val="20"/>
          <w:lang w:eastAsia="en-GB"/>
        </w:rPr>
      </w:pPr>
      <w:r w:rsidRPr="00C378DA">
        <w:rPr>
          <w:rFonts w:cs="Arial"/>
          <w:color w:val="000000"/>
          <w:sz w:val="20"/>
          <w:lang w:eastAsia="en-GB"/>
        </w:rPr>
        <w:t>Safeguarding and child protection</w:t>
      </w:r>
    </w:p>
    <w:p w14:paraId="65F62301" w14:textId="77777777" w:rsidR="00C378DA" w:rsidRPr="00C378DA" w:rsidRDefault="00C378DA" w:rsidP="00F531CF">
      <w:pPr>
        <w:numPr>
          <w:ilvl w:val="1"/>
          <w:numId w:val="35"/>
        </w:numPr>
        <w:tabs>
          <w:tab w:val="left" w:pos="720"/>
        </w:tabs>
        <w:ind w:right="461"/>
        <w:rPr>
          <w:rFonts w:cs="Arial"/>
          <w:color w:val="000000"/>
          <w:sz w:val="20"/>
          <w:lang w:eastAsia="en-GB"/>
        </w:rPr>
      </w:pPr>
      <w:r w:rsidRPr="00C378DA">
        <w:rPr>
          <w:rFonts w:cs="Arial"/>
          <w:color w:val="000000"/>
          <w:sz w:val="20"/>
          <w:lang w:eastAsia="en-GB"/>
        </w:rPr>
        <w:t>Medical needs awareness and response</w:t>
      </w:r>
    </w:p>
    <w:p w14:paraId="2EA9BBA0" w14:textId="77777777" w:rsidR="00C378DA" w:rsidRPr="00C378DA" w:rsidRDefault="00C378DA" w:rsidP="00F531CF">
      <w:pPr>
        <w:tabs>
          <w:tab w:val="left" w:pos="720"/>
        </w:tabs>
        <w:ind w:left="360" w:right="461"/>
        <w:rPr>
          <w:rFonts w:cs="Arial"/>
          <w:color w:val="000000"/>
          <w:sz w:val="20"/>
          <w:lang w:eastAsia="en-GB"/>
        </w:rPr>
      </w:pPr>
    </w:p>
    <w:p w14:paraId="408FAFEF" w14:textId="77777777" w:rsidR="00C378DA" w:rsidRPr="00F531CF" w:rsidRDefault="00C378DA" w:rsidP="00F531CF">
      <w:pPr>
        <w:ind w:right="461"/>
        <w:jc w:val="both"/>
        <w:rPr>
          <w:b/>
          <w:sz w:val="20"/>
        </w:rPr>
      </w:pPr>
      <w:r w:rsidRPr="00F531CF">
        <w:rPr>
          <w:b/>
          <w:sz w:val="20"/>
        </w:rPr>
        <w:t>Generic LSA Duties and Responsibilities</w:t>
      </w:r>
    </w:p>
    <w:p w14:paraId="635D3040"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develop a clear understanding of the student’s physical and medical needs, ensuring access to learning and school life;</w:t>
      </w:r>
    </w:p>
    <w:p w14:paraId="0910EB95"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establish and maintain a professional, consistent and supportive relationship with students;</w:t>
      </w:r>
    </w:p>
    <w:p w14:paraId="692A6EEB"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promote independence, dignity, inclusion and self-esteem at all times;</w:t>
      </w:r>
    </w:p>
    <w:p w14:paraId="1BEE2BA1"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support the SENCO and Assistant SENCO to provide feedback to teaching staff on engagement, progress, wellbeing and any concerns;</w:t>
      </w:r>
    </w:p>
    <w:p w14:paraId="1B0C7570"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support implementation of EHCP targets and external professional recommendations (including OT and Physio guidance);</w:t>
      </w:r>
    </w:p>
    <w:p w14:paraId="48021B22"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ensure effective communication with staff and contribute to a multi-agency approach;</w:t>
      </w:r>
    </w:p>
    <w:p w14:paraId="13D7D234"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support students during unstructured times, promoting safe and inclusive participation;</w:t>
      </w:r>
    </w:p>
    <w:p w14:paraId="59A7C91D"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undertake appropriate training and professional development relevant to the role;</w:t>
      </w:r>
    </w:p>
    <w:p w14:paraId="14DB4E88" w14:textId="77777777" w:rsidR="00C378DA" w:rsidRPr="00C378DA" w:rsidRDefault="00C378DA" w:rsidP="00F531CF">
      <w:pPr>
        <w:numPr>
          <w:ilvl w:val="0"/>
          <w:numId w:val="36"/>
        </w:numPr>
        <w:tabs>
          <w:tab w:val="left" w:pos="720"/>
        </w:tabs>
        <w:ind w:right="461"/>
        <w:rPr>
          <w:rFonts w:cs="Arial"/>
          <w:color w:val="000000"/>
          <w:sz w:val="20"/>
          <w:lang w:eastAsia="en-GB"/>
        </w:rPr>
      </w:pPr>
      <w:r w:rsidRPr="00C378DA">
        <w:rPr>
          <w:rFonts w:cs="Arial"/>
          <w:color w:val="000000"/>
          <w:sz w:val="20"/>
          <w:lang w:eastAsia="en-GB"/>
        </w:rPr>
        <w:t>To undertake other duties appropriate to the grade of the post.</w:t>
      </w:r>
    </w:p>
    <w:p w14:paraId="3C606796" w14:textId="77777777" w:rsidR="00C378DA" w:rsidRPr="00C378DA" w:rsidRDefault="00C378DA" w:rsidP="00F531CF">
      <w:pPr>
        <w:tabs>
          <w:tab w:val="left" w:pos="720"/>
        </w:tabs>
        <w:ind w:left="360" w:right="461"/>
        <w:rPr>
          <w:rFonts w:cs="Arial"/>
          <w:color w:val="000000"/>
          <w:sz w:val="20"/>
          <w:lang w:eastAsia="en-GB"/>
        </w:rPr>
      </w:pPr>
    </w:p>
    <w:p w14:paraId="5972B776" w14:textId="77777777" w:rsidR="00C378DA" w:rsidRPr="00F531CF" w:rsidRDefault="00C378DA" w:rsidP="00F531CF">
      <w:pPr>
        <w:ind w:right="461"/>
        <w:jc w:val="both"/>
        <w:rPr>
          <w:b/>
          <w:sz w:val="20"/>
        </w:rPr>
      </w:pPr>
      <w:r w:rsidRPr="00F531CF">
        <w:rPr>
          <w:b/>
          <w:sz w:val="20"/>
        </w:rPr>
        <w:t>Working Conditions &amp; Demands</w:t>
      </w:r>
    </w:p>
    <w:p w14:paraId="20F51F22" w14:textId="77777777" w:rsidR="00C378DA" w:rsidRPr="00C378DA" w:rsidRDefault="00C378DA" w:rsidP="00F531CF">
      <w:pPr>
        <w:numPr>
          <w:ilvl w:val="0"/>
          <w:numId w:val="37"/>
        </w:numPr>
        <w:tabs>
          <w:tab w:val="left" w:pos="720"/>
        </w:tabs>
        <w:ind w:right="461"/>
        <w:rPr>
          <w:rFonts w:cs="Arial"/>
          <w:color w:val="000000"/>
          <w:sz w:val="20"/>
          <w:lang w:eastAsia="en-GB"/>
        </w:rPr>
      </w:pPr>
      <w:r w:rsidRPr="00C378DA">
        <w:rPr>
          <w:rFonts w:cs="Arial"/>
          <w:color w:val="000000"/>
          <w:sz w:val="20"/>
          <w:lang w:eastAsia="en-GB"/>
        </w:rPr>
        <w:t>The role involves regular physical activity, including supporting wheelchair use and manual handling tasks;</w:t>
      </w:r>
    </w:p>
    <w:p w14:paraId="76B81917" w14:textId="77777777" w:rsidR="00C378DA" w:rsidRPr="00C378DA" w:rsidRDefault="00C378DA" w:rsidP="00F531CF">
      <w:pPr>
        <w:numPr>
          <w:ilvl w:val="0"/>
          <w:numId w:val="37"/>
        </w:numPr>
        <w:tabs>
          <w:tab w:val="left" w:pos="720"/>
        </w:tabs>
        <w:ind w:right="461"/>
        <w:rPr>
          <w:rFonts w:cs="Arial"/>
          <w:color w:val="000000"/>
          <w:sz w:val="20"/>
          <w:lang w:eastAsia="en-GB"/>
        </w:rPr>
      </w:pPr>
      <w:r w:rsidRPr="00C378DA">
        <w:rPr>
          <w:rFonts w:cs="Arial"/>
          <w:color w:val="000000"/>
          <w:sz w:val="20"/>
          <w:lang w:eastAsia="en-GB"/>
        </w:rPr>
        <w:t>Work takes place across classroom, hygiene, dining, and care environments;</w:t>
      </w:r>
    </w:p>
    <w:p w14:paraId="0FA77AF9" w14:textId="77777777" w:rsidR="00C378DA" w:rsidRPr="00C378DA" w:rsidRDefault="00C378DA" w:rsidP="00F531CF">
      <w:pPr>
        <w:numPr>
          <w:ilvl w:val="0"/>
          <w:numId w:val="37"/>
        </w:numPr>
        <w:tabs>
          <w:tab w:val="left" w:pos="720"/>
        </w:tabs>
        <w:ind w:right="461"/>
        <w:rPr>
          <w:rFonts w:cs="Arial"/>
          <w:color w:val="000000"/>
          <w:sz w:val="20"/>
          <w:lang w:eastAsia="en-GB"/>
        </w:rPr>
      </w:pPr>
      <w:r w:rsidRPr="00C378DA">
        <w:rPr>
          <w:rFonts w:cs="Arial"/>
          <w:color w:val="000000"/>
          <w:sz w:val="20"/>
          <w:lang w:eastAsia="en-GB"/>
        </w:rPr>
        <w:t>The postholder will be required to support intimate care procedures as part of daily routines;</w:t>
      </w:r>
    </w:p>
    <w:p w14:paraId="2725606D" w14:textId="77777777" w:rsidR="00C378DA" w:rsidRPr="00C378DA" w:rsidRDefault="00C378DA" w:rsidP="00F531CF">
      <w:pPr>
        <w:numPr>
          <w:ilvl w:val="0"/>
          <w:numId w:val="37"/>
        </w:numPr>
        <w:tabs>
          <w:tab w:val="left" w:pos="720"/>
        </w:tabs>
        <w:ind w:right="461"/>
        <w:rPr>
          <w:rFonts w:cs="Arial"/>
          <w:color w:val="000000"/>
          <w:sz w:val="20"/>
          <w:lang w:eastAsia="en-GB"/>
        </w:rPr>
      </w:pPr>
      <w:r w:rsidRPr="00C378DA">
        <w:rPr>
          <w:rFonts w:cs="Arial"/>
          <w:color w:val="000000"/>
          <w:sz w:val="20"/>
          <w:lang w:eastAsia="en-GB"/>
        </w:rPr>
        <w:t>The role may involve exposure to emotionally sensitive or physically demanding situations;</w:t>
      </w:r>
    </w:p>
    <w:p w14:paraId="5FF0F164" w14:textId="77777777" w:rsidR="00C378DA" w:rsidRPr="00C378DA" w:rsidRDefault="00C378DA" w:rsidP="00F531CF">
      <w:pPr>
        <w:numPr>
          <w:ilvl w:val="0"/>
          <w:numId w:val="37"/>
        </w:numPr>
        <w:tabs>
          <w:tab w:val="left" w:pos="720"/>
        </w:tabs>
        <w:ind w:right="461"/>
        <w:rPr>
          <w:rFonts w:cs="Arial"/>
          <w:color w:val="000000"/>
          <w:sz w:val="20"/>
          <w:lang w:eastAsia="en-GB"/>
        </w:rPr>
      </w:pPr>
      <w:r w:rsidRPr="00C378DA">
        <w:rPr>
          <w:rFonts w:cs="Arial"/>
          <w:color w:val="000000"/>
          <w:sz w:val="20"/>
          <w:lang w:eastAsia="en-GB"/>
        </w:rPr>
        <w:t>High levels of vigilance, flexibility, and responsiveness are required throughout the school day.</w:t>
      </w:r>
    </w:p>
    <w:p w14:paraId="39696138" w14:textId="77777777" w:rsidR="00C378DA" w:rsidRPr="00C378DA" w:rsidRDefault="00C378DA" w:rsidP="00F531CF">
      <w:pPr>
        <w:tabs>
          <w:tab w:val="left" w:pos="720"/>
        </w:tabs>
        <w:ind w:left="360" w:right="461"/>
        <w:rPr>
          <w:rFonts w:cs="Arial"/>
          <w:color w:val="000000"/>
          <w:sz w:val="20"/>
          <w:lang w:eastAsia="en-GB"/>
        </w:rPr>
      </w:pPr>
    </w:p>
    <w:p w14:paraId="1AC37DA8" w14:textId="77777777" w:rsidR="00C378DA" w:rsidRPr="00F531CF" w:rsidRDefault="00C378DA" w:rsidP="00F531CF">
      <w:pPr>
        <w:ind w:right="461"/>
        <w:jc w:val="both"/>
        <w:rPr>
          <w:b/>
          <w:sz w:val="20"/>
        </w:rPr>
      </w:pPr>
      <w:r w:rsidRPr="00F531CF">
        <w:rPr>
          <w:b/>
          <w:sz w:val="20"/>
        </w:rPr>
        <w:t>Safeguarding Statement</w:t>
      </w:r>
    </w:p>
    <w:p w14:paraId="58B8677A" w14:textId="77777777" w:rsidR="00C378DA" w:rsidRPr="00C378DA" w:rsidRDefault="00C378DA" w:rsidP="00F531CF">
      <w:pPr>
        <w:tabs>
          <w:tab w:val="left" w:pos="720"/>
        </w:tabs>
        <w:ind w:left="360" w:right="461"/>
        <w:rPr>
          <w:rFonts w:cs="Arial"/>
          <w:color w:val="000000"/>
          <w:sz w:val="20"/>
          <w:lang w:eastAsia="en-GB"/>
        </w:rPr>
      </w:pPr>
      <w:r w:rsidRPr="00C378DA">
        <w:rPr>
          <w:rFonts w:cs="Arial"/>
          <w:color w:val="000000"/>
          <w:sz w:val="20"/>
          <w:lang w:eastAsia="en-GB"/>
        </w:rPr>
        <w:t>This role involves working closely with children and young people with significant additional needs, including providing intimate personal care. The postholder will be required to undertake an enhanced DBS check and adhere strictly to safeguarding, health and safety, and school policies at all times.</w:t>
      </w:r>
    </w:p>
    <w:p w14:paraId="35669E2B" w14:textId="77777777" w:rsidR="00C378DA" w:rsidRDefault="00C378DA" w:rsidP="00F531CF">
      <w:pPr>
        <w:tabs>
          <w:tab w:val="left" w:pos="720"/>
        </w:tabs>
        <w:ind w:left="360" w:right="461"/>
        <w:rPr>
          <w:rFonts w:cs="Arial"/>
          <w:color w:val="000000"/>
          <w:sz w:val="20"/>
          <w:lang w:eastAsia="en-GB"/>
        </w:rPr>
      </w:pPr>
    </w:p>
    <w:p w14:paraId="0E50867C" w14:textId="77777777" w:rsidR="00602B0D" w:rsidRDefault="00602B0D" w:rsidP="00F531CF">
      <w:pPr>
        <w:tabs>
          <w:tab w:val="left" w:pos="720"/>
        </w:tabs>
        <w:ind w:left="360" w:right="461"/>
        <w:rPr>
          <w:rFonts w:cs="Arial"/>
          <w:color w:val="000000"/>
          <w:sz w:val="20"/>
          <w:lang w:eastAsia="en-GB"/>
        </w:rPr>
      </w:pPr>
    </w:p>
    <w:p w14:paraId="45D0B348" w14:textId="05AA2AA7" w:rsidR="00602B0D" w:rsidRPr="00C378DA" w:rsidRDefault="00602B0D" w:rsidP="00602B0D">
      <w:pPr>
        <w:tabs>
          <w:tab w:val="left" w:pos="720"/>
        </w:tabs>
        <w:ind w:left="360" w:right="461"/>
        <w:jc w:val="right"/>
        <w:rPr>
          <w:rFonts w:cs="Arial"/>
          <w:color w:val="000000"/>
          <w:sz w:val="20"/>
          <w:lang w:eastAsia="en-GB"/>
        </w:rPr>
      </w:pPr>
      <w:r>
        <w:rPr>
          <w:rFonts w:cs="Arial"/>
          <w:color w:val="000000"/>
          <w:sz w:val="20"/>
          <w:lang w:eastAsia="en-GB"/>
        </w:rPr>
        <w:t>May 2026</w:t>
      </w:r>
    </w:p>
    <w:p w14:paraId="1D0837BD" w14:textId="77777777" w:rsidR="00556DD2" w:rsidRPr="00F531CF" w:rsidRDefault="00556DD2" w:rsidP="00F531CF">
      <w:pPr>
        <w:ind w:right="461"/>
        <w:jc w:val="both"/>
        <w:rPr>
          <w:b/>
          <w:sz w:val="20"/>
        </w:rPr>
      </w:pPr>
    </w:p>
    <w:sectPr w:rsidR="00556DD2" w:rsidRPr="00F531CF" w:rsidSect="00556DD2">
      <w:pgSz w:w="11909" w:h="16834"/>
      <w:pgMar w:top="1134" w:right="1134" w:bottom="1134" w:left="1134"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1FA"/>
    <w:multiLevelType w:val="multilevel"/>
    <w:tmpl w:val="A104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47D3"/>
    <w:multiLevelType w:val="singleLevel"/>
    <w:tmpl w:val="728AA896"/>
    <w:lvl w:ilvl="0">
      <w:start w:val="4"/>
      <w:numFmt w:val="decimal"/>
      <w:lvlText w:val="%1."/>
      <w:lvlJc w:val="left"/>
      <w:pPr>
        <w:tabs>
          <w:tab w:val="num" w:pos="600"/>
        </w:tabs>
        <w:ind w:left="600" w:hanging="600"/>
      </w:pPr>
      <w:rPr>
        <w:rFonts w:hint="default"/>
      </w:rPr>
    </w:lvl>
  </w:abstractNum>
  <w:abstractNum w:abstractNumId="2" w15:restartNumberingAfterBreak="0">
    <w:nsid w:val="0B8E7EC5"/>
    <w:multiLevelType w:val="multilevel"/>
    <w:tmpl w:val="1C6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E19"/>
    <w:multiLevelType w:val="multilevel"/>
    <w:tmpl w:val="9F2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04181"/>
    <w:multiLevelType w:val="hybridMultilevel"/>
    <w:tmpl w:val="6C7AED44"/>
    <w:lvl w:ilvl="0" w:tplc="AABC7C34">
      <w:start w:val="2"/>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F20DB"/>
    <w:multiLevelType w:val="hybridMultilevel"/>
    <w:tmpl w:val="7398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C5B08"/>
    <w:multiLevelType w:val="multilevel"/>
    <w:tmpl w:val="3008F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77673"/>
    <w:multiLevelType w:val="hybridMultilevel"/>
    <w:tmpl w:val="732E39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FA2E45"/>
    <w:multiLevelType w:val="multilevel"/>
    <w:tmpl w:val="7DB0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8E0569"/>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D8F344F"/>
    <w:multiLevelType w:val="hybridMultilevel"/>
    <w:tmpl w:val="077A2656"/>
    <w:lvl w:ilvl="0" w:tplc="AABC7C34">
      <w:start w:val="2"/>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84343"/>
    <w:multiLevelType w:val="hybridMultilevel"/>
    <w:tmpl w:val="346EC046"/>
    <w:lvl w:ilvl="0" w:tplc="AABC7C34">
      <w:start w:val="2"/>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06D50"/>
    <w:multiLevelType w:val="singleLevel"/>
    <w:tmpl w:val="E08611FA"/>
    <w:lvl w:ilvl="0">
      <w:start w:val="7"/>
      <w:numFmt w:val="lowerLetter"/>
      <w:lvlText w:val="(%1)"/>
      <w:lvlJc w:val="left"/>
      <w:pPr>
        <w:tabs>
          <w:tab w:val="num" w:pos="1200"/>
        </w:tabs>
        <w:ind w:left="1200" w:hanging="600"/>
      </w:pPr>
      <w:rPr>
        <w:rFonts w:hint="default"/>
      </w:rPr>
    </w:lvl>
  </w:abstractNum>
  <w:abstractNum w:abstractNumId="13" w15:restartNumberingAfterBreak="0">
    <w:nsid w:val="27FA4D4C"/>
    <w:multiLevelType w:val="hybridMultilevel"/>
    <w:tmpl w:val="06C4FA9C"/>
    <w:lvl w:ilvl="0" w:tplc="AABC7C34">
      <w:start w:val="2"/>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C30FE"/>
    <w:multiLevelType w:val="hybridMultilevel"/>
    <w:tmpl w:val="9A9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A6C30"/>
    <w:multiLevelType w:val="singleLevel"/>
    <w:tmpl w:val="606C9ECA"/>
    <w:lvl w:ilvl="0">
      <w:start w:val="1"/>
      <w:numFmt w:val="lowerRoman"/>
      <w:lvlText w:val="(%1)"/>
      <w:lvlJc w:val="left"/>
      <w:pPr>
        <w:tabs>
          <w:tab w:val="num" w:pos="1440"/>
        </w:tabs>
        <w:ind w:left="1440" w:hanging="720"/>
      </w:pPr>
      <w:rPr>
        <w:rFonts w:hint="default"/>
      </w:rPr>
    </w:lvl>
  </w:abstractNum>
  <w:abstractNum w:abstractNumId="16" w15:restartNumberingAfterBreak="0">
    <w:nsid w:val="2DE72081"/>
    <w:multiLevelType w:val="hybridMultilevel"/>
    <w:tmpl w:val="64080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20E4A"/>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30D444D"/>
    <w:multiLevelType w:val="hybridMultilevel"/>
    <w:tmpl w:val="25801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502260"/>
    <w:multiLevelType w:val="hybridMultilevel"/>
    <w:tmpl w:val="00CA9B8C"/>
    <w:lvl w:ilvl="0" w:tplc="AABC7C34">
      <w:start w:val="2"/>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C3594D"/>
    <w:multiLevelType w:val="multilevel"/>
    <w:tmpl w:val="60B4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062AC"/>
    <w:multiLevelType w:val="singleLevel"/>
    <w:tmpl w:val="339AE1AE"/>
    <w:lvl w:ilvl="0">
      <w:start w:val="3"/>
      <w:numFmt w:val="decimal"/>
      <w:lvlText w:val="%1."/>
      <w:lvlJc w:val="left"/>
      <w:pPr>
        <w:tabs>
          <w:tab w:val="num" w:pos="720"/>
        </w:tabs>
        <w:ind w:left="720" w:hanging="720"/>
      </w:pPr>
      <w:rPr>
        <w:rFonts w:hint="default"/>
      </w:rPr>
    </w:lvl>
  </w:abstractNum>
  <w:abstractNum w:abstractNumId="22" w15:restartNumberingAfterBreak="0">
    <w:nsid w:val="53A9491D"/>
    <w:multiLevelType w:val="hybridMultilevel"/>
    <w:tmpl w:val="E38C28E6"/>
    <w:lvl w:ilvl="0" w:tplc="5F885B16">
      <w:start w:val="2"/>
      <w:numFmt w:val="lowerLetter"/>
      <w:lvlText w:val="(%1)"/>
      <w:lvlJc w:val="left"/>
      <w:pPr>
        <w:tabs>
          <w:tab w:val="num" w:pos="1778"/>
        </w:tabs>
        <w:ind w:left="1778" w:hanging="36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3" w15:restartNumberingAfterBreak="0">
    <w:nsid w:val="56B11AC3"/>
    <w:multiLevelType w:val="multilevel"/>
    <w:tmpl w:val="1562941A"/>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2498"/>
        </w:tabs>
        <w:ind w:left="2498" w:hanging="360"/>
      </w:pPr>
    </w:lvl>
    <w:lvl w:ilvl="2" w:tentative="1">
      <w:start w:val="1"/>
      <w:numFmt w:val="lowerRoman"/>
      <w:lvlText w:val="%3."/>
      <w:lvlJc w:val="right"/>
      <w:pPr>
        <w:tabs>
          <w:tab w:val="num" w:pos="3218"/>
        </w:tabs>
        <w:ind w:left="3218" w:hanging="180"/>
      </w:pPr>
    </w:lvl>
    <w:lvl w:ilvl="3" w:tentative="1">
      <w:start w:val="1"/>
      <w:numFmt w:val="decimal"/>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Roman"/>
      <w:lvlText w:val="%6."/>
      <w:lvlJc w:val="right"/>
      <w:pPr>
        <w:tabs>
          <w:tab w:val="num" w:pos="5378"/>
        </w:tabs>
        <w:ind w:left="5378" w:hanging="180"/>
      </w:pPr>
    </w:lvl>
    <w:lvl w:ilvl="6" w:tentative="1">
      <w:start w:val="1"/>
      <w:numFmt w:val="decimal"/>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Roman"/>
      <w:lvlText w:val="%9."/>
      <w:lvlJc w:val="right"/>
      <w:pPr>
        <w:tabs>
          <w:tab w:val="num" w:pos="7538"/>
        </w:tabs>
        <w:ind w:left="7538" w:hanging="180"/>
      </w:pPr>
    </w:lvl>
  </w:abstractNum>
  <w:abstractNum w:abstractNumId="24" w15:restartNumberingAfterBreak="0">
    <w:nsid w:val="5BB16918"/>
    <w:multiLevelType w:val="multilevel"/>
    <w:tmpl w:val="F6A0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1B4190"/>
    <w:multiLevelType w:val="multilevel"/>
    <w:tmpl w:val="E864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E44E2"/>
    <w:multiLevelType w:val="multilevel"/>
    <w:tmpl w:val="BDC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65CD1"/>
    <w:multiLevelType w:val="hybridMultilevel"/>
    <w:tmpl w:val="16E46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D1BAC"/>
    <w:multiLevelType w:val="hybridMultilevel"/>
    <w:tmpl w:val="98382678"/>
    <w:lvl w:ilvl="0" w:tplc="AABC7C34">
      <w:start w:val="2"/>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E407D"/>
    <w:multiLevelType w:val="hybridMultilevel"/>
    <w:tmpl w:val="748EF0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76143F2"/>
    <w:multiLevelType w:val="hybridMultilevel"/>
    <w:tmpl w:val="9A0C4D56"/>
    <w:lvl w:ilvl="0" w:tplc="AABC7C34">
      <w:start w:val="2"/>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547396"/>
    <w:multiLevelType w:val="singleLevel"/>
    <w:tmpl w:val="0AB8B5B6"/>
    <w:lvl w:ilvl="0">
      <w:start w:val="1"/>
      <w:numFmt w:val="decimal"/>
      <w:lvlText w:val="%1."/>
      <w:lvlJc w:val="left"/>
      <w:pPr>
        <w:tabs>
          <w:tab w:val="num" w:pos="720"/>
        </w:tabs>
        <w:ind w:left="720" w:hanging="720"/>
      </w:pPr>
      <w:rPr>
        <w:rFonts w:hint="default"/>
      </w:rPr>
    </w:lvl>
  </w:abstractNum>
  <w:abstractNum w:abstractNumId="32" w15:restartNumberingAfterBreak="0">
    <w:nsid w:val="77AA0709"/>
    <w:multiLevelType w:val="hybridMultilevel"/>
    <w:tmpl w:val="6C32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DB68BA"/>
    <w:multiLevelType w:val="multilevel"/>
    <w:tmpl w:val="BD9E106A"/>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2498"/>
        </w:tabs>
        <w:ind w:left="2498" w:hanging="360"/>
      </w:pPr>
    </w:lvl>
    <w:lvl w:ilvl="2" w:tentative="1">
      <w:start w:val="1"/>
      <w:numFmt w:val="lowerRoman"/>
      <w:lvlText w:val="%3."/>
      <w:lvlJc w:val="right"/>
      <w:pPr>
        <w:tabs>
          <w:tab w:val="num" w:pos="3218"/>
        </w:tabs>
        <w:ind w:left="3218" w:hanging="180"/>
      </w:pPr>
    </w:lvl>
    <w:lvl w:ilvl="3" w:tentative="1">
      <w:start w:val="1"/>
      <w:numFmt w:val="decimal"/>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Roman"/>
      <w:lvlText w:val="%6."/>
      <w:lvlJc w:val="right"/>
      <w:pPr>
        <w:tabs>
          <w:tab w:val="num" w:pos="5378"/>
        </w:tabs>
        <w:ind w:left="5378" w:hanging="180"/>
      </w:pPr>
    </w:lvl>
    <w:lvl w:ilvl="6" w:tentative="1">
      <w:start w:val="1"/>
      <w:numFmt w:val="decimal"/>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Roman"/>
      <w:lvlText w:val="%9."/>
      <w:lvlJc w:val="right"/>
      <w:pPr>
        <w:tabs>
          <w:tab w:val="num" w:pos="7538"/>
        </w:tabs>
        <w:ind w:left="7538" w:hanging="180"/>
      </w:pPr>
    </w:lvl>
  </w:abstractNum>
  <w:abstractNum w:abstractNumId="34" w15:restartNumberingAfterBreak="0">
    <w:nsid w:val="7C6A31B4"/>
    <w:multiLevelType w:val="multilevel"/>
    <w:tmpl w:val="07D2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F5BEB"/>
    <w:multiLevelType w:val="singleLevel"/>
    <w:tmpl w:val="26F013E0"/>
    <w:lvl w:ilvl="0">
      <w:start w:val="1"/>
      <w:numFmt w:val="lowerLetter"/>
      <w:lvlText w:val="%1)"/>
      <w:lvlJc w:val="left"/>
      <w:pPr>
        <w:tabs>
          <w:tab w:val="num" w:pos="1200"/>
        </w:tabs>
        <w:ind w:left="1200" w:hanging="600"/>
      </w:pPr>
      <w:rPr>
        <w:rFonts w:hint="default"/>
      </w:rPr>
    </w:lvl>
  </w:abstractNum>
  <w:abstractNum w:abstractNumId="36" w15:restartNumberingAfterBreak="0">
    <w:nsid w:val="7E5C5EEE"/>
    <w:multiLevelType w:val="multilevel"/>
    <w:tmpl w:val="32348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190686">
    <w:abstractNumId w:val="33"/>
  </w:num>
  <w:num w:numId="2" w16cid:durableId="1488127878">
    <w:abstractNumId w:val="23"/>
  </w:num>
  <w:num w:numId="3" w16cid:durableId="1564222355">
    <w:abstractNumId w:val="17"/>
  </w:num>
  <w:num w:numId="4" w16cid:durableId="1944219197">
    <w:abstractNumId w:val="31"/>
  </w:num>
  <w:num w:numId="5" w16cid:durableId="1507355932">
    <w:abstractNumId w:val="12"/>
  </w:num>
  <w:num w:numId="6" w16cid:durableId="116336675">
    <w:abstractNumId w:val="1"/>
  </w:num>
  <w:num w:numId="7" w16cid:durableId="2034063505">
    <w:abstractNumId w:val="21"/>
  </w:num>
  <w:num w:numId="8" w16cid:durableId="2009481373">
    <w:abstractNumId w:val="15"/>
  </w:num>
  <w:num w:numId="9" w16cid:durableId="419253412">
    <w:abstractNumId w:val="35"/>
  </w:num>
  <w:num w:numId="10" w16cid:durableId="1923369524">
    <w:abstractNumId w:val="9"/>
  </w:num>
  <w:num w:numId="11" w16cid:durableId="1697579008">
    <w:abstractNumId w:val="22"/>
  </w:num>
  <w:num w:numId="12" w16cid:durableId="758140913">
    <w:abstractNumId w:val="18"/>
  </w:num>
  <w:num w:numId="13" w16cid:durableId="402065977">
    <w:abstractNumId w:val="13"/>
  </w:num>
  <w:num w:numId="14" w16cid:durableId="1682853611">
    <w:abstractNumId w:val="30"/>
  </w:num>
  <w:num w:numId="15" w16cid:durableId="1096826758">
    <w:abstractNumId w:val="10"/>
  </w:num>
  <w:num w:numId="16" w16cid:durableId="834339045">
    <w:abstractNumId w:val="4"/>
  </w:num>
  <w:num w:numId="17" w16cid:durableId="2146265795">
    <w:abstractNumId w:val="19"/>
  </w:num>
  <w:num w:numId="18" w16cid:durableId="255749344">
    <w:abstractNumId w:val="28"/>
  </w:num>
  <w:num w:numId="19" w16cid:durableId="335886322">
    <w:abstractNumId w:val="11"/>
  </w:num>
  <w:num w:numId="20" w16cid:durableId="6951032">
    <w:abstractNumId w:val="29"/>
  </w:num>
  <w:num w:numId="21" w16cid:durableId="163519445">
    <w:abstractNumId w:val="7"/>
  </w:num>
  <w:num w:numId="22" w16cid:durableId="1730179844">
    <w:abstractNumId w:val="32"/>
  </w:num>
  <w:num w:numId="23" w16cid:durableId="594827995">
    <w:abstractNumId w:val="0"/>
  </w:num>
  <w:num w:numId="24" w16cid:durableId="1475030029">
    <w:abstractNumId w:val="16"/>
  </w:num>
  <w:num w:numId="25" w16cid:durableId="706369190">
    <w:abstractNumId w:val="14"/>
  </w:num>
  <w:num w:numId="26" w16cid:durableId="1762751679">
    <w:abstractNumId w:val="5"/>
  </w:num>
  <w:num w:numId="27" w16cid:durableId="149951779">
    <w:abstractNumId w:val="27"/>
  </w:num>
  <w:num w:numId="28" w16cid:durableId="522666151">
    <w:abstractNumId w:val="8"/>
  </w:num>
  <w:num w:numId="29" w16cid:durableId="1820926867">
    <w:abstractNumId w:val="2"/>
  </w:num>
  <w:num w:numId="30" w16cid:durableId="1728916658">
    <w:abstractNumId w:val="34"/>
  </w:num>
  <w:num w:numId="31" w16cid:durableId="2039816813">
    <w:abstractNumId w:val="24"/>
  </w:num>
  <w:num w:numId="32" w16cid:durableId="24404601">
    <w:abstractNumId w:val="25"/>
  </w:num>
  <w:num w:numId="33" w16cid:durableId="271863551">
    <w:abstractNumId w:val="3"/>
  </w:num>
  <w:num w:numId="34" w16cid:durableId="942613288">
    <w:abstractNumId w:val="26"/>
  </w:num>
  <w:num w:numId="35" w16cid:durableId="1362707050">
    <w:abstractNumId w:val="36"/>
  </w:num>
  <w:num w:numId="36" w16cid:durableId="961152328">
    <w:abstractNumId w:val="6"/>
  </w:num>
  <w:num w:numId="37" w16cid:durableId="20738915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5C"/>
    <w:rsid w:val="000D0194"/>
    <w:rsid w:val="000D7AA4"/>
    <w:rsid w:val="000F1099"/>
    <w:rsid w:val="000F305C"/>
    <w:rsid w:val="00107CBF"/>
    <w:rsid w:val="001634E4"/>
    <w:rsid w:val="00246D98"/>
    <w:rsid w:val="00247A7B"/>
    <w:rsid w:val="002650BB"/>
    <w:rsid w:val="00295BDA"/>
    <w:rsid w:val="002F46D1"/>
    <w:rsid w:val="00416574"/>
    <w:rsid w:val="00556DD2"/>
    <w:rsid w:val="00602B0D"/>
    <w:rsid w:val="006A6585"/>
    <w:rsid w:val="00764937"/>
    <w:rsid w:val="008476C4"/>
    <w:rsid w:val="008E6AF1"/>
    <w:rsid w:val="0094175A"/>
    <w:rsid w:val="00A40495"/>
    <w:rsid w:val="00A67C05"/>
    <w:rsid w:val="00AF3FAA"/>
    <w:rsid w:val="00B9226C"/>
    <w:rsid w:val="00C378DA"/>
    <w:rsid w:val="00C46FF0"/>
    <w:rsid w:val="00CC6B9D"/>
    <w:rsid w:val="00D31186"/>
    <w:rsid w:val="00DB242B"/>
    <w:rsid w:val="00E403E3"/>
    <w:rsid w:val="00F531CF"/>
    <w:rsid w:val="00F7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AC15C"/>
  <w15:chartTrackingRefBased/>
  <w15:docId w15:val="{D54A46A7-AB4D-4CB6-A160-5E96784B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tabs>
        <w:tab w:val="left" w:pos="720"/>
      </w:tabs>
      <w:ind w:right="-22"/>
      <w:jc w:val="both"/>
      <w:outlineLvl w:val="0"/>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12" w:space="1" w:color="auto"/>
      </w:pBdr>
      <w:ind w:right="-37"/>
      <w:jc w:val="center"/>
    </w:pPr>
    <w:rPr>
      <w:b/>
      <w:sz w:val="20"/>
    </w:rPr>
  </w:style>
  <w:style w:type="paragraph" w:styleId="BlockText">
    <w:name w:val="Block Text"/>
    <w:basedOn w:val="Normal"/>
    <w:pPr>
      <w:ind w:left="1418" w:right="-22" w:hanging="709"/>
      <w:jc w:val="both"/>
    </w:pPr>
    <w:rPr>
      <w:sz w:val="20"/>
    </w:rPr>
  </w:style>
  <w:style w:type="paragraph" w:styleId="BalloonText">
    <w:name w:val="Balloon Text"/>
    <w:basedOn w:val="Normal"/>
    <w:semiHidden/>
    <w:rsid w:val="00B22E9F"/>
    <w:rPr>
      <w:rFonts w:ascii="Tahoma" w:hAnsi="Tahoma" w:cs="Tahoma"/>
      <w:sz w:val="16"/>
      <w:szCs w:val="16"/>
    </w:rPr>
  </w:style>
  <w:style w:type="paragraph" w:customStyle="1" w:styleId="Default">
    <w:name w:val="Default"/>
    <w:rsid w:val="00F51667"/>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403E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0792">
      <w:bodyDiv w:val="1"/>
      <w:marLeft w:val="0"/>
      <w:marRight w:val="0"/>
      <w:marTop w:val="0"/>
      <w:marBottom w:val="0"/>
      <w:divBdr>
        <w:top w:val="none" w:sz="0" w:space="0" w:color="auto"/>
        <w:left w:val="none" w:sz="0" w:space="0" w:color="auto"/>
        <w:bottom w:val="none" w:sz="0" w:space="0" w:color="auto"/>
        <w:right w:val="none" w:sz="0" w:space="0" w:color="auto"/>
      </w:divBdr>
    </w:div>
    <w:div w:id="1406952291">
      <w:bodyDiv w:val="1"/>
      <w:marLeft w:val="0"/>
      <w:marRight w:val="0"/>
      <w:marTop w:val="0"/>
      <w:marBottom w:val="0"/>
      <w:divBdr>
        <w:top w:val="none" w:sz="0" w:space="0" w:color="auto"/>
        <w:left w:val="none" w:sz="0" w:space="0" w:color="auto"/>
        <w:bottom w:val="none" w:sz="0" w:space="0" w:color="auto"/>
        <w:right w:val="none" w:sz="0" w:space="0" w:color="auto"/>
      </w:divBdr>
      <w:divsChild>
        <w:div w:id="463347746">
          <w:marLeft w:val="547"/>
          <w:marRight w:val="0"/>
          <w:marTop w:val="0"/>
          <w:marBottom w:val="0"/>
          <w:divBdr>
            <w:top w:val="none" w:sz="0" w:space="0" w:color="auto"/>
            <w:left w:val="none" w:sz="0" w:space="0" w:color="auto"/>
            <w:bottom w:val="none" w:sz="0" w:space="0" w:color="auto"/>
            <w:right w:val="none" w:sz="0" w:space="0" w:color="auto"/>
          </w:divBdr>
        </w:div>
      </w:divsChild>
    </w:div>
    <w:div w:id="2089299858">
      <w:bodyDiv w:val="1"/>
      <w:marLeft w:val="0"/>
      <w:marRight w:val="0"/>
      <w:marTop w:val="0"/>
      <w:marBottom w:val="0"/>
      <w:divBdr>
        <w:top w:val="none" w:sz="0" w:space="0" w:color="auto"/>
        <w:left w:val="none" w:sz="0" w:space="0" w:color="auto"/>
        <w:bottom w:val="none" w:sz="0" w:space="0" w:color="auto"/>
        <w:right w:val="none" w:sz="0" w:space="0" w:color="auto"/>
      </w:divBdr>
      <w:divsChild>
        <w:div w:id="1794863395">
          <w:marLeft w:val="0"/>
          <w:marRight w:val="0"/>
          <w:marTop w:val="100"/>
          <w:marBottom w:val="100"/>
          <w:divBdr>
            <w:top w:val="none" w:sz="0" w:space="0" w:color="auto"/>
            <w:left w:val="none" w:sz="0" w:space="0" w:color="auto"/>
            <w:bottom w:val="none" w:sz="0" w:space="0" w:color="auto"/>
            <w:right w:val="none" w:sz="0" w:space="0" w:color="auto"/>
          </w:divBdr>
          <w:divsChild>
            <w:div w:id="700783754">
              <w:marLeft w:val="0"/>
              <w:marRight w:val="0"/>
              <w:marTop w:val="0"/>
              <w:marBottom w:val="0"/>
              <w:divBdr>
                <w:top w:val="none" w:sz="0" w:space="0" w:color="auto"/>
                <w:left w:val="none" w:sz="0" w:space="0" w:color="auto"/>
                <w:bottom w:val="none" w:sz="0" w:space="0" w:color="auto"/>
                <w:right w:val="none" w:sz="0" w:space="0" w:color="auto"/>
              </w:divBdr>
              <w:divsChild>
                <w:div w:id="1385635800">
                  <w:marLeft w:val="244"/>
                  <w:marRight w:val="244"/>
                  <w:marTop w:val="0"/>
                  <w:marBottom w:val="0"/>
                  <w:divBdr>
                    <w:top w:val="none" w:sz="0" w:space="0" w:color="auto"/>
                    <w:left w:val="none" w:sz="0" w:space="0" w:color="auto"/>
                    <w:bottom w:val="none" w:sz="0" w:space="0" w:color="auto"/>
                    <w:right w:val="none" w:sz="0" w:space="0" w:color="auto"/>
                  </w:divBdr>
                  <w:divsChild>
                    <w:div w:id="1249533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69f8f9-c3ec-4247-a021-7115158a3054">
      <Terms xmlns="http://schemas.microsoft.com/office/infopath/2007/PartnerControls"/>
    </lcf76f155ced4ddcb4097134ff3c332f>
    <TaxCatchAll xmlns="9bd8195b-36ed-425e-bff1-2e176e4ef31b" xsi:nil="true"/>
    <SharedWithUsers xmlns="9bd8195b-36ed-425e-bff1-2e176e4ef31b">
      <UserInfo>
        <DisplayName>G. Perrens</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76D20ECD8E9479DF363A58FB49E2D" ma:contentTypeVersion="13" ma:contentTypeDescription="Create a new document." ma:contentTypeScope="" ma:versionID="27c61c5f306b38332e34152568859867">
  <xsd:schema xmlns:xsd="http://www.w3.org/2001/XMLSchema" xmlns:xs="http://www.w3.org/2001/XMLSchema" xmlns:p="http://schemas.microsoft.com/office/2006/metadata/properties" xmlns:ns2="a569f8f9-c3ec-4247-a021-7115158a3054" xmlns:ns3="9bd8195b-36ed-425e-bff1-2e176e4ef31b" targetNamespace="http://schemas.microsoft.com/office/2006/metadata/properties" ma:root="true" ma:fieldsID="fb36c0f556cbceb46406d69f735ccdf5" ns2:_="" ns3:_="">
    <xsd:import namespace="a569f8f9-c3ec-4247-a021-7115158a3054"/>
    <xsd:import namespace="9bd8195b-36ed-425e-bff1-2e176e4ef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9f8f9-c3ec-4247-a021-7115158a3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8195b-36ed-425e-bff1-2e176e4ef31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6c9a10-f316-4143-bc18-eccf3adea24f}" ma:internalName="TaxCatchAll" ma:showField="CatchAllData" ma:web="9bd8195b-36ed-425e-bff1-2e176e4ef3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FF5933B-75D7-4F57-8C4B-4C147E719E9E}">
  <ds:schemaRefs>
    <ds:schemaRef ds:uri="http://schemas.microsoft.com/office/2006/metadata/properties"/>
    <ds:schemaRef ds:uri="http://schemas.microsoft.com/office/infopath/2007/PartnerControls"/>
    <ds:schemaRef ds:uri="a569f8f9-c3ec-4247-a021-7115158a3054"/>
    <ds:schemaRef ds:uri="9bd8195b-36ed-425e-bff1-2e176e4ef31b"/>
  </ds:schemaRefs>
</ds:datastoreItem>
</file>

<file path=customXml/itemProps2.xml><?xml version="1.0" encoding="utf-8"?>
<ds:datastoreItem xmlns:ds="http://schemas.openxmlformats.org/officeDocument/2006/customXml" ds:itemID="{93367F68-89CE-4525-BB72-7ABD72322740}">
  <ds:schemaRefs>
    <ds:schemaRef ds:uri="http://schemas.microsoft.com/sharepoint/v3/contenttype/forms"/>
  </ds:schemaRefs>
</ds:datastoreItem>
</file>

<file path=customXml/itemProps3.xml><?xml version="1.0" encoding="utf-8"?>
<ds:datastoreItem xmlns:ds="http://schemas.openxmlformats.org/officeDocument/2006/customXml" ds:itemID="{53A179DB-3720-49A9-9DC0-E6CEF2790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9f8f9-c3ec-4247-a021-7115158a3054"/>
    <ds:schemaRef ds:uri="9bd8195b-36ed-425e-bff1-2e176e4e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19E09-743F-4CFF-B256-A32FC9449B9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1041</Words>
  <Characters>4998</Characters>
  <Application>Microsoft Office Word</Application>
  <DocSecurity>0</DocSecurity>
  <Lines>185</Lines>
  <Paragraphs>98</Paragraphs>
  <ScaleCrop>false</ScaleCrop>
  <HeadingPairs>
    <vt:vector size="2" baseType="variant">
      <vt:variant>
        <vt:lpstr>Title</vt:lpstr>
      </vt:variant>
      <vt:variant>
        <vt:i4>1</vt:i4>
      </vt:variant>
    </vt:vector>
  </HeadingPairs>
  <TitlesOfParts>
    <vt:vector size="1" baseType="lpstr">
      <vt:lpstr>SIR JOHN HUNT COMMUNITY COLLEGE</vt:lpstr>
    </vt:vector>
  </TitlesOfParts>
  <Company>Pre-installed Company</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JOHN HUNT COMMUNITY COLLEGE</dc:title>
  <dc:subject/>
  <dc:creator>ScoMIS</dc:creator>
  <cp:keywords/>
  <cp:lastModifiedBy>T. Lane</cp:lastModifiedBy>
  <cp:revision>11</cp:revision>
  <cp:lastPrinted>2024-01-30T10:42:00Z</cp:lastPrinted>
  <dcterms:created xsi:type="dcterms:W3CDTF">2026-05-14T10:38:00Z</dcterms:created>
  <dcterms:modified xsi:type="dcterms:W3CDTF">2026-05-14T13:47:00Z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 Le Marquand</vt:lpwstr>
  </property>
  <property fmtid="{D5CDD505-2E9C-101B-9397-08002B2CF9AE}" pid="3" name="Order">
    <vt:lpwstr>427000.000000000</vt:lpwstr>
  </property>
  <property fmtid="{D5CDD505-2E9C-101B-9397-08002B2CF9AE}" pid="4" name="display_urn:schemas-microsoft-com:office:office#Author">
    <vt:lpwstr>L. Le Marquand</vt:lpwstr>
  </property>
  <property fmtid="{D5CDD505-2E9C-101B-9397-08002B2CF9AE}" pid="5" name="ContentTypeId">
    <vt:lpwstr>0x01010067576D20ECD8E9479DF363A58FB49E2D</vt:lpwstr>
  </property>
  <property fmtid="{D5CDD505-2E9C-101B-9397-08002B2CF9AE}" pid="6" name="MediaServiceImageTags">
    <vt:lpwstr/>
  </property>
</Properties>
</file>