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0"/>
        <w:gridCol w:w="3405"/>
        <w:gridCol w:w="4245"/>
        <w:tblGridChange w:id="0">
          <w:tblGrid>
            <w:gridCol w:w="3090"/>
            <w:gridCol w:w="3405"/>
            <w:gridCol w:w="4245"/>
          </w:tblGrid>
        </w:tblGridChange>
      </w:tblGrid>
      <w:tr>
        <w:trPr>
          <w:cantSplit w:val="0"/>
          <w:tblHeader w:val="0"/>
        </w:trPr>
        <w:tc>
          <w:tcPr>
            <w:gridSpan w:val="2"/>
          </w:tcPr>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jc w:val="center"/>
              <w:rPr>
                <w:b w:val="1"/>
                <w:sz w:val="36"/>
                <w:szCs w:val="36"/>
              </w:rPr>
            </w:pPr>
            <w:r w:rsidDel="00000000" w:rsidR="00000000" w:rsidRPr="00000000">
              <w:rPr>
                <w:b w:val="1"/>
                <w:sz w:val="36"/>
                <w:szCs w:val="36"/>
                <w:rtl w:val="0"/>
              </w:rPr>
              <w:t xml:space="preserve">OSMANI PRIMARY SCHOOL</w:t>
            </w:r>
          </w:p>
          <w:p w:rsidR="00000000" w:rsidDel="00000000" w:rsidP="00000000" w:rsidRDefault="00000000" w:rsidRPr="00000000" w14:paraId="00000005">
            <w:pPr>
              <w:pageBreakBefore w:val="0"/>
              <w:rPr/>
            </w:pPr>
            <w:r w:rsidDel="00000000" w:rsidR="00000000" w:rsidRPr="00000000">
              <w:rPr>
                <w:rtl w:val="0"/>
              </w:rPr>
            </w:r>
          </w:p>
        </w:tc>
        <w:tc>
          <w:tcPr/>
          <w:p w:rsidR="00000000" w:rsidDel="00000000" w:rsidP="00000000" w:rsidRDefault="00000000" w:rsidRPr="00000000" w14:paraId="00000007">
            <w:pPr>
              <w:pageBreakBefore w:val="0"/>
              <w:jc w:val="center"/>
              <w:rPr/>
            </w:pPr>
            <w:r w:rsidDel="00000000" w:rsidR="00000000" w:rsidRPr="00000000">
              <w:rPr/>
              <w:drawing>
                <wp:inline distB="114300" distT="114300" distL="114300" distR="114300">
                  <wp:extent cx="971550" cy="9048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71550" cy="904875"/>
                          </a:xfrm>
                          <a:prstGeom prst="rect"/>
                          <a:ln/>
                        </pic:spPr>
                      </pic:pic>
                    </a:graphicData>
                  </a:graphic>
                </wp:inline>
              </w:drawing>
            </w:r>
            <w:r w:rsidDel="00000000" w:rsidR="00000000" w:rsidRPr="00000000">
              <w:rPr>
                <w:rtl w:val="0"/>
              </w:rPr>
            </w:r>
          </w:p>
        </w:tc>
      </w:tr>
      <w:tr>
        <w:trPr>
          <w:cantSplit w:val="0"/>
          <w:tblHeader w:val="0"/>
        </w:trPr>
        <w:tc>
          <w:tcPr>
            <w:gridSpan w:val="3"/>
          </w:tcPr>
          <w:p w:rsidR="00000000" w:rsidDel="00000000" w:rsidP="00000000" w:rsidRDefault="00000000" w:rsidRPr="00000000" w14:paraId="00000008">
            <w:pPr>
              <w:pageBreakBefore w:val="0"/>
              <w:jc w:val="center"/>
              <w:rPr>
                <w:sz w:val="26"/>
                <w:szCs w:val="26"/>
              </w:rPr>
            </w:pPr>
            <w:r w:rsidDel="00000000" w:rsidR="00000000" w:rsidRPr="00000000">
              <w:rPr>
                <w:sz w:val="26"/>
                <w:szCs w:val="26"/>
                <w:rtl w:val="0"/>
              </w:rPr>
              <w:t xml:space="preserve">Vallance Road, Whitechapel, London E1 5AD                          0207 247 8909</w:t>
            </w:r>
          </w:p>
        </w:tc>
      </w:tr>
      <w:tr>
        <w:trPr>
          <w:cantSplit w:val="0"/>
          <w:tblHeader w:val="0"/>
        </w:trPr>
        <w:tc>
          <w:tcPr>
            <w:gridSpan w:val="3"/>
          </w:tcPr>
          <w:p w:rsidR="00000000" w:rsidDel="00000000" w:rsidP="00000000" w:rsidRDefault="00000000" w:rsidRPr="00000000" w14:paraId="0000000B">
            <w:pPr>
              <w:pageBreakBefore w:val="0"/>
              <w:jc w:val="center"/>
              <w:rPr>
                <w:b w:val="1"/>
                <w:sz w:val="30"/>
                <w:szCs w:val="30"/>
              </w:rPr>
            </w:pPr>
            <w:r w:rsidDel="00000000" w:rsidR="00000000" w:rsidRPr="00000000">
              <w:rPr>
                <w:b w:val="1"/>
                <w:sz w:val="30"/>
                <w:szCs w:val="30"/>
                <w:rtl w:val="0"/>
              </w:rPr>
              <w:t xml:space="preserve">Learning Support Assistants (Scale 3)</w:t>
            </w:r>
            <w:r w:rsidDel="00000000" w:rsidR="00000000" w:rsidRPr="00000000">
              <w:rPr>
                <w:rtl w:val="0"/>
              </w:rPr>
            </w:r>
          </w:p>
          <w:p w:rsidR="00000000" w:rsidDel="00000000" w:rsidP="00000000" w:rsidRDefault="00000000" w:rsidRPr="00000000" w14:paraId="0000000C">
            <w:pPr>
              <w:pageBreakBefore w:val="0"/>
              <w:jc w:val="center"/>
              <w:rPr>
                <w:b w:val="1"/>
                <w:i w:val="1"/>
                <w:sz w:val="22"/>
                <w:szCs w:val="22"/>
              </w:rPr>
            </w:pPr>
            <w:r w:rsidDel="00000000" w:rsidR="00000000" w:rsidRPr="00000000">
              <w:rPr>
                <w:b w:val="1"/>
                <w:sz w:val="30"/>
                <w:szCs w:val="30"/>
                <w:rtl w:val="0"/>
              </w:rPr>
              <w:t xml:space="preserve">Maternity Cover (Immediate start)</w:t>
            </w:r>
            <w:r w:rsidDel="00000000" w:rsidR="00000000" w:rsidRPr="00000000">
              <w:rPr>
                <w:rtl w:val="0"/>
              </w:rPr>
            </w:r>
          </w:p>
        </w:tc>
      </w:tr>
      <w:tr>
        <w:trPr>
          <w:cantSplit w:val="0"/>
          <w:tblHeader w:val="0"/>
        </w:trPr>
        <w:tc>
          <w:tcPr/>
          <w:p w:rsidR="00000000" w:rsidDel="00000000" w:rsidP="00000000" w:rsidRDefault="00000000" w:rsidRPr="00000000" w14:paraId="0000000F">
            <w:pPr>
              <w:pageBreakBefore w:val="0"/>
              <w:rPr>
                <w:b w:val="1"/>
              </w:rPr>
            </w:pPr>
            <w:r w:rsidDel="00000000" w:rsidR="00000000" w:rsidRPr="00000000">
              <w:rPr>
                <w:b w:val="1"/>
                <w:rtl w:val="0"/>
              </w:rPr>
              <w:t xml:space="preserve">Contract Type </w:t>
            </w:r>
          </w:p>
        </w:tc>
        <w:tc>
          <w:tcPr>
            <w:gridSpan w:val="2"/>
          </w:tcPr>
          <w:p w:rsidR="00000000" w:rsidDel="00000000" w:rsidP="00000000" w:rsidRDefault="00000000" w:rsidRPr="00000000" w14:paraId="00000010">
            <w:pPr>
              <w:pageBreakBefore w:val="0"/>
              <w:jc w:val="center"/>
              <w:rPr>
                <w:i w:val="1"/>
                <w:sz w:val="20"/>
                <w:szCs w:val="20"/>
              </w:rPr>
            </w:pPr>
            <w:r w:rsidDel="00000000" w:rsidR="00000000" w:rsidRPr="00000000">
              <w:rPr>
                <w:i w:val="1"/>
                <w:color w:val="000000"/>
                <w:sz w:val="20"/>
                <w:szCs w:val="20"/>
                <w:rtl w:val="0"/>
              </w:rPr>
              <w:t xml:space="preserve">Fixed Term Contract till</w:t>
            </w:r>
            <w:r w:rsidDel="00000000" w:rsidR="00000000" w:rsidRPr="00000000">
              <w:rPr>
                <w:i w:val="1"/>
                <w:sz w:val="20"/>
                <w:szCs w:val="20"/>
                <w:rtl w:val="0"/>
              </w:rPr>
              <w:t xml:space="preserve"> July</w:t>
            </w:r>
            <w:r w:rsidDel="00000000" w:rsidR="00000000" w:rsidRPr="00000000">
              <w:rPr>
                <w:i w:val="1"/>
                <w:color w:val="000000"/>
                <w:sz w:val="20"/>
                <w:szCs w:val="20"/>
                <w:rtl w:val="0"/>
              </w:rPr>
              <w:t xml:space="preserve"> 202</w:t>
            </w:r>
            <w:r w:rsidDel="00000000" w:rsidR="00000000" w:rsidRPr="00000000">
              <w:rPr>
                <w:i w:val="1"/>
                <w:sz w:val="20"/>
                <w:szCs w:val="20"/>
                <w:rtl w:val="0"/>
              </w:rPr>
              <w:t xml:space="preserve">6 </w:t>
            </w:r>
            <w:r w:rsidDel="00000000" w:rsidR="00000000" w:rsidRPr="00000000">
              <w:rPr>
                <w:i w:val="1"/>
                <w:color w:val="000000"/>
                <w:sz w:val="20"/>
                <w:szCs w:val="20"/>
                <w:rtl w:val="0"/>
              </w:rPr>
              <w:t xml:space="preserve">with the possibility of a permanent contract</w:t>
            </w:r>
            <w:r w:rsidDel="00000000" w:rsidR="00000000" w:rsidRPr="00000000">
              <w:rPr>
                <w:rtl w:val="0"/>
              </w:rPr>
            </w:r>
          </w:p>
        </w:tc>
      </w:tr>
      <w:tr>
        <w:trPr>
          <w:cantSplit w:val="0"/>
          <w:tblHeader w:val="0"/>
        </w:trPr>
        <w:tc>
          <w:tcPr/>
          <w:p w:rsidR="00000000" w:rsidDel="00000000" w:rsidP="00000000" w:rsidRDefault="00000000" w:rsidRPr="00000000" w14:paraId="00000012">
            <w:pPr>
              <w:pageBreakBefore w:val="0"/>
              <w:rPr>
                <w:b w:val="1"/>
              </w:rPr>
            </w:pPr>
            <w:r w:rsidDel="00000000" w:rsidR="00000000" w:rsidRPr="00000000">
              <w:rPr>
                <w:b w:val="1"/>
                <w:rtl w:val="0"/>
              </w:rPr>
              <w:t xml:space="preserve">Salary</w:t>
            </w:r>
          </w:p>
        </w:tc>
        <w:tc>
          <w:tcPr>
            <w:gridSpan w:val="2"/>
          </w:tcPr>
          <w:p w:rsidR="00000000" w:rsidDel="00000000" w:rsidP="00000000" w:rsidRDefault="00000000" w:rsidRPr="00000000" w14:paraId="00000013">
            <w:pPr>
              <w:pageBreakBefore w:val="0"/>
              <w:jc w:val="center"/>
              <w:rPr>
                <w:i w:val="1"/>
                <w:sz w:val="20"/>
                <w:szCs w:val="20"/>
              </w:rPr>
            </w:pPr>
            <w:r w:rsidDel="00000000" w:rsidR="00000000" w:rsidRPr="00000000">
              <w:rPr>
                <w:i w:val="1"/>
                <w:sz w:val="20"/>
                <w:szCs w:val="20"/>
                <w:rtl w:val="0"/>
              </w:rPr>
              <w:t xml:space="preserve">Scale 3: 5-6 (£31,086-£31,530 pa) pro rata</w:t>
            </w:r>
          </w:p>
        </w:tc>
      </w:tr>
      <w:tr>
        <w:trPr>
          <w:cantSplit w:val="0"/>
          <w:tblHeader w:val="0"/>
        </w:trPr>
        <w:tc>
          <w:tcPr/>
          <w:p w:rsidR="00000000" w:rsidDel="00000000" w:rsidP="00000000" w:rsidRDefault="00000000" w:rsidRPr="00000000" w14:paraId="00000015">
            <w:pPr>
              <w:pageBreakBefore w:val="0"/>
              <w:rPr>
                <w:b w:val="1"/>
              </w:rPr>
            </w:pPr>
            <w:r w:rsidDel="00000000" w:rsidR="00000000" w:rsidRPr="00000000">
              <w:rPr>
                <w:b w:val="1"/>
                <w:rtl w:val="0"/>
              </w:rPr>
              <w:t xml:space="preserve">Working Arrangement</w:t>
            </w:r>
          </w:p>
        </w:tc>
        <w:tc>
          <w:tcPr>
            <w:gridSpan w:val="2"/>
          </w:tcPr>
          <w:p w:rsidR="00000000" w:rsidDel="00000000" w:rsidP="00000000" w:rsidRDefault="00000000" w:rsidRPr="00000000" w14:paraId="00000016">
            <w:pPr>
              <w:pageBreakBefore w:val="0"/>
              <w:jc w:val="center"/>
              <w:rPr>
                <w:rFonts w:ascii="Times New Roman" w:cs="Times New Roman" w:eastAsia="Times New Roman" w:hAnsi="Times New Roman"/>
                <w:i w:val="1"/>
                <w:sz w:val="20"/>
                <w:szCs w:val="20"/>
              </w:rPr>
            </w:pPr>
            <w:r w:rsidDel="00000000" w:rsidR="00000000" w:rsidRPr="00000000">
              <w:rPr>
                <w:i w:val="1"/>
                <w:sz w:val="20"/>
                <w:szCs w:val="20"/>
                <w:rtl w:val="0"/>
              </w:rPr>
              <w:t xml:space="preserve">Full-Time. </w:t>
            </w:r>
            <w:r w:rsidDel="00000000" w:rsidR="00000000" w:rsidRPr="00000000">
              <w:rPr>
                <w:i w:val="1"/>
                <w:color w:val="000000"/>
                <w:sz w:val="20"/>
                <w:szCs w:val="20"/>
                <w:rtl w:val="0"/>
              </w:rPr>
              <w:t xml:space="preserve">Term time only</w:t>
            </w:r>
            <w:r w:rsidDel="00000000" w:rsidR="00000000" w:rsidRPr="00000000">
              <w:rPr>
                <w:rtl w:val="0"/>
              </w:rPr>
            </w:r>
          </w:p>
        </w:tc>
      </w:tr>
      <w:tr>
        <w:trPr>
          <w:cantSplit w:val="0"/>
          <w:tblHeader w:val="0"/>
        </w:trPr>
        <w:tc>
          <w:tcPr/>
          <w:p w:rsidR="00000000" w:rsidDel="00000000" w:rsidP="00000000" w:rsidRDefault="00000000" w:rsidRPr="00000000" w14:paraId="00000018">
            <w:pPr>
              <w:pageBreakBefore w:val="0"/>
              <w:rPr>
                <w:b w:val="1"/>
              </w:rPr>
            </w:pPr>
            <w:r w:rsidDel="00000000" w:rsidR="00000000" w:rsidRPr="00000000">
              <w:rPr>
                <w:b w:val="1"/>
                <w:rtl w:val="0"/>
              </w:rPr>
              <w:t xml:space="preserve">Vacancy Hours</w:t>
            </w:r>
          </w:p>
        </w:tc>
        <w:tc>
          <w:tcPr>
            <w:gridSpan w:val="2"/>
          </w:tcPr>
          <w:p w:rsidR="00000000" w:rsidDel="00000000" w:rsidP="00000000" w:rsidRDefault="00000000" w:rsidRPr="00000000" w14:paraId="00000019">
            <w:pPr>
              <w:pageBreakBefore w:val="0"/>
              <w:jc w:val="center"/>
              <w:rPr>
                <w:i w:val="1"/>
                <w:sz w:val="20"/>
                <w:szCs w:val="20"/>
              </w:rPr>
            </w:pPr>
            <w:r w:rsidDel="00000000" w:rsidR="00000000" w:rsidRPr="00000000">
              <w:rPr>
                <w:i w:val="1"/>
                <w:sz w:val="20"/>
                <w:szCs w:val="20"/>
                <w:rtl w:val="0"/>
              </w:rPr>
              <w:t xml:space="preserve">34 hours</w:t>
            </w:r>
          </w:p>
          <w:p w:rsidR="00000000" w:rsidDel="00000000" w:rsidP="00000000" w:rsidRDefault="00000000" w:rsidRPr="00000000" w14:paraId="0000001A">
            <w:pPr>
              <w:pageBreakBefore w:val="0"/>
              <w:jc w:val="center"/>
              <w:rPr>
                <w:i w:val="1"/>
                <w:sz w:val="20"/>
                <w:szCs w:val="20"/>
              </w:rPr>
            </w:pPr>
            <w:r w:rsidDel="00000000" w:rsidR="00000000" w:rsidRPr="00000000">
              <w:rPr>
                <w:i w:val="1"/>
                <w:sz w:val="20"/>
                <w:szCs w:val="20"/>
                <w:rtl w:val="0"/>
              </w:rPr>
              <w:t xml:space="preserve">8.30-4.30pm(Monday-Thursday) 8.30am-3.30pm (Friday)</w:t>
            </w:r>
          </w:p>
        </w:tc>
      </w:tr>
      <w:tr>
        <w:trPr>
          <w:cantSplit w:val="0"/>
          <w:tblHeader w:val="0"/>
        </w:trPr>
        <w:tc>
          <w:tcPr/>
          <w:p w:rsidR="00000000" w:rsidDel="00000000" w:rsidP="00000000" w:rsidRDefault="00000000" w:rsidRPr="00000000" w14:paraId="0000001C">
            <w:pPr>
              <w:pageBreakBefore w:val="0"/>
              <w:rPr>
                <w:b w:val="1"/>
              </w:rPr>
            </w:pPr>
            <w:r w:rsidDel="00000000" w:rsidR="00000000" w:rsidRPr="00000000">
              <w:rPr>
                <w:b w:val="1"/>
                <w:rtl w:val="0"/>
              </w:rPr>
              <w:t xml:space="preserve">Closing date for all applications</w:t>
            </w:r>
          </w:p>
        </w:tc>
        <w:tc>
          <w:tcPr>
            <w:gridSpan w:val="2"/>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vertAlign w:val="baseline"/>
              </w:rPr>
            </w:pPr>
            <w:r w:rsidDel="00000000" w:rsidR="00000000" w:rsidRPr="00000000">
              <w:rPr>
                <w:b w:val="1"/>
                <w:i w:val="1"/>
                <w:sz w:val="20"/>
                <w:szCs w:val="20"/>
                <w:rtl w:val="0"/>
              </w:rPr>
              <w:t xml:space="preserve">Monday 13th October 2025 </w:t>
            </w:r>
            <w:r w:rsidDel="00000000" w:rsidR="00000000" w:rsidRPr="00000000">
              <w:rPr>
                <w:rFonts w:ascii="Arial" w:cs="Arial" w:eastAsia="Arial" w:hAnsi="Arial"/>
                <w:b w:val="1"/>
                <w:i w:val="1"/>
                <w:smallCaps w:val="0"/>
                <w:strike w:val="0"/>
                <w:color w:val="000000"/>
                <w:sz w:val="20"/>
                <w:szCs w:val="20"/>
                <w:u w:val="none"/>
                <w:vertAlign w:val="baseline"/>
                <w:rtl w:val="0"/>
              </w:rPr>
              <w:t xml:space="preserve">@ noon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vertAlign w:val="baseline"/>
              </w:rPr>
            </w:pPr>
            <w:bookmarkStart w:colFirst="0" w:colLast="0" w:name="_gjdgxs" w:id="0"/>
            <w:bookmarkEnd w:id="0"/>
            <w:r w:rsidDel="00000000" w:rsidR="00000000" w:rsidRPr="00000000">
              <w:rPr>
                <w:rFonts w:ascii="Arial" w:cs="Arial" w:eastAsia="Arial" w:hAnsi="Arial"/>
                <w:b w:val="0"/>
                <w:i w:val="1"/>
                <w:smallCaps w:val="0"/>
                <w:strike w:val="0"/>
                <w:color w:val="000000"/>
                <w:sz w:val="20"/>
                <w:szCs w:val="20"/>
                <w:u w:val="none"/>
                <w:vertAlign w:val="baseline"/>
                <w:rtl w:val="0"/>
              </w:rPr>
              <w:t xml:space="preserve">Interviews to be held on:</w:t>
            </w:r>
            <w:r w:rsidDel="00000000" w:rsidR="00000000" w:rsidRPr="00000000">
              <w:rPr>
                <w:b w:val="1"/>
                <w:i w:val="1"/>
                <w:sz w:val="20"/>
                <w:szCs w:val="20"/>
                <w:rtl w:val="0"/>
              </w:rPr>
              <w:t xml:space="preserve">Tuesday 21st October 2025</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rFonts w:ascii="Arial" w:cs="Arial" w:eastAsia="Arial" w:hAnsi="Arial"/>
                <w:b w:val="0"/>
                <w:i w:val="1"/>
                <w:smallCaps w:val="0"/>
                <w:strike w:val="0"/>
                <w:color w:val="000000"/>
                <w:sz w:val="20"/>
                <w:szCs w:val="20"/>
                <w:u w:val="none"/>
                <w:vertAlign w:val="baseline"/>
                <w:rtl w:val="0"/>
              </w:rPr>
              <w:t xml:space="preserve">Only shortlisted candidates will be contacted.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022">
            <w:pPr>
              <w:pageBreakBefore w:val="0"/>
              <w:rPr>
                <w:b w:val="1"/>
                <w:sz w:val="20"/>
                <w:szCs w:val="20"/>
              </w:rPr>
            </w:pPr>
            <w:r w:rsidDel="00000000" w:rsidR="00000000" w:rsidRPr="00000000">
              <w:rPr>
                <w:b w:val="1"/>
                <w:sz w:val="20"/>
                <w:szCs w:val="20"/>
                <w:rtl w:val="0"/>
              </w:rPr>
              <w:t xml:space="preserve">Role Purpose and Responsibilities</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provide support for pupils, the teacher and the school in order to raise standards of </w:t>
            </w:r>
            <w:r w:rsidDel="00000000" w:rsidR="00000000" w:rsidRPr="00000000">
              <w:rPr>
                <w:sz w:val="20"/>
                <w:szCs w:val="20"/>
                <w:rtl w:val="0"/>
              </w:rPr>
              <w:t xml:space="preserve">achievement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all pupils.</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ensure their safety and welfare and support the inclusion of pupils in all aspects of school life.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shd w:fill="auto" w:val="clear"/>
                <w:vertAlign w:val="baseline"/>
              </w:rPr>
            </w:pPr>
            <w:r w:rsidDel="00000000" w:rsidR="00000000" w:rsidRPr="00000000">
              <w:rPr>
                <w:sz w:val="20"/>
                <w:szCs w:val="20"/>
                <w:rtl w:val="0"/>
              </w:rPr>
              <w:t xml:space="preserve">Any duties as may be reasonably directed by the Headteacher and the accountabilities expected of support staff at Osmani.</w:t>
            </w:r>
            <w:r w:rsidDel="00000000" w:rsidR="00000000" w:rsidRPr="00000000">
              <w:rPr>
                <w:rtl w:val="0"/>
              </w:rPr>
            </w:r>
          </w:p>
          <w:p w:rsidR="00000000" w:rsidDel="00000000" w:rsidP="00000000" w:rsidRDefault="00000000" w:rsidRPr="00000000" w14:paraId="00000026">
            <w:pPr>
              <w:pageBreakBefore w:val="0"/>
              <w:rPr>
                <w:sz w:val="20"/>
                <w:szCs w:val="20"/>
              </w:rPr>
            </w:pPr>
            <w:r w:rsidDel="00000000" w:rsidR="00000000" w:rsidRPr="00000000">
              <w:rPr>
                <w:rtl w:val="0"/>
              </w:rPr>
            </w:r>
          </w:p>
          <w:p w:rsidR="00000000" w:rsidDel="00000000" w:rsidP="00000000" w:rsidRDefault="00000000" w:rsidRPr="00000000" w14:paraId="00000027">
            <w:pPr>
              <w:pageBreakBefore w:val="0"/>
              <w:rPr>
                <w:b w:val="1"/>
                <w:sz w:val="20"/>
                <w:szCs w:val="20"/>
              </w:rPr>
            </w:pPr>
            <w:r w:rsidDel="00000000" w:rsidR="00000000" w:rsidRPr="00000000">
              <w:rPr>
                <w:b w:val="1"/>
                <w:sz w:val="20"/>
                <w:szCs w:val="20"/>
                <w:rtl w:val="0"/>
              </w:rPr>
              <w:t xml:space="preserve">Requirements </w:t>
            </w:r>
          </w:p>
          <w:p w:rsidR="00000000" w:rsidDel="00000000" w:rsidP="00000000" w:rsidRDefault="00000000" w:rsidRPr="00000000" w14:paraId="00000028">
            <w:pPr>
              <w:pageBreakBefore w:val="0"/>
              <w:rPr>
                <w:rFonts w:ascii="Times New Roman" w:cs="Times New Roman" w:eastAsia="Times New Roman" w:hAnsi="Times New Roman"/>
                <w:sz w:val="20"/>
                <w:szCs w:val="20"/>
              </w:rPr>
            </w:pPr>
            <w:r w:rsidDel="00000000" w:rsidR="00000000" w:rsidRPr="00000000">
              <w:rPr>
                <w:b w:val="1"/>
                <w:color w:val="000000"/>
                <w:sz w:val="20"/>
                <w:szCs w:val="20"/>
                <w:highlight w:val="white"/>
                <w:rtl w:val="0"/>
              </w:rPr>
              <w:t xml:space="preserve">If you can say ‘YES’ to all the questions below, then OSMANI could be for you.</w:t>
            </w:r>
            <w:r w:rsidDel="00000000" w:rsidR="00000000" w:rsidRPr="00000000">
              <w:rPr>
                <w:rtl w:val="0"/>
              </w:rPr>
            </w:r>
          </w:p>
          <w:p w:rsidR="00000000" w:rsidDel="00000000" w:rsidP="00000000" w:rsidRDefault="00000000" w:rsidRPr="00000000" w14:paraId="00000029">
            <w:pPr>
              <w:pageBreakBefore w:val="0"/>
              <w:rPr>
                <w:rFonts w:ascii="Cambria" w:cs="Cambria" w:eastAsia="Cambria" w:hAnsi="Cambria"/>
                <w:sz w:val="20"/>
                <w:szCs w:val="20"/>
              </w:rPr>
            </w:pPr>
            <w:r w:rsidDel="00000000" w:rsidR="00000000" w:rsidRPr="00000000">
              <w:rPr>
                <w:b w:val="1"/>
                <w:sz w:val="20"/>
                <w:szCs w:val="20"/>
                <w:rtl w:val="0"/>
              </w:rPr>
              <w:t xml:space="preserve">Are you: </w:t>
            </w:r>
            <w:r w:rsidDel="00000000" w:rsidR="00000000" w:rsidRPr="00000000">
              <w:rPr>
                <w:rtl w:val="0"/>
              </w:rPr>
            </w:r>
          </w:p>
          <w:p w:rsidR="00000000" w:rsidDel="00000000" w:rsidP="00000000" w:rsidRDefault="00000000" w:rsidRPr="00000000" w14:paraId="0000002A">
            <w:pPr>
              <w:numPr>
                <w:ilvl w:val="0"/>
                <w:numId w:val="1"/>
              </w:numPr>
              <w:ind w:left="720" w:hanging="360"/>
              <w:rPr>
                <w:b w:val="1"/>
                <w:sz w:val="20"/>
                <w:szCs w:val="20"/>
              </w:rPr>
            </w:pPr>
            <w:r w:rsidDel="00000000" w:rsidR="00000000" w:rsidRPr="00000000">
              <w:rPr>
                <w:b w:val="1"/>
                <w:sz w:val="20"/>
                <w:szCs w:val="20"/>
                <w:rtl w:val="0"/>
              </w:rPr>
              <w:t xml:space="preserve">Somebody who enjoys working with children and has some experience of working with children with Special Education Needs</w:t>
            </w:r>
            <w:r w:rsidDel="00000000" w:rsidR="00000000" w:rsidRPr="00000000">
              <w:rPr>
                <w:rtl w:val="0"/>
              </w:rPr>
            </w:r>
          </w:p>
          <w:p w:rsidR="00000000" w:rsidDel="00000000" w:rsidP="00000000" w:rsidRDefault="00000000" w:rsidRPr="00000000" w14:paraId="0000002B">
            <w:pPr>
              <w:pageBreakBefore w:val="0"/>
              <w:numPr>
                <w:ilvl w:val="0"/>
                <w:numId w:val="1"/>
              </w:numPr>
              <w:ind w:left="720" w:hanging="360"/>
              <w:rPr>
                <w:sz w:val="20"/>
                <w:szCs w:val="20"/>
              </w:rPr>
            </w:pPr>
            <w:r w:rsidDel="00000000" w:rsidR="00000000" w:rsidRPr="00000000">
              <w:rPr>
                <w:b w:val="1"/>
                <w:sz w:val="20"/>
                <w:szCs w:val="20"/>
                <w:rtl w:val="0"/>
              </w:rPr>
              <w:t xml:space="preserve">A graduate who is aspiring to train to become a teacher</w:t>
            </w:r>
            <w:r w:rsidDel="00000000" w:rsidR="00000000" w:rsidRPr="00000000">
              <w:rPr>
                <w:rtl w:val="0"/>
              </w:rPr>
            </w:r>
          </w:p>
          <w:p w:rsidR="00000000" w:rsidDel="00000000" w:rsidP="00000000" w:rsidRDefault="00000000" w:rsidRPr="00000000" w14:paraId="0000002C">
            <w:pPr>
              <w:pageBreakBefore w:val="0"/>
              <w:numPr>
                <w:ilvl w:val="0"/>
                <w:numId w:val="1"/>
              </w:numPr>
              <w:ind w:left="720" w:hanging="360"/>
              <w:rPr>
                <w:sz w:val="20"/>
                <w:szCs w:val="20"/>
              </w:rPr>
            </w:pPr>
            <w:r w:rsidDel="00000000" w:rsidR="00000000" w:rsidRPr="00000000">
              <w:rPr>
                <w:b w:val="1"/>
                <w:sz w:val="20"/>
                <w:szCs w:val="20"/>
                <w:rtl w:val="0"/>
              </w:rPr>
              <w:t xml:space="preserve">Somebody who is ICT proficient(able to use Word and Publisher programmes)</w:t>
            </w:r>
            <w:r w:rsidDel="00000000" w:rsidR="00000000" w:rsidRPr="00000000">
              <w:rPr>
                <w:rtl w:val="0"/>
              </w:rPr>
            </w:r>
          </w:p>
          <w:p w:rsidR="00000000" w:rsidDel="00000000" w:rsidP="00000000" w:rsidRDefault="00000000" w:rsidRPr="00000000" w14:paraId="0000002D">
            <w:pPr>
              <w:pageBreakBefore w:val="0"/>
              <w:numPr>
                <w:ilvl w:val="0"/>
                <w:numId w:val="1"/>
              </w:numPr>
              <w:ind w:left="720" w:hanging="360"/>
              <w:rPr>
                <w:sz w:val="20"/>
                <w:szCs w:val="20"/>
              </w:rPr>
            </w:pPr>
            <w:r w:rsidDel="00000000" w:rsidR="00000000" w:rsidRPr="00000000">
              <w:rPr>
                <w:b w:val="1"/>
                <w:sz w:val="20"/>
                <w:szCs w:val="20"/>
                <w:rtl w:val="0"/>
              </w:rPr>
              <w:t xml:space="preserve">Somebody who is flexible, hardworking and passionate about their work </w:t>
            </w:r>
            <w:r w:rsidDel="00000000" w:rsidR="00000000" w:rsidRPr="00000000">
              <w:rPr>
                <w:rtl w:val="0"/>
              </w:rPr>
            </w:r>
          </w:p>
          <w:p w:rsidR="00000000" w:rsidDel="00000000" w:rsidP="00000000" w:rsidRDefault="00000000" w:rsidRPr="00000000" w14:paraId="0000002E">
            <w:pPr>
              <w:pageBreakBefore w:val="0"/>
              <w:numPr>
                <w:ilvl w:val="0"/>
                <w:numId w:val="1"/>
              </w:numPr>
              <w:ind w:left="720" w:hanging="360"/>
              <w:rPr>
                <w:b w:val="1"/>
                <w:sz w:val="20"/>
                <w:szCs w:val="20"/>
              </w:rPr>
            </w:pPr>
            <w:r w:rsidDel="00000000" w:rsidR="00000000" w:rsidRPr="00000000">
              <w:rPr>
                <w:b w:val="1"/>
                <w:sz w:val="20"/>
                <w:szCs w:val="20"/>
                <w:rtl w:val="0"/>
              </w:rPr>
              <w:t xml:space="preserve">Somebody who is able to work as part of a team.</w:t>
            </w:r>
          </w:p>
          <w:p w:rsidR="00000000" w:rsidDel="00000000" w:rsidP="00000000" w:rsidRDefault="00000000" w:rsidRPr="00000000" w14:paraId="0000002F">
            <w:pPr>
              <w:pageBreakBefore w:val="0"/>
              <w:numPr>
                <w:ilvl w:val="0"/>
                <w:numId w:val="1"/>
              </w:numPr>
              <w:ind w:left="720" w:hanging="360"/>
              <w:rPr>
                <w:b w:val="1"/>
                <w:sz w:val="20"/>
                <w:szCs w:val="20"/>
              </w:rPr>
            </w:pPr>
            <w:r w:rsidDel="00000000" w:rsidR="00000000" w:rsidRPr="00000000">
              <w:rPr>
                <w:b w:val="1"/>
                <w:sz w:val="20"/>
                <w:szCs w:val="20"/>
                <w:rtl w:val="0"/>
              </w:rPr>
              <w:t xml:space="preserve">Resilient and adaptable</w:t>
            </w:r>
          </w:p>
          <w:p w:rsidR="00000000" w:rsidDel="00000000" w:rsidP="00000000" w:rsidRDefault="00000000" w:rsidRPr="00000000" w14:paraId="00000030">
            <w:pPr>
              <w:pageBreakBefore w:val="0"/>
              <w:rPr>
                <w:b w:val="1"/>
                <w:i w:val="1"/>
                <w:sz w:val="20"/>
                <w:szCs w:val="20"/>
              </w:rPr>
            </w:pPr>
            <w:r w:rsidDel="00000000" w:rsidR="00000000" w:rsidRPr="00000000">
              <w:rPr>
                <w:rtl w:val="0"/>
              </w:rPr>
            </w:r>
          </w:p>
          <w:p w:rsidR="00000000" w:rsidDel="00000000" w:rsidP="00000000" w:rsidRDefault="00000000" w:rsidRPr="00000000" w14:paraId="00000031">
            <w:pPr>
              <w:pageBreakBefore w:val="0"/>
              <w:rPr>
                <w:b w:val="1"/>
                <w:sz w:val="20"/>
                <w:szCs w:val="20"/>
              </w:rPr>
            </w:pPr>
            <w:r w:rsidDel="00000000" w:rsidR="00000000" w:rsidRPr="00000000">
              <w:rPr>
                <w:b w:val="1"/>
                <w:sz w:val="20"/>
                <w:szCs w:val="20"/>
                <w:rtl w:val="0"/>
              </w:rPr>
              <w:t xml:space="preserve">Benefits and Allowances</w:t>
            </w:r>
          </w:p>
          <w:p w:rsidR="00000000" w:rsidDel="00000000" w:rsidP="00000000" w:rsidRDefault="00000000" w:rsidRPr="00000000" w14:paraId="00000032">
            <w:pPr>
              <w:pageBreakBefore w:val="0"/>
              <w:rPr>
                <w:rFonts w:ascii="Times New Roman" w:cs="Times New Roman" w:eastAsia="Times New Roman" w:hAnsi="Times New Roman"/>
                <w:sz w:val="20"/>
                <w:szCs w:val="20"/>
              </w:rPr>
            </w:pPr>
            <w:r w:rsidDel="00000000" w:rsidR="00000000" w:rsidRPr="00000000">
              <w:rPr>
                <w:b w:val="1"/>
                <w:color w:val="000000"/>
                <w:sz w:val="20"/>
                <w:szCs w:val="20"/>
                <w:highlight w:val="white"/>
                <w:rtl w:val="0"/>
              </w:rPr>
              <w:t xml:space="preserve">At Osmani you can expect:</w:t>
            </w:r>
            <w:r w:rsidDel="00000000" w:rsidR="00000000" w:rsidRPr="00000000">
              <w:rPr>
                <w:rtl w:val="0"/>
              </w:rPr>
            </w:r>
          </w:p>
          <w:p w:rsidR="00000000" w:rsidDel="00000000" w:rsidP="00000000" w:rsidRDefault="00000000" w:rsidRPr="00000000" w14:paraId="00000033">
            <w:pPr>
              <w:pageBreakBefore w:val="0"/>
              <w:numPr>
                <w:ilvl w:val="0"/>
                <w:numId w:val="2"/>
              </w:numPr>
              <w:shd w:fill="ffffff" w:val="clear"/>
              <w:ind w:left="720" w:hanging="360"/>
              <w:rPr>
                <w:color w:val="000000"/>
                <w:sz w:val="24"/>
                <w:szCs w:val="24"/>
              </w:rPr>
            </w:pPr>
            <w:r w:rsidDel="00000000" w:rsidR="00000000" w:rsidRPr="00000000">
              <w:rPr>
                <w:color w:val="000000"/>
                <w:sz w:val="20"/>
                <w:szCs w:val="20"/>
                <w:highlight w:val="white"/>
                <w:rtl w:val="0"/>
              </w:rPr>
              <w:t xml:space="preserve">commitment to a healthy work-life balance </w:t>
            </w:r>
            <w:r w:rsidDel="00000000" w:rsidR="00000000" w:rsidRPr="00000000">
              <w:rPr>
                <w:rtl w:val="0"/>
              </w:rPr>
            </w:r>
          </w:p>
          <w:p w:rsidR="00000000" w:rsidDel="00000000" w:rsidP="00000000" w:rsidRDefault="00000000" w:rsidRPr="00000000" w14:paraId="00000034">
            <w:pPr>
              <w:pageBreakBefore w:val="0"/>
              <w:numPr>
                <w:ilvl w:val="0"/>
                <w:numId w:val="2"/>
              </w:numPr>
              <w:shd w:fill="ffffff" w:val="clear"/>
              <w:ind w:left="720" w:hanging="360"/>
              <w:rPr>
                <w:color w:val="000000"/>
                <w:sz w:val="24"/>
                <w:szCs w:val="24"/>
              </w:rPr>
            </w:pPr>
            <w:r w:rsidDel="00000000" w:rsidR="00000000" w:rsidRPr="00000000">
              <w:rPr>
                <w:color w:val="000000"/>
                <w:sz w:val="20"/>
                <w:szCs w:val="20"/>
                <w:highlight w:val="white"/>
                <w:rtl w:val="0"/>
              </w:rPr>
              <w:t xml:space="preserve">motivated, well behaved children</w:t>
            </w:r>
            <w:r w:rsidDel="00000000" w:rsidR="00000000" w:rsidRPr="00000000">
              <w:rPr>
                <w:rtl w:val="0"/>
              </w:rPr>
            </w:r>
          </w:p>
          <w:p w:rsidR="00000000" w:rsidDel="00000000" w:rsidP="00000000" w:rsidRDefault="00000000" w:rsidRPr="00000000" w14:paraId="00000035">
            <w:pPr>
              <w:pageBreakBefore w:val="0"/>
              <w:numPr>
                <w:ilvl w:val="0"/>
                <w:numId w:val="2"/>
              </w:numPr>
              <w:shd w:fill="ffffff" w:val="clear"/>
              <w:ind w:left="720" w:hanging="360"/>
              <w:rPr>
                <w:color w:val="000000"/>
                <w:sz w:val="24"/>
                <w:szCs w:val="24"/>
              </w:rPr>
            </w:pPr>
            <w:r w:rsidDel="00000000" w:rsidR="00000000" w:rsidRPr="00000000">
              <w:rPr>
                <w:color w:val="000000"/>
                <w:sz w:val="20"/>
                <w:szCs w:val="20"/>
                <w:highlight w:val="white"/>
                <w:rtl w:val="0"/>
              </w:rPr>
              <w:t xml:space="preserve">friendly and supportive colleagues to work with</w:t>
            </w:r>
            <w:r w:rsidDel="00000000" w:rsidR="00000000" w:rsidRPr="00000000">
              <w:rPr>
                <w:rtl w:val="0"/>
              </w:rPr>
            </w:r>
          </w:p>
          <w:p w:rsidR="00000000" w:rsidDel="00000000" w:rsidP="00000000" w:rsidRDefault="00000000" w:rsidRPr="00000000" w14:paraId="00000036">
            <w:pPr>
              <w:pageBreakBefore w:val="0"/>
              <w:numPr>
                <w:ilvl w:val="0"/>
                <w:numId w:val="2"/>
              </w:numPr>
              <w:shd w:fill="ffffff" w:val="clear"/>
              <w:ind w:left="720" w:hanging="360"/>
              <w:rPr>
                <w:color w:val="000000"/>
                <w:sz w:val="24"/>
                <w:szCs w:val="24"/>
              </w:rPr>
            </w:pPr>
            <w:r w:rsidDel="00000000" w:rsidR="00000000" w:rsidRPr="00000000">
              <w:rPr>
                <w:color w:val="000000"/>
                <w:sz w:val="20"/>
                <w:szCs w:val="20"/>
                <w:highlight w:val="white"/>
                <w:rtl w:val="0"/>
              </w:rPr>
              <w:t xml:space="preserve">caring, interested parents</w:t>
            </w:r>
            <w:r w:rsidDel="00000000" w:rsidR="00000000" w:rsidRPr="00000000">
              <w:rPr>
                <w:rtl w:val="0"/>
              </w:rPr>
            </w:r>
          </w:p>
          <w:p w:rsidR="00000000" w:rsidDel="00000000" w:rsidP="00000000" w:rsidRDefault="00000000" w:rsidRPr="00000000" w14:paraId="00000037">
            <w:pPr>
              <w:pageBreakBefore w:val="0"/>
              <w:numPr>
                <w:ilvl w:val="0"/>
                <w:numId w:val="2"/>
              </w:numPr>
              <w:shd w:fill="ffffff" w:val="clear"/>
              <w:ind w:left="720" w:hanging="360"/>
              <w:rPr>
                <w:color w:val="000000"/>
                <w:sz w:val="24"/>
                <w:szCs w:val="24"/>
              </w:rPr>
            </w:pPr>
            <w:r w:rsidDel="00000000" w:rsidR="00000000" w:rsidRPr="00000000">
              <w:rPr>
                <w:color w:val="000000"/>
                <w:sz w:val="20"/>
                <w:szCs w:val="20"/>
                <w:highlight w:val="white"/>
                <w:rtl w:val="0"/>
              </w:rPr>
              <w:t xml:space="preserve">excellent learning environment and  teaching resources</w:t>
            </w:r>
            <w:r w:rsidDel="00000000" w:rsidR="00000000" w:rsidRPr="00000000">
              <w:rPr>
                <w:rtl w:val="0"/>
              </w:rPr>
            </w:r>
          </w:p>
          <w:p w:rsidR="00000000" w:rsidDel="00000000" w:rsidP="00000000" w:rsidRDefault="00000000" w:rsidRPr="00000000" w14:paraId="00000038">
            <w:pPr>
              <w:pageBreakBefore w:val="0"/>
              <w:numPr>
                <w:ilvl w:val="0"/>
                <w:numId w:val="2"/>
              </w:numPr>
              <w:shd w:fill="ffffff" w:val="clear"/>
              <w:ind w:left="720" w:hanging="360"/>
              <w:rPr>
                <w:color w:val="000000"/>
                <w:sz w:val="24"/>
                <w:szCs w:val="24"/>
              </w:rPr>
            </w:pPr>
            <w:r w:rsidDel="00000000" w:rsidR="00000000" w:rsidRPr="00000000">
              <w:rPr>
                <w:color w:val="000000"/>
                <w:sz w:val="20"/>
                <w:szCs w:val="20"/>
                <w:highlight w:val="white"/>
                <w:rtl w:val="0"/>
              </w:rPr>
              <w:t xml:space="preserve">opportunities for professional development,  training and career progression</w:t>
            </w:r>
            <w:r w:rsidDel="00000000" w:rsidR="00000000" w:rsidRPr="00000000">
              <w:rPr>
                <w:rtl w:val="0"/>
              </w:rPr>
            </w:r>
          </w:p>
          <w:p w:rsidR="00000000" w:rsidDel="00000000" w:rsidP="00000000" w:rsidRDefault="00000000" w:rsidRPr="00000000" w14:paraId="00000039">
            <w:pPr>
              <w:pageBreakBefore w:val="0"/>
              <w:numPr>
                <w:ilvl w:val="0"/>
                <w:numId w:val="2"/>
              </w:numPr>
              <w:shd w:fill="ffffff" w:val="clear"/>
              <w:ind w:left="720" w:hanging="360"/>
              <w:rPr>
                <w:color w:val="000000"/>
                <w:sz w:val="24"/>
                <w:szCs w:val="24"/>
              </w:rPr>
            </w:pPr>
            <w:r w:rsidDel="00000000" w:rsidR="00000000" w:rsidRPr="00000000">
              <w:rPr>
                <w:color w:val="000000"/>
                <w:sz w:val="20"/>
                <w:szCs w:val="20"/>
                <w:highlight w:val="white"/>
                <w:rtl w:val="0"/>
              </w:rPr>
              <w:t xml:space="preserve">excellent transport links (Elizabeth/District/H&amp;C/Overground)</w:t>
            </w:r>
            <w:r w:rsidDel="00000000" w:rsidR="00000000" w:rsidRPr="00000000">
              <w:rPr>
                <w:rtl w:val="0"/>
              </w:rPr>
            </w:r>
          </w:p>
          <w:p w:rsidR="00000000" w:rsidDel="00000000" w:rsidP="00000000" w:rsidRDefault="00000000" w:rsidRPr="00000000" w14:paraId="0000003A">
            <w:pPr>
              <w:pageBreakBefore w:val="0"/>
              <w:numPr>
                <w:ilvl w:val="0"/>
                <w:numId w:val="2"/>
              </w:numPr>
              <w:shd w:fill="ffffff" w:val="clear"/>
              <w:ind w:left="720" w:hanging="360"/>
              <w:rPr>
                <w:color w:val="000000"/>
                <w:sz w:val="24"/>
                <w:szCs w:val="24"/>
              </w:rPr>
            </w:pPr>
            <w:r w:rsidDel="00000000" w:rsidR="00000000" w:rsidRPr="00000000">
              <w:rPr>
                <w:color w:val="000000"/>
                <w:sz w:val="20"/>
                <w:szCs w:val="20"/>
                <w:highlight w:val="white"/>
                <w:rtl w:val="0"/>
              </w:rPr>
              <w:t xml:space="preserve">supportive and committed governors</w:t>
            </w:r>
            <w:r w:rsidDel="00000000" w:rsidR="00000000" w:rsidRPr="00000000">
              <w:rPr>
                <w:rtl w:val="0"/>
              </w:rPr>
            </w:r>
          </w:p>
          <w:p w:rsidR="00000000" w:rsidDel="00000000" w:rsidP="00000000" w:rsidRDefault="00000000" w:rsidRPr="00000000" w14:paraId="0000003B">
            <w:pPr>
              <w:pageBreakBefore w:val="0"/>
              <w:rPr>
                <w:sz w:val="20"/>
                <w:szCs w:val="20"/>
              </w:rPr>
            </w:pPr>
            <w:r w:rsidDel="00000000" w:rsidR="00000000" w:rsidRPr="00000000">
              <w:rPr>
                <w:rtl w:val="0"/>
              </w:rPr>
            </w:r>
          </w:p>
          <w:p w:rsidR="00000000" w:rsidDel="00000000" w:rsidP="00000000" w:rsidRDefault="00000000" w:rsidRPr="00000000" w14:paraId="0000003C">
            <w:pPr>
              <w:pageBreakBefore w:val="0"/>
              <w:rPr>
                <w:i w:val="1"/>
                <w:sz w:val="20"/>
                <w:szCs w:val="20"/>
              </w:rPr>
            </w:pPr>
            <w:r w:rsidDel="00000000" w:rsidR="00000000" w:rsidRPr="00000000">
              <w:rPr>
                <w:i w:val="1"/>
                <w:sz w:val="20"/>
                <w:szCs w:val="20"/>
                <w:rtl w:val="0"/>
              </w:rPr>
              <w:t xml:space="preserve">The school is committed to safeguarding and promoting the welfare of children and expects all staff and volunteers to share this commitment. The successful candidate will require an enhanced DBS clearance. We are dedicated to equality of opportunities and valuing diversity.</w:t>
            </w:r>
          </w:p>
          <w:p w:rsidR="00000000" w:rsidDel="00000000" w:rsidP="00000000" w:rsidRDefault="00000000" w:rsidRPr="00000000" w14:paraId="0000003D">
            <w:pPr>
              <w:pageBreakBefore w:val="0"/>
              <w:rPr>
                <w:sz w:val="20"/>
                <w:szCs w:val="20"/>
              </w:rPr>
            </w:pPr>
            <w:r w:rsidDel="00000000" w:rsidR="00000000" w:rsidRPr="00000000">
              <w:rPr>
                <w:rtl w:val="0"/>
              </w:rPr>
            </w:r>
          </w:p>
          <w:p w:rsidR="00000000" w:rsidDel="00000000" w:rsidP="00000000" w:rsidRDefault="00000000" w:rsidRPr="00000000" w14:paraId="0000003E">
            <w:pPr>
              <w:pageBreakBefore w:val="0"/>
              <w:rPr>
                <w:sz w:val="20"/>
                <w:szCs w:val="20"/>
              </w:rPr>
            </w:pPr>
            <w:r w:rsidDel="00000000" w:rsidR="00000000" w:rsidRPr="00000000">
              <w:rPr>
                <w:sz w:val="20"/>
                <w:szCs w:val="20"/>
                <w:rtl w:val="0"/>
              </w:rPr>
              <w:t xml:space="preserve">We would welcome and encourage potential candidates to visit our school. Please telephone or email to arrange.</w:t>
            </w:r>
          </w:p>
        </w:tc>
      </w:tr>
      <w:tr>
        <w:trPr>
          <w:cantSplit w:val="0"/>
          <w:tblHeader w:val="0"/>
        </w:trPr>
        <w:tc>
          <w:tcPr>
            <w:gridSpan w:val="3"/>
          </w:tcPr>
          <w:p w:rsidR="00000000" w:rsidDel="00000000" w:rsidP="00000000" w:rsidRDefault="00000000" w:rsidRPr="00000000" w14:paraId="00000041">
            <w:pPr>
              <w:pageBreakBefore w:val="0"/>
              <w:rPr>
                <w:b w:val="1"/>
                <w:sz w:val="26"/>
                <w:szCs w:val="26"/>
              </w:rPr>
            </w:pPr>
            <w:r w:rsidDel="00000000" w:rsidR="00000000" w:rsidRPr="00000000">
              <w:rPr>
                <w:b w:val="1"/>
                <w:sz w:val="26"/>
                <w:szCs w:val="26"/>
                <w:rtl w:val="0"/>
              </w:rPr>
              <w:t xml:space="preserve">How to apply: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For an application pack, please visit our website and download an application pack from: </w:t>
            </w:r>
            <w:hyperlink r:id="rId7">
              <w:r w:rsidDel="00000000" w:rsidR="00000000" w:rsidRPr="00000000">
                <w:rPr>
                  <w:rFonts w:ascii="Arial" w:cs="Arial" w:eastAsia="Arial" w:hAnsi="Arial"/>
                  <w:b w:val="1"/>
                  <w:i w:val="0"/>
                  <w:smallCaps w:val="0"/>
                  <w:strike w:val="0"/>
                  <w:color w:val="0000ff"/>
                  <w:sz w:val="26"/>
                  <w:szCs w:val="26"/>
                  <w:u w:val="single"/>
                  <w:shd w:fill="auto" w:val="clear"/>
                  <w:vertAlign w:val="baseline"/>
                  <w:rtl w:val="0"/>
                </w:rPr>
                <w:t xml:space="preserve">www.osmani.towerhamlets.sch.uk</w:t>
              </w:r>
            </w:hyperlink>
            <w:r w:rsidDel="00000000" w:rsidR="00000000" w:rsidRPr="00000000">
              <w:rPr>
                <w:rtl w:val="0"/>
              </w:rPr>
            </w:r>
          </w:p>
          <w:p w:rsidR="00000000" w:rsidDel="00000000" w:rsidP="00000000" w:rsidRDefault="00000000" w:rsidRPr="00000000" w14:paraId="00000043">
            <w:pPr>
              <w:pageBreakBefore w:val="0"/>
              <w:rPr>
                <w:sz w:val="26"/>
                <w:szCs w:val="26"/>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Please return your application to: </w:t>
            </w:r>
            <w:hyperlink r:id="rId8">
              <w:r w:rsidDel="00000000" w:rsidR="00000000" w:rsidRPr="00000000">
                <w:rPr>
                  <w:rFonts w:ascii="Arial" w:cs="Arial" w:eastAsia="Arial" w:hAnsi="Arial"/>
                  <w:b w:val="1"/>
                  <w:i w:val="0"/>
                  <w:smallCaps w:val="0"/>
                  <w:strike w:val="0"/>
                  <w:color w:val="0000ff"/>
                  <w:sz w:val="26"/>
                  <w:szCs w:val="26"/>
                  <w:u w:val="single"/>
                  <w:shd w:fill="auto" w:val="clear"/>
                  <w:vertAlign w:val="baseline"/>
                  <w:rtl w:val="0"/>
                </w:rPr>
                <w:t xml:space="preserve">office@osmani.towerhamlets.sch.uk</w:t>
              </w:r>
            </w:hyperlink>
            <w:r w:rsidDel="00000000" w:rsidR="00000000" w:rsidRPr="00000000">
              <w:rPr>
                <w:rtl w:val="0"/>
              </w:rPr>
            </w:r>
          </w:p>
        </w:tc>
      </w:tr>
    </w:tbl>
    <w:p w:rsidR="00000000" w:rsidDel="00000000" w:rsidP="00000000" w:rsidRDefault="00000000" w:rsidRPr="00000000" w14:paraId="00000047">
      <w:pPr>
        <w:pageBreakBefore w:val="0"/>
        <w:rPr/>
      </w:pPr>
      <w:r w:rsidDel="00000000" w:rsidR="00000000" w:rsidRPr="00000000">
        <w:rPr>
          <w:rtl w:val="0"/>
        </w:rPr>
      </w:r>
    </w:p>
    <w:sectPr>
      <w:pgSz w:h="16838" w:w="11906" w:orient="portrait"/>
      <w:pgMar w:bottom="566.9291338582677" w:top="566.9291338582677" w:left="566.9291338582677" w:right="566.929133858267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osmani.towerhamlets.sch.uk" TargetMode="External"/><Relationship Id="rId8" Type="http://schemas.openxmlformats.org/officeDocument/2006/relationships/hyperlink" Target="mailto:office@osmani.towerhamlets.sch.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