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EC5" w:rsidRPr="00D67385" w:rsidRDefault="00D67385" w:rsidP="00D67385">
      <w:pPr>
        <w:jc w:val="center"/>
        <w:rPr>
          <w:b/>
          <w:u w:val="single"/>
        </w:rPr>
      </w:pPr>
      <w:r w:rsidRPr="00D67385">
        <w:rPr>
          <w:b/>
          <w:u w:val="single"/>
        </w:rPr>
        <w:t>Job Advert</w:t>
      </w:r>
    </w:p>
    <w:p w:rsidR="002C2EC5" w:rsidRPr="002C2EC5" w:rsidRDefault="002C2EC5" w:rsidP="002C2EC5">
      <w:pPr>
        <w:jc w:val="center"/>
        <w:rPr>
          <w:b/>
          <w:u w:val="single"/>
        </w:rPr>
      </w:pPr>
      <w:r w:rsidRPr="002C2EC5">
        <w:rPr>
          <w:b/>
          <w:u w:val="single"/>
        </w:rPr>
        <w:t>Librarian (Part-Time – 2 Days per Week)</w:t>
      </w:r>
    </w:p>
    <w:tbl>
      <w:tblPr>
        <w:tblStyle w:val="TableGrid"/>
        <w:tblpPr w:leftFromText="180" w:rightFromText="180" w:vertAnchor="text" w:horzAnchor="margin" w:tblpXSpec="center" w:tblpY="209"/>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3350"/>
        <w:gridCol w:w="1826"/>
        <w:gridCol w:w="2740"/>
      </w:tblGrid>
      <w:tr w:rsidR="002C2EC5" w:rsidRPr="002C2EC5" w:rsidTr="002C2EC5">
        <w:trPr>
          <w:trHeight w:val="386"/>
        </w:trPr>
        <w:tc>
          <w:tcPr>
            <w:tcW w:w="1826" w:type="dxa"/>
          </w:tcPr>
          <w:p w:rsidR="002C2EC5" w:rsidRPr="002C2EC5" w:rsidRDefault="002C2EC5" w:rsidP="002C2EC5">
            <w:pPr>
              <w:rPr>
                <w:b/>
              </w:rPr>
            </w:pPr>
            <w:r w:rsidRPr="002C2EC5">
              <w:rPr>
                <w:b/>
              </w:rPr>
              <w:t>Contract Type:</w:t>
            </w:r>
          </w:p>
        </w:tc>
        <w:tc>
          <w:tcPr>
            <w:tcW w:w="3350" w:type="dxa"/>
          </w:tcPr>
          <w:p w:rsidR="002C2EC5" w:rsidRPr="002C2EC5" w:rsidRDefault="002C2EC5" w:rsidP="002C2EC5">
            <w:r>
              <w:t>Fixed Term Until 31</w:t>
            </w:r>
            <w:r w:rsidRPr="002C2EC5">
              <w:rPr>
                <w:vertAlign w:val="superscript"/>
              </w:rPr>
              <w:t>st</w:t>
            </w:r>
            <w:r>
              <w:t xml:space="preserve"> August 202</w:t>
            </w:r>
            <w:r w:rsidR="0021751B">
              <w:t>7</w:t>
            </w:r>
          </w:p>
        </w:tc>
        <w:tc>
          <w:tcPr>
            <w:tcW w:w="1826" w:type="dxa"/>
          </w:tcPr>
          <w:p w:rsidR="002C2EC5" w:rsidRPr="002C2EC5" w:rsidRDefault="002C2EC5" w:rsidP="002C2EC5">
            <w:pPr>
              <w:rPr>
                <w:b/>
              </w:rPr>
            </w:pPr>
            <w:r w:rsidRPr="002C2EC5">
              <w:rPr>
                <w:b/>
              </w:rPr>
              <w:t>Contact Name:</w:t>
            </w:r>
          </w:p>
        </w:tc>
        <w:tc>
          <w:tcPr>
            <w:tcW w:w="2740" w:type="dxa"/>
          </w:tcPr>
          <w:p w:rsidR="002C2EC5" w:rsidRPr="002C2EC5" w:rsidRDefault="002C2EC5" w:rsidP="002C2EC5">
            <w:r w:rsidRPr="002C2EC5">
              <w:t>Lennox Armaah</w:t>
            </w:r>
          </w:p>
        </w:tc>
      </w:tr>
      <w:tr w:rsidR="002C2EC5" w:rsidRPr="002C2EC5" w:rsidTr="002C2EC5">
        <w:trPr>
          <w:trHeight w:val="404"/>
        </w:trPr>
        <w:tc>
          <w:tcPr>
            <w:tcW w:w="1826" w:type="dxa"/>
          </w:tcPr>
          <w:p w:rsidR="002C2EC5" w:rsidRPr="002C2EC5" w:rsidRDefault="002C2EC5" w:rsidP="002C2EC5">
            <w:pPr>
              <w:rPr>
                <w:b/>
              </w:rPr>
            </w:pPr>
            <w:r w:rsidRPr="002C2EC5">
              <w:rPr>
                <w:b/>
              </w:rPr>
              <w:t>Work Pattern:</w:t>
            </w:r>
          </w:p>
        </w:tc>
        <w:tc>
          <w:tcPr>
            <w:tcW w:w="3350" w:type="dxa"/>
          </w:tcPr>
          <w:p w:rsidR="002C2EC5" w:rsidRDefault="002C2EC5" w:rsidP="002C2EC5">
            <w:r>
              <w:t>Part</w:t>
            </w:r>
            <w:r w:rsidRPr="002C2EC5">
              <w:t xml:space="preserve">-time, </w:t>
            </w:r>
            <w:r>
              <w:t>Term Time Only</w:t>
            </w:r>
          </w:p>
          <w:p w:rsidR="00AA159F" w:rsidRPr="002C2EC5" w:rsidRDefault="00AA159F" w:rsidP="002C2EC5">
            <w:r>
              <w:t>(14 hours per week) 8:00 am – 16:00 pm</w:t>
            </w:r>
          </w:p>
        </w:tc>
        <w:tc>
          <w:tcPr>
            <w:tcW w:w="1826" w:type="dxa"/>
          </w:tcPr>
          <w:p w:rsidR="002C2EC5" w:rsidRPr="002C2EC5" w:rsidRDefault="002C2EC5" w:rsidP="002C2EC5">
            <w:pPr>
              <w:rPr>
                <w:b/>
              </w:rPr>
            </w:pPr>
            <w:r w:rsidRPr="002C2EC5">
              <w:rPr>
                <w:b/>
              </w:rPr>
              <w:t>Contact Email:</w:t>
            </w:r>
          </w:p>
        </w:tc>
        <w:tc>
          <w:tcPr>
            <w:tcW w:w="2740" w:type="dxa"/>
          </w:tcPr>
          <w:p w:rsidR="002C2EC5" w:rsidRPr="002C2EC5" w:rsidRDefault="002C2EC5" w:rsidP="002C2EC5">
            <w:r w:rsidRPr="002C2EC5">
              <w:t>HR@sta.islington.sch.uk</w:t>
            </w:r>
          </w:p>
        </w:tc>
      </w:tr>
      <w:tr w:rsidR="002C2EC5" w:rsidRPr="002C2EC5" w:rsidTr="002C2EC5">
        <w:trPr>
          <w:trHeight w:val="386"/>
        </w:trPr>
        <w:tc>
          <w:tcPr>
            <w:tcW w:w="1826" w:type="dxa"/>
          </w:tcPr>
          <w:p w:rsidR="002C2EC5" w:rsidRPr="002C2EC5" w:rsidRDefault="002C2EC5" w:rsidP="002C2EC5">
            <w:pPr>
              <w:rPr>
                <w:b/>
              </w:rPr>
            </w:pPr>
            <w:r w:rsidRPr="002C2EC5">
              <w:rPr>
                <w:b/>
              </w:rPr>
              <w:t>Location:</w:t>
            </w:r>
          </w:p>
        </w:tc>
        <w:tc>
          <w:tcPr>
            <w:tcW w:w="3350" w:type="dxa"/>
          </w:tcPr>
          <w:p w:rsidR="002C2EC5" w:rsidRPr="002C2EC5" w:rsidRDefault="002C2EC5" w:rsidP="002C2EC5">
            <w:r w:rsidRPr="002C2EC5">
              <w:t>Highgate, Islington, London</w:t>
            </w:r>
          </w:p>
        </w:tc>
        <w:tc>
          <w:tcPr>
            <w:tcW w:w="1826" w:type="dxa"/>
          </w:tcPr>
          <w:p w:rsidR="002C2EC5" w:rsidRPr="002C2EC5" w:rsidRDefault="002C2EC5" w:rsidP="002C2EC5">
            <w:pPr>
              <w:rPr>
                <w:b/>
              </w:rPr>
            </w:pPr>
            <w:r w:rsidRPr="002C2EC5">
              <w:rPr>
                <w:b/>
              </w:rPr>
              <w:t>Closing Date</w:t>
            </w:r>
            <w:r>
              <w:rPr>
                <w:b/>
              </w:rPr>
              <w:t xml:space="preserve">: </w:t>
            </w:r>
          </w:p>
        </w:tc>
        <w:tc>
          <w:tcPr>
            <w:tcW w:w="2740" w:type="dxa"/>
          </w:tcPr>
          <w:p w:rsidR="002C2EC5" w:rsidRPr="002C2EC5" w:rsidRDefault="003008B0" w:rsidP="002C2EC5">
            <w:pPr>
              <w:rPr>
                <w:b/>
              </w:rPr>
            </w:pPr>
            <w:r>
              <w:rPr>
                <w:b/>
              </w:rPr>
              <w:t>11</w:t>
            </w:r>
            <w:r w:rsidRPr="003008B0">
              <w:rPr>
                <w:b/>
                <w:vertAlign w:val="superscript"/>
              </w:rPr>
              <w:t>th</w:t>
            </w:r>
            <w:r>
              <w:rPr>
                <w:b/>
              </w:rPr>
              <w:t xml:space="preserve"> June 2026</w:t>
            </w:r>
          </w:p>
        </w:tc>
      </w:tr>
      <w:tr w:rsidR="002C2EC5" w:rsidRPr="002C2EC5" w:rsidTr="002C2EC5">
        <w:trPr>
          <w:trHeight w:val="606"/>
        </w:trPr>
        <w:tc>
          <w:tcPr>
            <w:tcW w:w="1826" w:type="dxa"/>
          </w:tcPr>
          <w:p w:rsidR="002C2EC5" w:rsidRPr="002C2EC5" w:rsidRDefault="002C2EC5" w:rsidP="002C2EC5">
            <w:pPr>
              <w:rPr>
                <w:b/>
              </w:rPr>
            </w:pPr>
            <w:r w:rsidRPr="002C2EC5">
              <w:rPr>
                <w:b/>
              </w:rPr>
              <w:t>Salary:</w:t>
            </w:r>
          </w:p>
        </w:tc>
        <w:tc>
          <w:tcPr>
            <w:tcW w:w="3350" w:type="dxa"/>
          </w:tcPr>
          <w:p w:rsidR="002C2EC5" w:rsidRPr="002C2EC5" w:rsidRDefault="00CB44B9" w:rsidP="002C2EC5">
            <w:r>
              <w:t>£13,406.36</w:t>
            </w:r>
            <w:r w:rsidR="0021751B">
              <w:t xml:space="preserve"> (Actual Salary)</w:t>
            </w:r>
          </w:p>
        </w:tc>
        <w:tc>
          <w:tcPr>
            <w:tcW w:w="1826" w:type="dxa"/>
          </w:tcPr>
          <w:p w:rsidR="002C2EC5" w:rsidRPr="002C2EC5" w:rsidRDefault="002C2EC5" w:rsidP="002C2EC5">
            <w:pPr>
              <w:rPr>
                <w:b/>
              </w:rPr>
            </w:pPr>
            <w:r w:rsidRPr="002C2EC5">
              <w:rPr>
                <w:b/>
              </w:rPr>
              <w:t>Shortlisting:</w:t>
            </w:r>
          </w:p>
        </w:tc>
        <w:tc>
          <w:tcPr>
            <w:tcW w:w="2740" w:type="dxa"/>
          </w:tcPr>
          <w:p w:rsidR="002C2EC5" w:rsidRPr="002C2EC5" w:rsidRDefault="003008B0" w:rsidP="002C2EC5">
            <w:pPr>
              <w:rPr>
                <w:b/>
              </w:rPr>
            </w:pPr>
            <w:r>
              <w:rPr>
                <w:b/>
              </w:rPr>
              <w:t>12</w:t>
            </w:r>
            <w:r w:rsidRPr="003008B0">
              <w:rPr>
                <w:b/>
                <w:vertAlign w:val="superscript"/>
              </w:rPr>
              <w:t>th</w:t>
            </w:r>
            <w:r>
              <w:rPr>
                <w:b/>
              </w:rPr>
              <w:t xml:space="preserve"> June 2026</w:t>
            </w:r>
          </w:p>
        </w:tc>
      </w:tr>
      <w:tr w:rsidR="002C2EC5" w:rsidRPr="002C2EC5" w:rsidTr="002C2EC5">
        <w:trPr>
          <w:trHeight w:val="386"/>
        </w:trPr>
        <w:tc>
          <w:tcPr>
            <w:tcW w:w="1826" w:type="dxa"/>
          </w:tcPr>
          <w:p w:rsidR="002C2EC5" w:rsidRPr="002C2EC5" w:rsidRDefault="002C2EC5" w:rsidP="002C2EC5">
            <w:pPr>
              <w:rPr>
                <w:b/>
              </w:rPr>
            </w:pPr>
            <w:r w:rsidRPr="002C2EC5">
              <w:rPr>
                <w:b/>
              </w:rPr>
              <w:t xml:space="preserve">Start Date: </w:t>
            </w:r>
          </w:p>
        </w:tc>
        <w:tc>
          <w:tcPr>
            <w:tcW w:w="3350" w:type="dxa"/>
          </w:tcPr>
          <w:p w:rsidR="002C2EC5" w:rsidRPr="002C2EC5" w:rsidRDefault="002C2EC5" w:rsidP="002C2EC5">
            <w:pPr>
              <w:rPr>
                <w:b/>
              </w:rPr>
            </w:pPr>
            <w:r w:rsidRPr="002C2EC5">
              <w:rPr>
                <w:b/>
              </w:rPr>
              <w:t>1</w:t>
            </w:r>
            <w:r w:rsidRPr="002C2EC5">
              <w:rPr>
                <w:b/>
                <w:vertAlign w:val="superscript"/>
              </w:rPr>
              <w:t>ST</w:t>
            </w:r>
            <w:r w:rsidRPr="002C2EC5">
              <w:rPr>
                <w:b/>
              </w:rPr>
              <w:t xml:space="preserve"> September 2026</w:t>
            </w:r>
          </w:p>
        </w:tc>
        <w:tc>
          <w:tcPr>
            <w:tcW w:w="1826" w:type="dxa"/>
          </w:tcPr>
          <w:p w:rsidR="002C2EC5" w:rsidRPr="002C2EC5" w:rsidRDefault="002C2EC5" w:rsidP="002C2EC5">
            <w:pPr>
              <w:rPr>
                <w:b/>
              </w:rPr>
            </w:pPr>
            <w:r w:rsidRPr="002C2EC5">
              <w:rPr>
                <w:b/>
              </w:rPr>
              <w:t>Interviews:</w:t>
            </w:r>
          </w:p>
        </w:tc>
        <w:tc>
          <w:tcPr>
            <w:tcW w:w="2740" w:type="dxa"/>
          </w:tcPr>
          <w:p w:rsidR="002C2EC5" w:rsidRPr="002C2EC5" w:rsidRDefault="003008B0" w:rsidP="002C2EC5">
            <w:pPr>
              <w:rPr>
                <w:b/>
              </w:rPr>
            </w:pPr>
            <w:r>
              <w:rPr>
                <w:b/>
              </w:rPr>
              <w:t>Week Beginning 15</w:t>
            </w:r>
            <w:r w:rsidRPr="003008B0">
              <w:rPr>
                <w:b/>
                <w:vertAlign w:val="superscript"/>
              </w:rPr>
              <w:t>th</w:t>
            </w:r>
            <w:r>
              <w:rPr>
                <w:b/>
              </w:rPr>
              <w:t xml:space="preserve"> June </w:t>
            </w:r>
            <w:bookmarkStart w:id="0" w:name="_GoBack"/>
            <w:bookmarkEnd w:id="0"/>
          </w:p>
        </w:tc>
      </w:tr>
    </w:tbl>
    <w:p w:rsidR="002C2EC5" w:rsidRDefault="002C2EC5"/>
    <w:p w:rsidR="002C2EC5" w:rsidRPr="002C2EC5" w:rsidRDefault="002C2EC5" w:rsidP="002C2EC5">
      <w:r w:rsidRPr="002C2EC5">
        <w:t>St. Aloysius’ College is a high-performing Roman Catholic mixed secondary school with a mixed Sixth Form in the Borough of Islington. From September 2025, we changed to a co-educational intake in Year 7 in addition to joining the All Saints Catholic Academy Trust. The school has provided the local community with over 145 years of high-quality education. We are on a journey to exceptional, ranking in the top two Islington secondary schools for GCSE progress in the past two years and the top Islington secondary school for A-Level results in 2024. The College is highly regarded in the local community and is based in a vibrant location in North London with excellent transport links.</w:t>
      </w:r>
    </w:p>
    <w:p w:rsidR="002C2EC5" w:rsidRPr="002C2EC5" w:rsidRDefault="002C2EC5" w:rsidP="002C2EC5">
      <w:r w:rsidRPr="002C2EC5">
        <w:t>We are a warm, inclusive school community committed to excellence and maintaining high expectations for every student. As we strive towards achieving Exceptional status, professional development for our staff remains central to our vision.</w:t>
      </w:r>
    </w:p>
    <w:p w:rsidR="002C2EC5" w:rsidRPr="002C2EC5" w:rsidRDefault="002C2EC5" w:rsidP="002C2EC5">
      <w:r w:rsidRPr="002C2EC5">
        <w:t>We are seeking to appoint an enthusiastic, organised, and proactive Librarian to manage and develop our school library for two days per week. This is an exciting opportunity for an individual who is passionate about reading, literacy, and supporting young people in their learning. The successful candidate will create a welcoming and engaging learning environment that promotes a love of reading and supports students in becoming confident, independent learners.</w:t>
      </w:r>
    </w:p>
    <w:p w:rsidR="002C2EC5" w:rsidRPr="002C2EC5" w:rsidRDefault="002C2EC5" w:rsidP="002C2EC5">
      <w:r w:rsidRPr="002C2EC5">
        <w:t>The library is at the heart of our school community, and the successful candidate will play a key role in supporting students and staff through the effective management of library resources and the promotion of reading and literacy across the College.</w:t>
      </w:r>
    </w:p>
    <w:p w:rsidR="002C2EC5" w:rsidRPr="002C2EC5" w:rsidRDefault="002C2EC5" w:rsidP="002C2EC5">
      <w:pPr>
        <w:rPr>
          <w:b/>
          <w:bCs/>
        </w:rPr>
      </w:pPr>
      <w:r w:rsidRPr="002C2EC5">
        <w:rPr>
          <w:b/>
          <w:bCs/>
        </w:rPr>
        <w:t>We can offer you:</w:t>
      </w:r>
    </w:p>
    <w:p w:rsidR="002C2EC5" w:rsidRPr="002C2EC5" w:rsidRDefault="002C2EC5" w:rsidP="002C2EC5">
      <w:pPr>
        <w:numPr>
          <w:ilvl w:val="0"/>
          <w:numId w:val="1"/>
        </w:numPr>
      </w:pPr>
      <w:r w:rsidRPr="002C2EC5">
        <w:t>Enthusiastic, motivated, and respectful pupils.</w:t>
      </w:r>
    </w:p>
    <w:p w:rsidR="002C2EC5" w:rsidRPr="002C2EC5" w:rsidRDefault="002C2EC5" w:rsidP="002C2EC5">
      <w:pPr>
        <w:numPr>
          <w:ilvl w:val="0"/>
          <w:numId w:val="1"/>
        </w:numPr>
      </w:pPr>
      <w:r w:rsidRPr="002C2EC5">
        <w:t>A supportive and welcoming staff community.</w:t>
      </w:r>
    </w:p>
    <w:p w:rsidR="002C2EC5" w:rsidRPr="002C2EC5" w:rsidRDefault="002C2EC5" w:rsidP="002C2EC5">
      <w:pPr>
        <w:numPr>
          <w:ilvl w:val="0"/>
          <w:numId w:val="1"/>
        </w:numPr>
      </w:pPr>
      <w:r w:rsidRPr="002C2EC5">
        <w:t>Strong leadership and committed Governors.</w:t>
      </w:r>
    </w:p>
    <w:p w:rsidR="002C2EC5" w:rsidRPr="002C2EC5" w:rsidRDefault="002C2EC5" w:rsidP="002C2EC5">
      <w:pPr>
        <w:numPr>
          <w:ilvl w:val="0"/>
          <w:numId w:val="1"/>
        </w:numPr>
      </w:pPr>
      <w:r w:rsidRPr="002C2EC5">
        <w:lastRenderedPageBreak/>
        <w:t>A well-structured CPD programme and opportunities for professional growth.</w:t>
      </w:r>
    </w:p>
    <w:p w:rsidR="002C2EC5" w:rsidRPr="002C2EC5" w:rsidRDefault="002C2EC5" w:rsidP="002C2EC5">
      <w:pPr>
        <w:numPr>
          <w:ilvl w:val="0"/>
          <w:numId w:val="1"/>
        </w:numPr>
      </w:pPr>
      <w:r w:rsidRPr="002C2EC5">
        <w:t>A school committed to high standards and continuous improvement.</w:t>
      </w:r>
    </w:p>
    <w:p w:rsidR="002C2EC5" w:rsidRPr="002C2EC5" w:rsidRDefault="002C2EC5" w:rsidP="002C2EC5">
      <w:pPr>
        <w:numPr>
          <w:ilvl w:val="0"/>
          <w:numId w:val="1"/>
        </w:numPr>
      </w:pPr>
      <w:r w:rsidRPr="002C2EC5">
        <w:t>A two-week October half-term break.</w:t>
      </w:r>
    </w:p>
    <w:p w:rsidR="002C2EC5" w:rsidRPr="002C2EC5" w:rsidRDefault="002C2EC5" w:rsidP="002C2EC5">
      <w:pPr>
        <w:numPr>
          <w:ilvl w:val="0"/>
          <w:numId w:val="1"/>
        </w:numPr>
      </w:pPr>
      <w:r w:rsidRPr="002C2EC5">
        <w:t>Free parking.</w:t>
      </w:r>
    </w:p>
    <w:p w:rsidR="002C2EC5" w:rsidRPr="002C2EC5" w:rsidRDefault="002C2EC5" w:rsidP="002C2EC5">
      <w:pPr>
        <w:numPr>
          <w:ilvl w:val="0"/>
          <w:numId w:val="1"/>
        </w:numPr>
      </w:pPr>
      <w:r w:rsidRPr="002C2EC5">
        <w:t>Free tea and coffee.</w:t>
      </w:r>
    </w:p>
    <w:p w:rsidR="002C2EC5" w:rsidRPr="002C2EC5" w:rsidRDefault="002C2EC5" w:rsidP="002C2EC5">
      <w:pPr>
        <w:numPr>
          <w:ilvl w:val="0"/>
          <w:numId w:val="1"/>
        </w:numPr>
      </w:pPr>
      <w:r w:rsidRPr="002C2EC5">
        <w:t>Excellent transport links and a vibrant North London location.</w:t>
      </w:r>
    </w:p>
    <w:p w:rsidR="002C2EC5" w:rsidRPr="002C2EC5" w:rsidRDefault="002C2EC5" w:rsidP="002C2EC5">
      <w:pPr>
        <w:rPr>
          <w:b/>
          <w:bCs/>
        </w:rPr>
      </w:pPr>
      <w:r w:rsidRPr="002C2EC5">
        <w:rPr>
          <w:b/>
          <w:bCs/>
        </w:rPr>
        <w:t>We are looking for someone who will:</w:t>
      </w:r>
    </w:p>
    <w:p w:rsidR="002C2EC5" w:rsidRPr="002C2EC5" w:rsidRDefault="002C2EC5" w:rsidP="002C2EC5">
      <w:pPr>
        <w:numPr>
          <w:ilvl w:val="0"/>
          <w:numId w:val="2"/>
        </w:numPr>
      </w:pPr>
      <w:r w:rsidRPr="002C2EC5">
        <w:t>Be passionate about promoting reading, literacy, and independent learning.</w:t>
      </w:r>
    </w:p>
    <w:p w:rsidR="002C2EC5" w:rsidRPr="002C2EC5" w:rsidRDefault="002C2EC5" w:rsidP="002C2EC5">
      <w:pPr>
        <w:numPr>
          <w:ilvl w:val="0"/>
          <w:numId w:val="2"/>
        </w:numPr>
      </w:pPr>
      <w:r w:rsidRPr="002C2EC5">
        <w:t>Have excellent organisational and administrative skills.</w:t>
      </w:r>
    </w:p>
    <w:p w:rsidR="002C2EC5" w:rsidRPr="002C2EC5" w:rsidRDefault="002C2EC5" w:rsidP="002C2EC5">
      <w:pPr>
        <w:numPr>
          <w:ilvl w:val="0"/>
          <w:numId w:val="2"/>
        </w:numPr>
      </w:pPr>
      <w:r w:rsidRPr="002C2EC5">
        <w:t>Be able to manage and develop a welcoming, well-organised library environment.</w:t>
      </w:r>
    </w:p>
    <w:p w:rsidR="002C2EC5" w:rsidRPr="002C2EC5" w:rsidRDefault="002C2EC5" w:rsidP="002C2EC5">
      <w:pPr>
        <w:numPr>
          <w:ilvl w:val="0"/>
          <w:numId w:val="2"/>
        </w:numPr>
      </w:pPr>
      <w:r w:rsidRPr="002C2EC5">
        <w:t>Have strong ICT skills and the ability to use library management systems effectively.</w:t>
      </w:r>
    </w:p>
    <w:p w:rsidR="002C2EC5" w:rsidRPr="002C2EC5" w:rsidRDefault="002C2EC5" w:rsidP="002C2EC5">
      <w:pPr>
        <w:numPr>
          <w:ilvl w:val="0"/>
          <w:numId w:val="2"/>
        </w:numPr>
      </w:pPr>
      <w:r w:rsidRPr="002C2EC5">
        <w:t>Be able to support students with research, reading, and information literacy skills.</w:t>
      </w:r>
    </w:p>
    <w:p w:rsidR="002C2EC5" w:rsidRPr="002C2EC5" w:rsidRDefault="002C2EC5" w:rsidP="002C2EC5">
      <w:pPr>
        <w:numPr>
          <w:ilvl w:val="0"/>
          <w:numId w:val="2"/>
        </w:numPr>
      </w:pPr>
      <w:r w:rsidRPr="002C2EC5">
        <w:t>Be a team player, willing to contribute to the wider school community.</w:t>
      </w:r>
    </w:p>
    <w:p w:rsidR="002C2EC5" w:rsidRPr="002C2EC5" w:rsidRDefault="002C2EC5" w:rsidP="002C2EC5">
      <w:pPr>
        <w:numPr>
          <w:ilvl w:val="0"/>
          <w:numId w:val="2"/>
        </w:numPr>
      </w:pPr>
      <w:r w:rsidRPr="002C2EC5">
        <w:t>Have excellent communication and interpersonal skills to engage students, staff, and parents.</w:t>
      </w:r>
    </w:p>
    <w:p w:rsidR="002C2EC5" w:rsidRPr="002C2EC5" w:rsidRDefault="002C2EC5" w:rsidP="002C2EC5">
      <w:pPr>
        <w:numPr>
          <w:ilvl w:val="0"/>
          <w:numId w:val="2"/>
        </w:numPr>
      </w:pPr>
      <w:r w:rsidRPr="002C2EC5">
        <w:t>Have experience working in a library, educational setting, or customer-focused environment (desirable).</w:t>
      </w:r>
    </w:p>
    <w:p w:rsidR="002C2EC5" w:rsidRPr="002C2EC5" w:rsidRDefault="002C2EC5" w:rsidP="002C2EC5">
      <w:r w:rsidRPr="002C2EC5">
        <w:t xml:space="preserve">For more information about our school, please visit our school website at </w:t>
      </w:r>
      <w:hyperlink r:id="rId7" w:history="1">
        <w:r w:rsidRPr="002C2EC5">
          <w:rPr>
            <w:rStyle w:val="Hyperlink"/>
          </w:rPr>
          <w:t>www.sta.islington.sch.uk</w:t>
        </w:r>
      </w:hyperlink>
      <w:r w:rsidRPr="002C2EC5">
        <w:t xml:space="preserve">. If you would like to visit the school, please contact the school office to arrange a tour on 020 7561 7800 or email </w:t>
      </w:r>
      <w:hyperlink r:id="rId8" w:history="1">
        <w:r w:rsidRPr="002C2EC5">
          <w:rPr>
            <w:rStyle w:val="Hyperlink"/>
          </w:rPr>
          <w:t>enquiries@sta.islington.sch.uk</w:t>
        </w:r>
      </w:hyperlink>
      <w:r w:rsidRPr="002C2EC5">
        <w:t>.</w:t>
      </w:r>
    </w:p>
    <w:p w:rsidR="002C2EC5" w:rsidRPr="002C2EC5" w:rsidRDefault="002C2EC5" w:rsidP="002C2EC5">
      <w:r w:rsidRPr="002C2EC5">
        <w:t>St Aloysius College is committed to safeguarding and promoting the welfare of children and expects all staff and volunteers to share this commitment. An enhanced DBS (Disclosure and Barring Service) with barred list check is required for all successful applicants, together with satisfactory references.</w:t>
      </w:r>
    </w:p>
    <w:p w:rsidR="002C2EC5" w:rsidRPr="002C2EC5" w:rsidRDefault="002C2EC5" w:rsidP="002C2EC5">
      <w:r w:rsidRPr="002C2EC5">
        <w:t>In line with KCSIE 2025 and safer recruitment practices, St Aloysius College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rsidR="002C2EC5" w:rsidRPr="002C2EC5" w:rsidRDefault="002C2EC5" w:rsidP="002C2EC5">
      <w:pPr>
        <w:rPr>
          <w:b/>
          <w:bCs/>
        </w:rPr>
      </w:pPr>
      <w:r w:rsidRPr="002C2EC5">
        <w:rPr>
          <w:b/>
          <w:bCs/>
        </w:rPr>
        <w:t>How to Apply</w:t>
      </w:r>
    </w:p>
    <w:p w:rsidR="002C2EC5" w:rsidRPr="002C2EC5" w:rsidRDefault="002C2EC5" w:rsidP="002C2EC5">
      <w:r w:rsidRPr="002C2EC5">
        <w:t xml:space="preserve">If you need any assistance, please contact HR at </w:t>
      </w:r>
      <w:hyperlink r:id="rId9" w:history="1">
        <w:r w:rsidRPr="002C2EC5">
          <w:rPr>
            <w:rStyle w:val="Hyperlink"/>
          </w:rPr>
          <w:t>hr@sta.islington.sch.uk</w:t>
        </w:r>
      </w:hyperlink>
      <w:r w:rsidRPr="002C2EC5">
        <w:t>.</w:t>
      </w:r>
    </w:p>
    <w:p w:rsidR="002C2EC5" w:rsidRPr="002C2EC5" w:rsidRDefault="002C2EC5" w:rsidP="002C2EC5">
      <w:pPr>
        <w:rPr>
          <w:b/>
          <w:bCs/>
        </w:rPr>
      </w:pPr>
      <w:r w:rsidRPr="002C2EC5">
        <w:rPr>
          <w:b/>
          <w:bCs/>
        </w:rPr>
        <w:lastRenderedPageBreak/>
        <w:t>Application Deadline</w:t>
      </w:r>
    </w:p>
    <w:p w:rsidR="002C2EC5" w:rsidRPr="002C2EC5" w:rsidRDefault="002C2EC5" w:rsidP="002C2EC5">
      <w:r w:rsidRPr="002C2EC5">
        <w:t xml:space="preserve">Completed application forms must be received at </w:t>
      </w:r>
      <w:hyperlink r:id="rId10" w:history="1">
        <w:r w:rsidRPr="002C2EC5">
          <w:rPr>
            <w:rStyle w:val="Hyperlink"/>
          </w:rPr>
          <w:t>armaah.l@sta.islington.sch.uk</w:t>
        </w:r>
      </w:hyperlink>
      <w:r w:rsidRPr="002C2EC5">
        <w:t xml:space="preserve"> by the stated deadline.</w:t>
      </w:r>
    </w:p>
    <w:p w:rsidR="002C2EC5" w:rsidRPr="002C2EC5" w:rsidRDefault="002C2EC5" w:rsidP="002C2EC5">
      <w:pPr>
        <w:rPr>
          <w:b/>
          <w:bCs/>
        </w:rPr>
      </w:pPr>
      <w:r w:rsidRPr="002C2EC5">
        <w:rPr>
          <w:b/>
          <w:bCs/>
        </w:rPr>
        <w:t>Completing Your Application</w:t>
      </w:r>
    </w:p>
    <w:p w:rsidR="002C2EC5" w:rsidRPr="002C2EC5" w:rsidRDefault="002C2EC5" w:rsidP="002C2EC5">
      <w:r w:rsidRPr="002C2EC5">
        <w:t>Please read the job description and person specification carefully. You should demonstrate on your application how you meet the requirements of the post according to your qualifications and experience. Please ensure you address each criterion of the person specification, as this will be used to assess your suitability for the post.</w:t>
      </w:r>
    </w:p>
    <w:p w:rsidR="002C2EC5" w:rsidRPr="002C2EC5" w:rsidRDefault="002C2EC5" w:rsidP="002C2EC5">
      <w:pPr>
        <w:rPr>
          <w:b/>
          <w:bCs/>
        </w:rPr>
      </w:pPr>
      <w:r w:rsidRPr="002C2EC5">
        <w:rPr>
          <w:b/>
          <w:bCs/>
        </w:rPr>
        <w:t>Selection Procedure</w:t>
      </w:r>
    </w:p>
    <w:p w:rsidR="002C2EC5" w:rsidRPr="002C2EC5" w:rsidRDefault="002C2EC5" w:rsidP="002C2EC5">
      <w:r w:rsidRPr="002C2EC5">
        <w:t>The selection will be made by a panel of senior leaders. Candidates will be notified immediately after the process has taken place. Please ensure that your preferred means of urgent contact (telephone, mobile telephone, or email) are clearly identifiable on the application form so that confidentiality is maintained.</w:t>
      </w:r>
    </w:p>
    <w:p w:rsidR="002C2EC5" w:rsidRPr="002C2EC5" w:rsidRDefault="002C2EC5" w:rsidP="002C2EC5">
      <w:pPr>
        <w:rPr>
          <w:b/>
          <w:bCs/>
        </w:rPr>
      </w:pPr>
      <w:r w:rsidRPr="002C2EC5">
        <w:rPr>
          <w:b/>
          <w:bCs/>
        </w:rPr>
        <w:t>References</w:t>
      </w:r>
    </w:p>
    <w:p w:rsidR="002C2EC5" w:rsidRPr="002C2EC5" w:rsidRDefault="002C2EC5" w:rsidP="002C2EC5">
      <w:r w:rsidRPr="002C2EC5">
        <w:t>Candidates are advised that references will be taken up during the shortlisting process. Candidates are asked to ensure that their referees are aware of the need to respond within the timescale set. In all cases, at least two professional references are required.</w:t>
      </w:r>
    </w:p>
    <w:p w:rsidR="002C2EC5" w:rsidRPr="002C2EC5" w:rsidRDefault="002C2EC5" w:rsidP="002C2EC5">
      <w:r w:rsidRPr="002C2EC5">
        <w:t>The post will be offered subject to satisfactory completion of all pre-employment checks.</w:t>
      </w:r>
    </w:p>
    <w:p w:rsidR="002C2EC5" w:rsidRPr="002C2EC5" w:rsidRDefault="002C2EC5" w:rsidP="002C2EC5">
      <w:pPr>
        <w:rPr>
          <w:b/>
          <w:bCs/>
        </w:rPr>
      </w:pPr>
      <w:r w:rsidRPr="002C2EC5">
        <w:rPr>
          <w:b/>
          <w:bCs/>
        </w:rPr>
        <w:t>Safeguarding Children</w:t>
      </w:r>
    </w:p>
    <w:p w:rsidR="002C2EC5" w:rsidRPr="002C2EC5" w:rsidRDefault="002C2EC5" w:rsidP="002C2EC5">
      <w:r w:rsidRPr="002C2EC5">
        <w:t>Prior to appointment, formal checks will be made in accordance with current statutory requirements relating to child protection.</w:t>
      </w:r>
    </w:p>
    <w:p w:rsidR="002C2EC5" w:rsidRPr="002C2EC5" w:rsidRDefault="002C2EC5" w:rsidP="002C2EC5">
      <w:pPr>
        <w:rPr>
          <w:b/>
          <w:bCs/>
        </w:rPr>
      </w:pPr>
      <w:r w:rsidRPr="002C2EC5">
        <w:rPr>
          <w:b/>
          <w:bCs/>
        </w:rPr>
        <w:t>Additional Information</w:t>
      </w:r>
    </w:p>
    <w:p w:rsidR="002C2EC5" w:rsidRPr="002C2EC5" w:rsidRDefault="002C2EC5" w:rsidP="002C2EC5">
      <w:r w:rsidRPr="002C2EC5">
        <w:t>Only fully completed school application forms received by the stated deadline will be accepted as valid applications. CVs will not be accepted as applications. No recruitment agencies.</w:t>
      </w:r>
    </w:p>
    <w:p w:rsidR="002C2EC5" w:rsidRDefault="002C2EC5"/>
    <w:sectPr w:rsidR="002C2EC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EC5" w:rsidRDefault="002C2EC5" w:rsidP="002C2EC5">
      <w:pPr>
        <w:spacing w:after="0" w:line="240" w:lineRule="auto"/>
      </w:pPr>
      <w:r>
        <w:separator/>
      </w:r>
    </w:p>
  </w:endnote>
  <w:endnote w:type="continuationSeparator" w:id="0">
    <w:p w:rsidR="002C2EC5" w:rsidRDefault="002C2EC5" w:rsidP="002C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EC5" w:rsidRDefault="002C2EC5">
    <w:pPr>
      <w:pStyle w:val="Footer"/>
    </w:pPr>
    <w:r>
      <w:rPr>
        <w:noProof/>
      </w:rPr>
      <w:drawing>
        <wp:inline distT="0" distB="0" distL="0" distR="0" wp14:anchorId="1173D7D5" wp14:editId="242BC492">
          <wp:extent cx="5730875" cy="5422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EC5" w:rsidRDefault="002C2EC5" w:rsidP="002C2EC5">
      <w:pPr>
        <w:spacing w:after="0" w:line="240" w:lineRule="auto"/>
      </w:pPr>
      <w:r>
        <w:separator/>
      </w:r>
    </w:p>
  </w:footnote>
  <w:footnote w:type="continuationSeparator" w:id="0">
    <w:p w:rsidR="002C2EC5" w:rsidRDefault="002C2EC5" w:rsidP="002C2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EC5" w:rsidRDefault="002C2EC5" w:rsidP="002C2EC5">
    <w:pPr>
      <w:pStyle w:val="Header"/>
      <w:tabs>
        <w:tab w:val="clear" w:pos="4513"/>
        <w:tab w:val="clear" w:pos="9026"/>
        <w:tab w:val="left" w:pos="2235"/>
      </w:tabs>
    </w:pPr>
    <w:r>
      <w:tab/>
    </w:r>
    <w:r>
      <w:rPr>
        <w:noProof/>
      </w:rPr>
      <w:drawing>
        <wp:inline distT="0" distB="0" distL="0" distR="0" wp14:anchorId="7E852A25" wp14:editId="55AECBB2">
          <wp:extent cx="5724525" cy="15424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BC1"/>
    <w:multiLevelType w:val="multilevel"/>
    <w:tmpl w:val="103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D53DB"/>
    <w:multiLevelType w:val="multilevel"/>
    <w:tmpl w:val="7A54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C5"/>
    <w:rsid w:val="00197071"/>
    <w:rsid w:val="0021751B"/>
    <w:rsid w:val="002C2EC5"/>
    <w:rsid w:val="003008B0"/>
    <w:rsid w:val="00750BBA"/>
    <w:rsid w:val="00AA159F"/>
    <w:rsid w:val="00C162A4"/>
    <w:rsid w:val="00CB44B9"/>
    <w:rsid w:val="00D67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075D"/>
  <w15:chartTrackingRefBased/>
  <w15:docId w15:val="{5C9F0FFF-0464-4148-AE11-B5363978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EC5"/>
  </w:style>
  <w:style w:type="paragraph" w:styleId="Footer">
    <w:name w:val="footer"/>
    <w:basedOn w:val="Normal"/>
    <w:link w:val="FooterChar"/>
    <w:uiPriority w:val="99"/>
    <w:unhideWhenUsed/>
    <w:rsid w:val="002C2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EC5"/>
  </w:style>
  <w:style w:type="character" w:styleId="Hyperlink">
    <w:name w:val="Hyperlink"/>
    <w:basedOn w:val="DefaultParagraphFont"/>
    <w:uiPriority w:val="99"/>
    <w:unhideWhenUsed/>
    <w:rsid w:val="002C2EC5"/>
    <w:rPr>
      <w:color w:val="0563C1" w:themeColor="hyperlink"/>
      <w:u w:val="single"/>
    </w:rPr>
  </w:style>
  <w:style w:type="character" w:styleId="UnresolvedMention">
    <w:name w:val="Unresolved Mention"/>
    <w:basedOn w:val="DefaultParagraphFont"/>
    <w:uiPriority w:val="99"/>
    <w:semiHidden/>
    <w:unhideWhenUsed/>
    <w:rsid w:val="002C2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8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a.islington.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islington.sch.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rmaah.l@sta.islington.sch.uk" TargetMode="External"/><Relationship Id="rId4" Type="http://schemas.openxmlformats.org/officeDocument/2006/relationships/webSettings" Target="webSettings.xml"/><Relationship Id="rId9" Type="http://schemas.openxmlformats.org/officeDocument/2006/relationships/hyperlink" Target="mailto:hr@sta.islington.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7</cp:revision>
  <dcterms:created xsi:type="dcterms:W3CDTF">2026-06-04T09:55:00Z</dcterms:created>
  <dcterms:modified xsi:type="dcterms:W3CDTF">2026-06-05T07:43:00Z</dcterms:modified>
</cp:coreProperties>
</file>