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Pr="000E342E" w:rsidR="17E65116" w:rsidTr="4793925D" w14:paraId="50AA4FF6" w14:textId="77777777">
        <w:trPr>
          <w:trHeight w:val="300"/>
        </w:trPr>
        <w:tc>
          <w:tcPr>
            <w:tcW w:w="9360" w:type="dxa"/>
            <w:gridSpan w:val="2"/>
            <w:tcBorders>
              <w:top w:val="single" w:color="auto" w:sz="8" w:space="0"/>
              <w:left w:val="single" w:color="auto" w:sz="8" w:space="0"/>
              <w:bottom w:val="single" w:color="auto" w:sz="8" w:space="0"/>
              <w:right w:val="single" w:color="auto" w:sz="8" w:space="0"/>
            </w:tcBorders>
            <w:shd w:val="clear" w:color="auto" w:fill="353656"/>
            <w:tcMar>
              <w:left w:w="108" w:type="dxa"/>
              <w:right w:w="108" w:type="dxa"/>
            </w:tcMar>
          </w:tcPr>
          <w:p w:rsidRPr="000E342E" w:rsidR="17E65116" w:rsidP="17E65116" w:rsidRDefault="17E65116" w14:paraId="132D532E" w14:textId="67C049A7">
            <w:pPr>
              <w:jc w:val="center"/>
              <w:rPr>
                <w:rFonts w:ascii="Avenir Next LT Pro" w:hAnsi="Avenir Next LT Pro" w:cs="Arial"/>
                <w:sz w:val="22"/>
                <w:szCs w:val="22"/>
              </w:rPr>
            </w:pPr>
            <w:r w:rsidRPr="000E342E">
              <w:rPr>
                <w:rFonts w:ascii="Avenir Next LT Pro" w:hAnsi="Avenir Next LT Pro" w:eastAsia="Arial" w:cs="Arial"/>
                <w:b/>
                <w:bCs/>
                <w:color w:val="FFFFFF" w:themeColor="background1"/>
                <w:sz w:val="22"/>
                <w:szCs w:val="22"/>
              </w:rPr>
              <w:t>Job Description</w:t>
            </w:r>
          </w:p>
          <w:p w:rsidRPr="000E342E" w:rsidR="17E65116" w:rsidP="17E65116" w:rsidRDefault="17E65116" w14:paraId="6BDD4D0F" w14:textId="73D392AC">
            <w:pPr>
              <w:rPr>
                <w:rFonts w:ascii="Avenir Next LT Pro" w:hAnsi="Avenir Next LT Pro" w:cs="Arial"/>
                <w:sz w:val="22"/>
                <w:szCs w:val="22"/>
              </w:rPr>
            </w:pPr>
            <w:r w:rsidRPr="000E342E">
              <w:rPr>
                <w:rFonts w:ascii="Avenir Next LT Pro" w:hAnsi="Avenir Next LT Pro" w:eastAsia="Arial" w:cs="Arial"/>
                <w:sz w:val="22"/>
                <w:szCs w:val="22"/>
              </w:rPr>
              <w:t xml:space="preserve"> </w:t>
            </w:r>
          </w:p>
        </w:tc>
      </w:tr>
      <w:tr w:rsidRPr="000E342E" w:rsidR="17E65116" w:rsidTr="4793925D" w14:paraId="593A7119" w14:textId="77777777">
        <w:trPr>
          <w:trHeight w:val="300"/>
        </w:trPr>
        <w:tc>
          <w:tcPr>
            <w:tcW w:w="1870" w:type="dxa"/>
            <w:tcBorders>
              <w:top w:val="single" w:color="auto" w:sz="8" w:space="0"/>
              <w:left w:val="single" w:color="auto" w:sz="8" w:space="0"/>
              <w:bottom w:val="single" w:color="auto" w:sz="8" w:space="0"/>
              <w:right w:val="single" w:color="auto" w:sz="8" w:space="0"/>
            </w:tcBorders>
            <w:tcMar>
              <w:left w:w="108" w:type="dxa"/>
              <w:right w:w="108" w:type="dxa"/>
            </w:tcMar>
          </w:tcPr>
          <w:p w:rsidRPr="000E342E" w:rsidR="17E65116" w:rsidP="17E65116" w:rsidRDefault="17E65116" w14:paraId="25F41F35" w14:textId="673E6945">
            <w:pPr>
              <w:rPr>
                <w:rFonts w:ascii="Avenir Next LT Pro" w:hAnsi="Avenir Next LT Pro" w:cs="Arial"/>
                <w:sz w:val="22"/>
                <w:szCs w:val="22"/>
              </w:rPr>
            </w:pPr>
            <w:r w:rsidRPr="000E342E">
              <w:rPr>
                <w:rFonts w:ascii="Avenir Next LT Pro" w:hAnsi="Avenir Next LT Pro" w:eastAsia="Arial" w:cs="Arial"/>
                <w:b/>
                <w:bCs/>
                <w:sz w:val="22"/>
                <w:szCs w:val="22"/>
              </w:rPr>
              <w:t>Post:</w:t>
            </w:r>
          </w:p>
        </w:tc>
        <w:tc>
          <w:tcPr>
            <w:tcW w:w="7490" w:type="dxa"/>
            <w:tcBorders>
              <w:top w:val="nil"/>
              <w:left w:val="single" w:color="auto" w:sz="8" w:space="0"/>
              <w:bottom w:val="single" w:color="auto" w:sz="8" w:space="0"/>
              <w:right w:val="single" w:color="auto" w:sz="8" w:space="0"/>
            </w:tcBorders>
            <w:tcMar>
              <w:left w:w="108" w:type="dxa"/>
              <w:right w:w="108" w:type="dxa"/>
            </w:tcMar>
          </w:tcPr>
          <w:p w:rsidRPr="000C6A58" w:rsidR="17E65116" w:rsidP="5CF785E3" w:rsidRDefault="00BA28CD" w14:paraId="5F95F17A" w14:textId="78948ED8">
            <w:pPr>
              <w:rPr>
                <w:rFonts w:ascii="Avenir Next LT Pro" w:hAnsi="Avenir Next LT Pro" w:eastAsia="Arial" w:cs="Arial"/>
                <w:color w:val="000000" w:themeColor="text1"/>
                <w:sz w:val="22"/>
                <w:szCs w:val="22"/>
                <w:lang w:val="en-GB"/>
              </w:rPr>
            </w:pPr>
            <w:r>
              <w:rPr>
                <w:rFonts w:ascii="Avenir Next LT Pro" w:hAnsi="Avenir Next LT Pro" w:eastAsia="Arial" w:cs="Arial"/>
                <w:color w:val="000000" w:themeColor="text1"/>
                <w:sz w:val="22"/>
                <w:szCs w:val="22"/>
                <w:lang w:val="en-GB"/>
              </w:rPr>
              <w:t>Librarian</w:t>
            </w:r>
          </w:p>
        </w:tc>
      </w:tr>
      <w:tr w:rsidRPr="000E342E" w:rsidR="17E65116" w:rsidTr="4793925D" w14:paraId="519A96B0" w14:textId="77777777">
        <w:trPr>
          <w:trHeight w:val="300"/>
        </w:trPr>
        <w:tc>
          <w:tcPr>
            <w:tcW w:w="1870" w:type="dxa"/>
            <w:tcBorders>
              <w:top w:val="single" w:color="auto" w:sz="8" w:space="0"/>
              <w:left w:val="single" w:color="auto" w:sz="8" w:space="0"/>
              <w:bottom w:val="single" w:color="auto" w:sz="8" w:space="0"/>
              <w:right w:val="single" w:color="auto" w:sz="8" w:space="0"/>
            </w:tcBorders>
            <w:tcMar>
              <w:left w:w="108" w:type="dxa"/>
              <w:right w:w="108" w:type="dxa"/>
            </w:tcMar>
          </w:tcPr>
          <w:p w:rsidRPr="000E342E" w:rsidR="17E65116" w:rsidP="17E65116" w:rsidRDefault="17E65116" w14:paraId="0348CA02" w14:textId="0A8C6809">
            <w:pPr>
              <w:rPr>
                <w:rFonts w:ascii="Avenir Next LT Pro" w:hAnsi="Avenir Next LT Pro" w:cs="Arial"/>
                <w:sz w:val="22"/>
                <w:szCs w:val="22"/>
              </w:rPr>
            </w:pPr>
            <w:r w:rsidRPr="000E342E">
              <w:rPr>
                <w:rFonts w:ascii="Avenir Next LT Pro" w:hAnsi="Avenir Next LT Pro" w:eastAsia="Arial" w:cs="Arial"/>
                <w:b/>
                <w:bCs/>
                <w:sz w:val="22"/>
                <w:szCs w:val="22"/>
              </w:rPr>
              <w:t>Pay Scale:</w:t>
            </w:r>
          </w:p>
        </w:tc>
        <w:tc>
          <w:tcPr>
            <w:tcW w:w="7490" w:type="dxa"/>
            <w:tcBorders>
              <w:top w:val="single" w:color="auto" w:sz="8" w:space="0"/>
              <w:left w:val="single" w:color="auto" w:sz="8" w:space="0"/>
              <w:bottom w:val="single" w:color="auto" w:sz="8" w:space="0"/>
              <w:right w:val="single" w:color="auto" w:sz="8" w:space="0"/>
            </w:tcBorders>
            <w:tcMar>
              <w:left w:w="108" w:type="dxa"/>
              <w:right w:w="108" w:type="dxa"/>
            </w:tcMar>
          </w:tcPr>
          <w:p w:rsidRPr="000C6A58" w:rsidR="17E65116" w:rsidP="1F41EC6A" w:rsidRDefault="008E0B03" w14:paraId="67ED63F3" w14:textId="0796FB8A">
            <w:pPr>
              <w:rPr>
                <w:rFonts w:ascii="Avenir Next LT Pro" w:hAnsi="Avenir Next LT Pro" w:eastAsia="Arial" w:cs="Arial"/>
                <w:color w:val="000000" w:themeColor="text1"/>
                <w:sz w:val="22"/>
                <w:szCs w:val="22"/>
              </w:rPr>
            </w:pPr>
            <w:r>
              <w:rPr>
                <w:rFonts w:ascii="Avenir Next LT Pro" w:hAnsi="Avenir Next LT Pro" w:eastAsia="Arial" w:cs="Arial"/>
                <w:color w:val="000000" w:themeColor="text1"/>
                <w:sz w:val="22"/>
                <w:szCs w:val="22"/>
              </w:rPr>
              <w:t xml:space="preserve">Grade 5 SCP </w:t>
            </w:r>
            <w:r w:rsidR="007D154A">
              <w:rPr>
                <w:rFonts w:ascii="Avenir Next LT Pro" w:hAnsi="Avenir Next LT Pro" w:eastAsia="Arial" w:cs="Arial"/>
                <w:color w:val="000000" w:themeColor="text1"/>
                <w:sz w:val="22"/>
                <w:szCs w:val="22"/>
              </w:rPr>
              <w:t>12-17</w:t>
            </w:r>
          </w:p>
        </w:tc>
      </w:tr>
      <w:tr w:rsidRPr="000E342E" w:rsidR="17E65116" w:rsidTr="4793925D" w14:paraId="293B5E43" w14:textId="77777777">
        <w:trPr>
          <w:trHeight w:val="300"/>
        </w:trPr>
        <w:tc>
          <w:tcPr>
            <w:tcW w:w="1870" w:type="dxa"/>
            <w:tcBorders>
              <w:top w:val="single" w:color="auto" w:sz="8" w:space="0"/>
              <w:left w:val="single" w:color="auto" w:sz="8" w:space="0"/>
              <w:bottom w:val="single" w:color="auto" w:sz="8" w:space="0"/>
              <w:right w:val="single" w:color="auto" w:sz="8" w:space="0"/>
            </w:tcBorders>
            <w:tcMar>
              <w:left w:w="108" w:type="dxa"/>
              <w:right w:w="108" w:type="dxa"/>
            </w:tcMar>
          </w:tcPr>
          <w:p w:rsidRPr="000E342E" w:rsidR="17E65116" w:rsidP="17E65116" w:rsidRDefault="17E65116" w14:paraId="6A715215" w14:textId="1599CD84">
            <w:pPr>
              <w:rPr>
                <w:rFonts w:ascii="Avenir Next LT Pro" w:hAnsi="Avenir Next LT Pro" w:cs="Arial"/>
                <w:sz w:val="22"/>
                <w:szCs w:val="22"/>
              </w:rPr>
            </w:pPr>
            <w:r w:rsidRPr="000E342E">
              <w:rPr>
                <w:rFonts w:ascii="Avenir Next LT Pro" w:hAnsi="Avenir Next LT Pro" w:eastAsia="Arial" w:cs="Arial"/>
                <w:b/>
                <w:bCs/>
                <w:sz w:val="22"/>
                <w:szCs w:val="22"/>
              </w:rPr>
              <w:t>Responsible to:</w:t>
            </w:r>
          </w:p>
        </w:tc>
        <w:tc>
          <w:tcPr>
            <w:tcW w:w="7490" w:type="dxa"/>
            <w:tcBorders>
              <w:top w:val="single" w:color="auto" w:sz="8" w:space="0"/>
              <w:left w:val="single" w:color="auto" w:sz="8" w:space="0"/>
              <w:bottom w:val="single" w:color="auto" w:sz="8" w:space="0"/>
              <w:right w:val="single" w:color="auto" w:sz="8" w:space="0"/>
            </w:tcBorders>
            <w:tcMar>
              <w:left w:w="108" w:type="dxa"/>
              <w:right w:w="108" w:type="dxa"/>
            </w:tcMar>
          </w:tcPr>
          <w:p w:rsidRPr="000C6A58" w:rsidR="17E65116" w:rsidP="1F41EC6A" w:rsidRDefault="17E65116" w14:paraId="0B3BB67C" w14:textId="2501380B">
            <w:pPr>
              <w:rPr>
                <w:rFonts w:ascii="Avenir Next LT Pro" w:hAnsi="Avenir Next LT Pro" w:eastAsia="Arial" w:cs="Arial"/>
                <w:sz w:val="22"/>
                <w:szCs w:val="22"/>
              </w:rPr>
            </w:pPr>
            <w:r w:rsidRPr="4793925D" w:rsidR="0A08F295">
              <w:rPr>
                <w:rFonts w:ascii="Avenir Next LT Pro" w:hAnsi="Avenir Next LT Pro" w:eastAsia="Arial" w:cs="Arial"/>
                <w:sz w:val="22"/>
                <w:szCs w:val="22"/>
              </w:rPr>
              <w:t>Assistant Headteacher</w:t>
            </w:r>
          </w:p>
        </w:tc>
      </w:tr>
      <w:tr w:rsidRPr="000E342E" w:rsidR="17E65116" w:rsidTr="4793925D" w14:paraId="6D1CC42B" w14:textId="77777777">
        <w:trPr>
          <w:trHeight w:val="300"/>
        </w:trPr>
        <w:tc>
          <w:tcPr>
            <w:tcW w:w="1870" w:type="dxa"/>
            <w:tcBorders>
              <w:top w:val="single" w:color="auto" w:sz="8" w:space="0"/>
              <w:left w:val="single" w:color="auto" w:sz="8" w:space="0"/>
              <w:bottom w:val="single" w:color="auto" w:sz="8" w:space="0"/>
              <w:right w:val="single" w:color="auto" w:sz="8" w:space="0"/>
            </w:tcBorders>
            <w:tcMar>
              <w:left w:w="108" w:type="dxa"/>
              <w:right w:w="108" w:type="dxa"/>
            </w:tcMar>
          </w:tcPr>
          <w:p w:rsidRPr="000E342E" w:rsidR="17E65116" w:rsidP="17E65116" w:rsidRDefault="17E65116" w14:paraId="0016090D" w14:textId="47190649">
            <w:pPr>
              <w:rPr>
                <w:rFonts w:ascii="Avenir Next LT Pro" w:hAnsi="Avenir Next LT Pro" w:cs="Arial"/>
                <w:sz w:val="22"/>
                <w:szCs w:val="22"/>
              </w:rPr>
            </w:pPr>
            <w:r w:rsidRPr="000E342E">
              <w:rPr>
                <w:rFonts w:ascii="Avenir Next LT Pro" w:hAnsi="Avenir Next LT Pro" w:eastAsia="Arial" w:cs="Arial"/>
                <w:b/>
                <w:bCs/>
                <w:sz w:val="22"/>
                <w:szCs w:val="22"/>
              </w:rPr>
              <w:t>Main Location:</w:t>
            </w:r>
          </w:p>
        </w:tc>
        <w:tc>
          <w:tcPr>
            <w:tcW w:w="7490" w:type="dxa"/>
            <w:tcBorders>
              <w:top w:val="single" w:color="auto" w:sz="8" w:space="0"/>
              <w:left w:val="single" w:color="auto" w:sz="8" w:space="0"/>
              <w:bottom w:val="single" w:color="auto" w:sz="8" w:space="0"/>
              <w:right w:val="single" w:color="auto" w:sz="8" w:space="0"/>
            </w:tcBorders>
            <w:tcMar>
              <w:left w:w="108" w:type="dxa"/>
              <w:right w:w="108" w:type="dxa"/>
            </w:tcMar>
          </w:tcPr>
          <w:p w:rsidRPr="000C6A58" w:rsidR="17E65116" w:rsidP="17E65116" w:rsidRDefault="00A1084E" w14:paraId="6DEC51A0" w14:textId="4D4CF58E">
            <w:pPr>
              <w:rPr>
                <w:rFonts w:ascii="Avenir Next LT Pro" w:hAnsi="Avenir Next LT Pro" w:cs="Arial"/>
                <w:sz w:val="22"/>
                <w:szCs w:val="22"/>
              </w:rPr>
            </w:pPr>
            <w:r>
              <w:rPr>
                <w:rFonts w:ascii="Avenir Next LT Pro" w:hAnsi="Avenir Next LT Pro" w:cs="Arial"/>
                <w:sz w:val="22"/>
                <w:szCs w:val="22"/>
              </w:rPr>
              <w:t>School-based</w:t>
            </w:r>
          </w:p>
        </w:tc>
      </w:tr>
      <w:tr w:rsidRPr="000E342E" w:rsidR="17E65116" w:rsidTr="4793925D" w14:paraId="3A6BB5FD" w14:textId="77777777">
        <w:trPr>
          <w:trHeight w:val="300"/>
        </w:trPr>
        <w:tc>
          <w:tcPr>
            <w:tcW w:w="9360" w:type="dxa"/>
            <w:gridSpan w:val="2"/>
            <w:tcBorders>
              <w:top w:val="single" w:color="auto" w:sz="8" w:space="0"/>
              <w:left w:val="single" w:color="auto" w:sz="8" w:space="0"/>
              <w:bottom w:val="single" w:color="auto" w:sz="8" w:space="0"/>
              <w:right w:val="single" w:color="auto" w:sz="8" w:space="0"/>
            </w:tcBorders>
            <w:shd w:val="clear" w:color="auto" w:fill="353656"/>
            <w:tcMar>
              <w:left w:w="108" w:type="dxa"/>
              <w:right w:w="108" w:type="dxa"/>
            </w:tcMar>
          </w:tcPr>
          <w:p w:rsidRPr="000E342E" w:rsidR="17E65116" w:rsidP="17E65116" w:rsidRDefault="00AF5725" w14:paraId="0C6CDEA8" w14:textId="2F24F7B3">
            <w:pPr>
              <w:jc w:val="center"/>
              <w:rPr>
                <w:rFonts w:ascii="Avenir Next LT Pro" w:hAnsi="Avenir Next LT Pro" w:cs="Arial"/>
                <w:b/>
                <w:bCs/>
                <w:sz w:val="22"/>
                <w:szCs w:val="22"/>
              </w:rPr>
            </w:pPr>
            <w:r>
              <w:rPr>
                <w:rFonts w:ascii="Avenir Next LT Pro" w:hAnsi="Avenir Next LT Pro" w:cs="Arial"/>
                <w:b/>
                <w:bCs/>
                <w:sz w:val="22"/>
                <w:szCs w:val="22"/>
              </w:rPr>
              <w:t>Purpose of the role</w:t>
            </w:r>
          </w:p>
        </w:tc>
      </w:tr>
      <w:tr w:rsidRPr="000E342E" w:rsidR="00802CE4" w:rsidTr="4793925D" w14:paraId="62A99160" w14:textId="77777777">
        <w:trPr>
          <w:trHeight w:val="607"/>
        </w:trPr>
        <w:tc>
          <w:tcPr>
            <w:tcW w:w="936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765247" w:rsidR="007871ED" w:rsidP="00765247" w:rsidRDefault="00916E20" w14:paraId="61E16010" w14:textId="632820DA">
            <w:pPr>
              <w:jc w:val="both"/>
              <w:rPr>
                <w:rFonts w:ascii="Avenir Next LT Pro" w:hAnsi="Avenir Next LT Pro" w:eastAsia="Arial" w:cs="Arial"/>
                <w:sz w:val="22"/>
                <w:szCs w:val="22"/>
              </w:rPr>
            </w:pPr>
            <w:r>
              <w:rPr>
                <w:rFonts w:ascii="Avenir Next LT Pro" w:hAnsi="Avenir Next LT Pro" w:eastAsia="Arial" w:cs="Arial"/>
                <w:sz w:val="22"/>
                <w:szCs w:val="22"/>
              </w:rPr>
              <w:t xml:space="preserve">The Librarian will manage, </w:t>
            </w:r>
            <w:proofErr w:type="gramStart"/>
            <w:r>
              <w:rPr>
                <w:rFonts w:ascii="Avenir Next LT Pro" w:hAnsi="Avenir Next LT Pro" w:eastAsia="Arial" w:cs="Arial"/>
                <w:sz w:val="22"/>
                <w:szCs w:val="22"/>
              </w:rPr>
              <w:t>develop</w:t>
            </w:r>
            <w:proofErr w:type="gramEnd"/>
            <w:r>
              <w:rPr>
                <w:rFonts w:ascii="Avenir Next LT Pro" w:hAnsi="Avenir Next LT Pro" w:eastAsia="Arial" w:cs="Arial"/>
                <w:sz w:val="22"/>
                <w:szCs w:val="22"/>
              </w:rPr>
              <w:t xml:space="preserve"> and promote the school library as a vibrant, inclusive, and well-organised learning environment</w:t>
            </w:r>
            <w:proofErr w:type="gramStart"/>
            <w:r>
              <w:rPr>
                <w:rFonts w:ascii="Avenir Next LT Pro" w:hAnsi="Avenir Next LT Pro" w:eastAsia="Arial" w:cs="Arial"/>
                <w:sz w:val="22"/>
                <w:szCs w:val="22"/>
              </w:rPr>
              <w:t xml:space="preserve">.  </w:t>
            </w:r>
            <w:proofErr w:type="gramEnd"/>
            <w:r w:rsidR="00B1012B">
              <w:rPr>
                <w:rFonts w:ascii="Avenir Next LT Pro" w:hAnsi="Avenir Next LT Pro" w:eastAsia="Arial" w:cs="Arial"/>
                <w:sz w:val="22"/>
                <w:szCs w:val="22"/>
              </w:rPr>
              <w:t>The postholder will oversee library resources, support teaching and learning, encourage reading for pleasure, and ensure effective access to high-quality information for pupils and staff</w:t>
            </w:r>
            <w:proofErr w:type="gramStart"/>
            <w:r w:rsidR="00B1012B">
              <w:rPr>
                <w:rFonts w:ascii="Avenir Next LT Pro" w:hAnsi="Avenir Next LT Pro" w:eastAsia="Arial" w:cs="Arial"/>
                <w:sz w:val="22"/>
                <w:szCs w:val="22"/>
              </w:rPr>
              <w:t xml:space="preserve">.  </w:t>
            </w:r>
            <w:proofErr w:type="gramEnd"/>
            <w:r w:rsidR="006B5719">
              <w:rPr>
                <w:rFonts w:ascii="Avenir Next LT Pro" w:hAnsi="Avenir Next LT Pro" w:eastAsia="Arial" w:cs="Arial"/>
                <w:sz w:val="22"/>
                <w:szCs w:val="22"/>
              </w:rPr>
              <w:t xml:space="preserve">The postholder will also provide </w:t>
            </w:r>
            <w:r w:rsidRPr="006B5719" w:rsidR="006B5719">
              <w:rPr>
                <w:rFonts w:ascii="Avenir Next LT Pro" w:hAnsi="Avenir Next LT Pro" w:eastAsia="Arial" w:cs="Arial"/>
                <w:sz w:val="22"/>
                <w:szCs w:val="22"/>
              </w:rPr>
              <w:t xml:space="preserve">targeted reading interventions and support for </w:t>
            </w:r>
            <w:r w:rsidR="006B5719">
              <w:rPr>
                <w:rFonts w:ascii="Avenir Next LT Pro" w:hAnsi="Avenir Next LT Pro" w:eastAsia="Arial" w:cs="Arial"/>
                <w:sz w:val="22"/>
                <w:szCs w:val="22"/>
              </w:rPr>
              <w:t>pupils</w:t>
            </w:r>
          </w:p>
        </w:tc>
      </w:tr>
      <w:tr w:rsidRPr="000E342E" w:rsidR="000C6A58" w:rsidTr="4793925D" w14:paraId="67AE3107" w14:textId="77777777">
        <w:trPr>
          <w:trHeight w:val="300"/>
        </w:trPr>
        <w:tc>
          <w:tcPr>
            <w:tcW w:w="9360" w:type="dxa"/>
            <w:gridSpan w:val="2"/>
            <w:tcBorders>
              <w:top w:val="single" w:color="auto" w:sz="8" w:space="0"/>
              <w:left w:val="single" w:color="auto" w:sz="8" w:space="0"/>
              <w:bottom w:val="single" w:color="auto" w:sz="8" w:space="0"/>
              <w:right w:val="single" w:color="auto" w:sz="8" w:space="0"/>
            </w:tcBorders>
            <w:shd w:val="clear" w:color="auto" w:fill="353656"/>
            <w:tcMar>
              <w:left w:w="108" w:type="dxa"/>
              <w:right w:w="108" w:type="dxa"/>
            </w:tcMar>
          </w:tcPr>
          <w:p w:rsidRPr="000E342E" w:rsidR="000C6A58" w:rsidP="00164052" w:rsidRDefault="000C6A58" w14:paraId="0646DD8D" w14:textId="77777777">
            <w:pPr>
              <w:jc w:val="center"/>
              <w:rPr>
                <w:rFonts w:ascii="Avenir Next LT Pro" w:hAnsi="Avenir Next LT Pro" w:cs="Arial"/>
                <w:b/>
                <w:bCs/>
                <w:sz w:val="22"/>
                <w:szCs w:val="22"/>
              </w:rPr>
            </w:pPr>
            <w:r w:rsidRPr="000E342E">
              <w:rPr>
                <w:rFonts w:ascii="Avenir Next LT Pro" w:hAnsi="Avenir Next LT Pro" w:eastAsia="Arial" w:cs="Arial"/>
                <w:b/>
                <w:bCs/>
                <w:color w:val="FFFFFF" w:themeColor="background1"/>
                <w:sz w:val="22"/>
                <w:szCs w:val="22"/>
              </w:rPr>
              <w:t>Main Duties</w:t>
            </w:r>
          </w:p>
        </w:tc>
      </w:tr>
      <w:tr w:rsidRPr="000E342E" w:rsidR="000C6A58" w:rsidTr="4793925D" w14:paraId="5966A009" w14:textId="77777777">
        <w:trPr>
          <w:trHeight w:val="607"/>
        </w:trPr>
        <w:tc>
          <w:tcPr>
            <w:tcW w:w="936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00DA335D" w:rsidP="00326DCB" w:rsidRDefault="00F43FA1" w14:paraId="5EBF36E3" w14:textId="22248037">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Manage the day-to-day running of the library, including organisation, cataloguing, circulation </w:t>
            </w:r>
            <w:proofErr w:type="gramStart"/>
            <w:r>
              <w:rPr>
                <w:rFonts w:ascii="Avenir Next LT Pro" w:hAnsi="Avenir Next LT Pro" w:eastAsia="Arial" w:cs="Arial"/>
                <w:sz w:val="22"/>
                <w:szCs w:val="22"/>
              </w:rPr>
              <w:t>systems</w:t>
            </w:r>
            <w:proofErr w:type="gramEnd"/>
            <w:r>
              <w:rPr>
                <w:rFonts w:ascii="Avenir Next LT Pro" w:hAnsi="Avenir Next LT Pro" w:eastAsia="Arial" w:cs="Arial"/>
                <w:sz w:val="22"/>
                <w:szCs w:val="22"/>
              </w:rPr>
              <w:t xml:space="preserve"> and stock management</w:t>
            </w:r>
            <w:r w:rsidRPr="00326DCB" w:rsidR="00081743">
              <w:rPr>
                <w:rFonts w:ascii="Avenir Next LT Pro" w:hAnsi="Avenir Next LT Pro" w:eastAsia="Arial" w:cs="Arial"/>
                <w:sz w:val="22"/>
                <w:szCs w:val="22"/>
              </w:rPr>
              <w:t>.</w:t>
            </w:r>
          </w:p>
          <w:p w:rsidR="00F43FA1" w:rsidP="00326DCB" w:rsidRDefault="00F43FA1" w14:paraId="5106EBE3" w14:textId="131DFF52">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Ensure systematic indexing, classification and cataloguing of all resources in line with </w:t>
            </w:r>
            <w:r w:rsidR="00A3425A">
              <w:rPr>
                <w:rFonts w:ascii="Avenir Next LT Pro" w:hAnsi="Avenir Next LT Pro" w:eastAsia="Arial" w:cs="Arial"/>
                <w:sz w:val="22"/>
                <w:szCs w:val="22"/>
              </w:rPr>
              <w:t>recognized library standards.</w:t>
            </w:r>
          </w:p>
          <w:p w:rsidR="00A3425A" w:rsidP="00326DCB" w:rsidRDefault="00A3425A" w14:paraId="0FF0F4BE" w14:textId="7F0F1E41">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Maintain a welcoming, </w:t>
            </w:r>
            <w:proofErr w:type="gramStart"/>
            <w:r>
              <w:rPr>
                <w:rFonts w:ascii="Avenir Next LT Pro" w:hAnsi="Avenir Next LT Pro" w:eastAsia="Arial" w:cs="Arial"/>
                <w:sz w:val="22"/>
                <w:szCs w:val="22"/>
              </w:rPr>
              <w:t>safe</w:t>
            </w:r>
            <w:proofErr w:type="gramEnd"/>
            <w:r>
              <w:rPr>
                <w:rFonts w:ascii="Avenir Next LT Pro" w:hAnsi="Avenir Next LT Pro" w:eastAsia="Arial" w:cs="Arial"/>
                <w:sz w:val="22"/>
                <w:szCs w:val="22"/>
              </w:rPr>
              <w:t xml:space="preserve"> and well-organised environment conducive to study and leisure reading.</w:t>
            </w:r>
          </w:p>
          <w:p w:rsidR="003D6D8F" w:rsidP="00326DCB" w:rsidRDefault="003D6D8F" w14:paraId="1B24013C" w14:textId="39D2468B">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Oversee overdue systems, reservations, book </w:t>
            </w:r>
            <w:proofErr w:type="gramStart"/>
            <w:r>
              <w:rPr>
                <w:rFonts w:ascii="Avenir Next LT Pro" w:hAnsi="Avenir Next LT Pro" w:eastAsia="Arial" w:cs="Arial"/>
                <w:sz w:val="22"/>
                <w:szCs w:val="22"/>
              </w:rPr>
              <w:t>returns</w:t>
            </w:r>
            <w:proofErr w:type="gramEnd"/>
            <w:r>
              <w:rPr>
                <w:rFonts w:ascii="Avenir Next LT Pro" w:hAnsi="Avenir Next LT Pro" w:eastAsia="Arial" w:cs="Arial"/>
                <w:sz w:val="22"/>
                <w:szCs w:val="22"/>
              </w:rPr>
              <w:t xml:space="preserve"> and resource tracking.</w:t>
            </w:r>
          </w:p>
          <w:p w:rsidR="003D6D8F" w:rsidP="00326DCB" w:rsidRDefault="003D6D8F" w14:paraId="51C33A01" w14:textId="2E74AAB6">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Manage </w:t>
            </w:r>
            <w:r w:rsidR="008F3760">
              <w:rPr>
                <w:rFonts w:ascii="Avenir Next LT Pro" w:hAnsi="Avenir Next LT Pro" w:eastAsia="Arial" w:cs="Arial"/>
                <w:sz w:val="22"/>
                <w:szCs w:val="22"/>
              </w:rPr>
              <w:t xml:space="preserve">the </w:t>
            </w:r>
            <w:r>
              <w:rPr>
                <w:rFonts w:ascii="Avenir Next LT Pro" w:hAnsi="Avenir Next LT Pro" w:eastAsia="Arial" w:cs="Arial"/>
                <w:sz w:val="22"/>
                <w:szCs w:val="22"/>
              </w:rPr>
              <w:t xml:space="preserve">library budget, ensuring cost-effective </w:t>
            </w:r>
            <w:r w:rsidR="008F3760">
              <w:rPr>
                <w:rFonts w:ascii="Avenir Next LT Pro" w:hAnsi="Avenir Next LT Pro" w:eastAsia="Arial" w:cs="Arial"/>
                <w:sz w:val="22"/>
                <w:szCs w:val="22"/>
              </w:rPr>
              <w:t>acquisition and maintenance of resources.</w:t>
            </w:r>
          </w:p>
          <w:p w:rsidR="008F3760" w:rsidP="00326DCB" w:rsidRDefault="008F3760" w14:paraId="5C88FC0C" w14:textId="4522B842">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Deliver library lessons</w:t>
            </w:r>
            <w:r w:rsidR="0000664A">
              <w:rPr>
                <w:rFonts w:ascii="Avenir Next LT Pro" w:hAnsi="Avenir Next LT Pro" w:eastAsia="Arial" w:cs="Arial"/>
                <w:sz w:val="22"/>
                <w:szCs w:val="22"/>
              </w:rPr>
              <w:t>, reading sessions</w:t>
            </w:r>
            <w:r w:rsidR="003E1E56">
              <w:rPr>
                <w:rFonts w:ascii="Avenir Next LT Pro" w:hAnsi="Avenir Next LT Pro" w:eastAsia="Arial" w:cs="Arial"/>
                <w:sz w:val="22"/>
                <w:szCs w:val="22"/>
              </w:rPr>
              <w:t xml:space="preserve"> or information skills workshops, as appropriate.</w:t>
            </w:r>
          </w:p>
          <w:p w:rsidR="003E1E56" w:rsidP="00326DCB" w:rsidRDefault="003E1E56" w14:paraId="0404AB32" w14:textId="06C07832">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Provide guidance to pupils on research skills, information retrieval, internet use, reference </w:t>
            </w:r>
            <w:proofErr w:type="gramStart"/>
            <w:r>
              <w:rPr>
                <w:rFonts w:ascii="Avenir Next LT Pro" w:hAnsi="Avenir Next LT Pro" w:eastAsia="Arial" w:cs="Arial"/>
                <w:sz w:val="22"/>
                <w:szCs w:val="22"/>
              </w:rPr>
              <w:t>materials</w:t>
            </w:r>
            <w:proofErr w:type="gramEnd"/>
            <w:r>
              <w:rPr>
                <w:rFonts w:ascii="Avenir Next LT Pro" w:hAnsi="Avenir Next LT Pro" w:eastAsia="Arial" w:cs="Arial"/>
                <w:sz w:val="22"/>
                <w:szCs w:val="22"/>
              </w:rPr>
              <w:t xml:space="preserve"> and literature selection.</w:t>
            </w:r>
          </w:p>
          <w:p w:rsidR="003E1E56" w:rsidP="00326DCB" w:rsidRDefault="003E1E56" w14:paraId="5F26C25C" w14:textId="77A87D7B">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Supervise pupils using the library during lessons, breaks, enrichment </w:t>
            </w:r>
            <w:proofErr w:type="gramStart"/>
            <w:r>
              <w:rPr>
                <w:rFonts w:ascii="Avenir Next LT Pro" w:hAnsi="Avenir Next LT Pro" w:eastAsia="Arial" w:cs="Arial"/>
                <w:sz w:val="22"/>
                <w:szCs w:val="22"/>
              </w:rPr>
              <w:t>periods</w:t>
            </w:r>
            <w:proofErr w:type="gramEnd"/>
            <w:r>
              <w:rPr>
                <w:rFonts w:ascii="Avenir Next LT Pro" w:hAnsi="Avenir Next LT Pro" w:eastAsia="Arial" w:cs="Arial"/>
                <w:sz w:val="22"/>
                <w:szCs w:val="22"/>
              </w:rPr>
              <w:t xml:space="preserve"> and independent study.</w:t>
            </w:r>
          </w:p>
          <w:p w:rsidR="003E1E56" w:rsidP="00326DCB" w:rsidRDefault="003E1E56" w14:paraId="38DA6426" w14:textId="0AAA0076">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Lead and coordinate reading initiatives, such as reading clubs, challenges, author </w:t>
            </w:r>
            <w:proofErr w:type="gramStart"/>
            <w:r>
              <w:rPr>
                <w:rFonts w:ascii="Avenir Next LT Pro" w:hAnsi="Avenir Next LT Pro" w:eastAsia="Arial" w:cs="Arial"/>
                <w:sz w:val="22"/>
                <w:szCs w:val="22"/>
              </w:rPr>
              <w:t>visits</w:t>
            </w:r>
            <w:proofErr w:type="gramEnd"/>
            <w:r>
              <w:rPr>
                <w:rFonts w:ascii="Avenir Next LT Pro" w:hAnsi="Avenir Next LT Pro" w:eastAsia="Arial" w:cs="Arial"/>
                <w:sz w:val="22"/>
                <w:szCs w:val="22"/>
              </w:rPr>
              <w:t xml:space="preserve"> </w:t>
            </w:r>
            <w:r w:rsidR="00F276E2">
              <w:rPr>
                <w:rFonts w:ascii="Avenir Next LT Pro" w:hAnsi="Avenir Next LT Pro" w:eastAsia="Arial" w:cs="Arial"/>
                <w:sz w:val="22"/>
                <w:szCs w:val="22"/>
              </w:rPr>
              <w:t>and World Book Day activities.</w:t>
            </w:r>
          </w:p>
          <w:p w:rsidR="00F276E2" w:rsidP="00326DCB" w:rsidRDefault="00F276E2" w14:paraId="270F12C3" w14:textId="0D121D98">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Promote reading </w:t>
            </w:r>
            <w:r w:rsidR="00EC7990">
              <w:rPr>
                <w:rFonts w:ascii="Avenir Next LT Pro" w:hAnsi="Avenir Next LT Pro" w:eastAsia="Arial" w:cs="Arial"/>
                <w:sz w:val="22"/>
                <w:szCs w:val="22"/>
              </w:rPr>
              <w:t xml:space="preserve">for pleasure across the school through displays, </w:t>
            </w:r>
            <w:proofErr w:type="gramStart"/>
            <w:r w:rsidR="00EC7990">
              <w:rPr>
                <w:rFonts w:ascii="Avenir Next LT Pro" w:hAnsi="Avenir Next LT Pro" w:eastAsia="Arial" w:cs="Arial"/>
                <w:sz w:val="22"/>
                <w:szCs w:val="22"/>
              </w:rPr>
              <w:t>newsletters</w:t>
            </w:r>
            <w:proofErr w:type="gramEnd"/>
            <w:r w:rsidR="00EC7990">
              <w:rPr>
                <w:rFonts w:ascii="Avenir Next LT Pro" w:hAnsi="Avenir Next LT Pro" w:eastAsia="Arial" w:cs="Arial"/>
                <w:sz w:val="22"/>
                <w:szCs w:val="22"/>
              </w:rPr>
              <w:t xml:space="preserve"> and engagement activities.</w:t>
            </w:r>
          </w:p>
          <w:p w:rsidR="00EC7990" w:rsidP="00326DCB" w:rsidRDefault="00EC7990" w14:paraId="7EDC537B" w14:textId="366DF431">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Support reluctant readers and stretch confident readers </w:t>
            </w:r>
            <w:r w:rsidR="00A1496D">
              <w:rPr>
                <w:rFonts w:ascii="Avenir Next LT Pro" w:hAnsi="Avenir Next LT Pro" w:eastAsia="Arial" w:cs="Arial"/>
                <w:sz w:val="22"/>
                <w:szCs w:val="22"/>
              </w:rPr>
              <w:t>with appropriate recommendations and reading programmes.</w:t>
            </w:r>
          </w:p>
          <w:p w:rsidR="00A1496D" w:rsidP="00326DCB" w:rsidRDefault="00A1496D" w14:paraId="65599056" w14:textId="171D22C7">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Promote and support the use of ICT systems within the </w:t>
            </w:r>
            <w:r w:rsidR="009106B8">
              <w:rPr>
                <w:rFonts w:ascii="Avenir Next LT Pro" w:hAnsi="Avenir Next LT Pro" w:eastAsia="Arial" w:cs="Arial"/>
                <w:sz w:val="22"/>
                <w:szCs w:val="22"/>
              </w:rPr>
              <w:t xml:space="preserve">library, including online catalogues, </w:t>
            </w:r>
            <w:proofErr w:type="gramStart"/>
            <w:r w:rsidR="009106B8">
              <w:rPr>
                <w:rFonts w:ascii="Avenir Next LT Pro" w:hAnsi="Avenir Next LT Pro" w:eastAsia="Arial" w:cs="Arial"/>
                <w:sz w:val="22"/>
                <w:szCs w:val="22"/>
              </w:rPr>
              <w:t>databases</w:t>
            </w:r>
            <w:proofErr w:type="gramEnd"/>
            <w:r w:rsidR="009106B8">
              <w:rPr>
                <w:rFonts w:ascii="Avenir Next LT Pro" w:hAnsi="Avenir Next LT Pro" w:eastAsia="Arial" w:cs="Arial"/>
                <w:sz w:val="22"/>
                <w:szCs w:val="22"/>
              </w:rPr>
              <w:t xml:space="preserve"> and digital information tools.</w:t>
            </w:r>
          </w:p>
          <w:p w:rsidR="009106B8" w:rsidP="00326DCB" w:rsidRDefault="009106B8" w14:paraId="4E0F88DA" w14:textId="4B954C35">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Maintain online library platforms and ensure pupils </w:t>
            </w:r>
            <w:r w:rsidR="00C71DC8">
              <w:rPr>
                <w:rFonts w:ascii="Avenir Next LT Pro" w:hAnsi="Avenir Next LT Pro" w:eastAsia="Arial" w:cs="Arial"/>
                <w:sz w:val="22"/>
                <w:szCs w:val="22"/>
              </w:rPr>
              <w:t>and staff can access digital resources effectively.</w:t>
            </w:r>
          </w:p>
          <w:p w:rsidR="00C71DC8" w:rsidP="00326DCB" w:rsidRDefault="00C71DC8" w14:paraId="4EA1838B" w14:textId="5642F80B">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Support whole-school literacy and digital literacy initiatives.</w:t>
            </w:r>
          </w:p>
          <w:p w:rsidR="00C71DC8" w:rsidP="00326DCB" w:rsidRDefault="00C71DC8" w14:paraId="4CB23EFD" w14:textId="6162241C">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Work colla</w:t>
            </w:r>
            <w:r w:rsidR="00001F9D">
              <w:rPr>
                <w:rFonts w:ascii="Avenir Next LT Pro" w:hAnsi="Avenir Next LT Pro" w:eastAsia="Arial" w:cs="Arial"/>
                <w:sz w:val="22"/>
                <w:szCs w:val="22"/>
              </w:rPr>
              <w:t xml:space="preserve">boratively with teaching staff, curriculum </w:t>
            </w:r>
            <w:proofErr w:type="gramStart"/>
            <w:r w:rsidR="00001F9D">
              <w:rPr>
                <w:rFonts w:ascii="Avenir Next LT Pro" w:hAnsi="Avenir Next LT Pro" w:eastAsia="Arial" w:cs="Arial"/>
                <w:sz w:val="22"/>
                <w:szCs w:val="22"/>
              </w:rPr>
              <w:t>leaders</w:t>
            </w:r>
            <w:proofErr w:type="gramEnd"/>
            <w:r w:rsidR="00001F9D">
              <w:rPr>
                <w:rFonts w:ascii="Avenir Next LT Pro" w:hAnsi="Avenir Next LT Pro" w:eastAsia="Arial" w:cs="Arial"/>
                <w:sz w:val="22"/>
                <w:szCs w:val="22"/>
              </w:rPr>
              <w:t xml:space="preserve"> and external library services to maximise resource impact.</w:t>
            </w:r>
          </w:p>
          <w:p w:rsidR="00001F9D" w:rsidP="00326DCB" w:rsidRDefault="00001F9D" w14:paraId="430FB211" w14:textId="1ACEE87B">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Develop links with local library networks, </w:t>
            </w:r>
            <w:proofErr w:type="gramStart"/>
            <w:r>
              <w:rPr>
                <w:rFonts w:ascii="Avenir Next LT Pro" w:hAnsi="Avenir Next LT Pro" w:eastAsia="Arial" w:cs="Arial"/>
                <w:sz w:val="22"/>
                <w:szCs w:val="22"/>
              </w:rPr>
              <w:t>publishers</w:t>
            </w:r>
            <w:proofErr w:type="gramEnd"/>
            <w:r>
              <w:rPr>
                <w:rFonts w:ascii="Avenir Next LT Pro" w:hAnsi="Avenir Next LT Pro" w:eastAsia="Arial" w:cs="Arial"/>
                <w:sz w:val="22"/>
                <w:szCs w:val="22"/>
              </w:rPr>
              <w:t xml:space="preserve"> and external organisations.</w:t>
            </w:r>
          </w:p>
          <w:p w:rsidR="00D2512A" w:rsidP="00326DCB" w:rsidRDefault="00D2512A" w14:paraId="7F914BB2" w14:textId="1EFB4FAB">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lastRenderedPageBreak/>
              <w:t>Coordinate and supervise student librarians or volunteers where applicable.</w:t>
            </w:r>
          </w:p>
          <w:p w:rsidR="00D2512A" w:rsidP="00326DCB" w:rsidRDefault="00D2512A" w14:paraId="76480A47" w14:textId="1A06BFC7">
            <w:pPr>
              <w:pStyle w:val="ListParagraph"/>
              <w:numPr>
                <w:ilvl w:val="0"/>
                <w:numId w:val="11"/>
              </w:numPr>
              <w:jc w:val="both"/>
              <w:rPr>
                <w:rFonts w:ascii="Avenir Next LT Pro" w:hAnsi="Avenir Next LT Pro" w:eastAsia="Arial" w:cs="Arial"/>
                <w:sz w:val="22"/>
                <w:szCs w:val="22"/>
              </w:rPr>
            </w:pPr>
            <w:r>
              <w:rPr>
                <w:rFonts w:ascii="Avenir Next LT Pro" w:hAnsi="Avenir Next LT Pro" w:eastAsia="Arial" w:cs="Arial"/>
                <w:sz w:val="22"/>
                <w:szCs w:val="22"/>
              </w:rPr>
              <w:t xml:space="preserve">Maintain professional knowledge of children’s literature, education </w:t>
            </w:r>
            <w:proofErr w:type="gramStart"/>
            <w:r>
              <w:rPr>
                <w:rFonts w:ascii="Avenir Next LT Pro" w:hAnsi="Avenir Next LT Pro" w:eastAsia="Arial" w:cs="Arial"/>
                <w:sz w:val="22"/>
                <w:szCs w:val="22"/>
              </w:rPr>
              <w:t>trends</w:t>
            </w:r>
            <w:proofErr w:type="gramEnd"/>
            <w:r>
              <w:rPr>
                <w:rFonts w:ascii="Avenir Next LT Pro" w:hAnsi="Avenir Next LT Pro" w:eastAsia="Arial" w:cs="Arial"/>
                <w:sz w:val="22"/>
                <w:szCs w:val="22"/>
              </w:rPr>
              <w:t xml:space="preserve"> and library practice.</w:t>
            </w:r>
          </w:p>
          <w:p w:rsidRPr="00954CD7" w:rsidR="000C6A58" w:rsidP="00954CD7" w:rsidRDefault="000C6A58" w14:paraId="15397C6A" w14:textId="77777777">
            <w:pPr>
              <w:ind w:left="360"/>
              <w:jc w:val="both"/>
              <w:rPr>
                <w:rFonts w:ascii="Avenir Next LT Pro" w:hAnsi="Avenir Next LT Pro" w:cs="Arial"/>
                <w:sz w:val="22"/>
                <w:szCs w:val="22"/>
              </w:rPr>
            </w:pPr>
          </w:p>
        </w:tc>
      </w:tr>
      <w:tr w:rsidRPr="000E342E" w:rsidR="00802CE4" w:rsidTr="4793925D" w14:paraId="0B1089D5" w14:textId="77777777">
        <w:trPr>
          <w:trHeight w:val="300"/>
        </w:trPr>
        <w:tc>
          <w:tcPr>
            <w:tcW w:w="9360" w:type="dxa"/>
            <w:gridSpan w:val="2"/>
            <w:tcBorders>
              <w:top w:val="single" w:color="auto" w:sz="8" w:space="0"/>
              <w:left w:val="single" w:color="auto" w:sz="8" w:space="0"/>
              <w:bottom w:val="single" w:color="auto" w:sz="8" w:space="0"/>
              <w:right w:val="single" w:color="auto" w:sz="8" w:space="0"/>
            </w:tcBorders>
            <w:shd w:val="clear" w:color="auto" w:fill="353656"/>
            <w:tcMar>
              <w:left w:w="108" w:type="dxa"/>
              <w:right w:w="108" w:type="dxa"/>
            </w:tcMar>
          </w:tcPr>
          <w:p w:rsidRPr="000E342E" w:rsidR="00802CE4" w:rsidP="00802CE4" w:rsidRDefault="00802CE4" w14:paraId="5BB35D56" w14:textId="40B1D000">
            <w:pPr>
              <w:jc w:val="center"/>
              <w:rPr>
                <w:rFonts w:ascii="Avenir Next LT Pro" w:hAnsi="Avenir Next LT Pro" w:eastAsia="Arial" w:cs="Arial"/>
                <w:sz w:val="22"/>
                <w:szCs w:val="22"/>
              </w:rPr>
            </w:pPr>
            <w:r w:rsidRPr="000E342E">
              <w:rPr>
                <w:rFonts w:ascii="Avenir Next LT Pro" w:hAnsi="Avenir Next LT Pro" w:eastAsia="Arial" w:cs="Arial"/>
                <w:b/>
                <w:bCs/>
                <w:color w:val="FFFFFF" w:themeColor="background1"/>
                <w:sz w:val="22"/>
                <w:szCs w:val="22"/>
              </w:rPr>
              <w:lastRenderedPageBreak/>
              <w:t>Professional standards and development</w:t>
            </w:r>
          </w:p>
        </w:tc>
      </w:tr>
      <w:tr w:rsidRPr="000E342E" w:rsidR="00802CE4" w:rsidTr="4793925D" w14:paraId="16FF62A6" w14:textId="77777777">
        <w:trPr>
          <w:trHeight w:val="300"/>
        </w:trPr>
        <w:tc>
          <w:tcPr>
            <w:tcW w:w="936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0E342E" w:rsidR="00802CE4" w:rsidP="009B6EF5" w:rsidRDefault="00802CE4" w14:paraId="7D9D8DFB" w14:textId="20AE0D92">
            <w:pPr>
              <w:pStyle w:val="ListParagraph"/>
              <w:numPr>
                <w:ilvl w:val="0"/>
                <w:numId w:val="3"/>
              </w:numPr>
              <w:rPr>
                <w:rFonts w:ascii="Avenir Next LT Pro" w:hAnsi="Avenir Next LT Pro" w:eastAsia="Arial" w:cs="Arial"/>
                <w:color w:val="000000" w:themeColor="text1"/>
                <w:sz w:val="22"/>
                <w:szCs w:val="22"/>
              </w:rPr>
            </w:pPr>
            <w:r w:rsidRPr="000E342E">
              <w:rPr>
                <w:rStyle w:val="normaltextrun"/>
                <w:rFonts w:ascii="Avenir Next LT Pro" w:hAnsi="Avenir Next LT Pro" w:eastAsia="Arial" w:cs="Arial"/>
                <w:color w:val="000000" w:themeColor="text1"/>
                <w:sz w:val="22"/>
                <w:szCs w:val="22"/>
              </w:rPr>
              <w:t>Take responsibility for and participating in continuing professional development</w:t>
            </w:r>
            <w:proofErr w:type="gramStart"/>
            <w:r w:rsidRPr="000E342E">
              <w:rPr>
                <w:rStyle w:val="normaltextrun"/>
                <w:rFonts w:ascii="Avenir Next LT Pro" w:hAnsi="Avenir Next LT Pro" w:eastAsia="Arial" w:cs="Arial"/>
                <w:color w:val="000000" w:themeColor="text1"/>
                <w:sz w:val="22"/>
                <w:szCs w:val="22"/>
              </w:rPr>
              <w:t>. </w:t>
            </w:r>
            <w:r w:rsidRPr="000E342E">
              <w:rPr>
                <w:rStyle w:val="eop"/>
                <w:rFonts w:ascii="Avenir Next LT Pro" w:hAnsi="Avenir Next LT Pro" w:eastAsia="Arial" w:cs="Arial"/>
                <w:color w:val="000000" w:themeColor="text1"/>
                <w:sz w:val="22"/>
                <w:szCs w:val="22"/>
                <w:lang w:val="en-GB"/>
              </w:rPr>
              <w:t> </w:t>
            </w:r>
            <w:proofErr w:type="gramEnd"/>
          </w:p>
          <w:p w:rsidRPr="000E342E" w:rsidR="00802CE4" w:rsidP="009B6EF5" w:rsidRDefault="00802CE4" w14:paraId="421F0C50" w14:textId="4A273C9E">
            <w:pPr>
              <w:pStyle w:val="ListParagraph"/>
              <w:numPr>
                <w:ilvl w:val="0"/>
                <w:numId w:val="3"/>
              </w:numPr>
              <w:rPr>
                <w:rFonts w:ascii="Avenir Next LT Pro" w:hAnsi="Avenir Next LT Pro" w:eastAsia="Arial" w:cs="Arial"/>
                <w:color w:val="000000" w:themeColor="text1"/>
                <w:sz w:val="22"/>
                <w:szCs w:val="22"/>
              </w:rPr>
            </w:pPr>
            <w:r w:rsidRPr="000E342E">
              <w:rPr>
                <w:rStyle w:val="normaltextrun"/>
                <w:rFonts w:ascii="Avenir Next LT Pro" w:hAnsi="Avenir Next LT Pro" w:eastAsia="Arial" w:cs="Arial"/>
                <w:color w:val="000000" w:themeColor="text1"/>
                <w:sz w:val="22"/>
                <w:szCs w:val="22"/>
              </w:rPr>
              <w:t>Be a role model to students through appropriate personal presentation and professional conduct</w:t>
            </w:r>
            <w:proofErr w:type="gramStart"/>
            <w:r w:rsidRPr="000E342E">
              <w:rPr>
                <w:rStyle w:val="normaltextrun"/>
                <w:rFonts w:ascii="Avenir Next LT Pro" w:hAnsi="Avenir Next LT Pro" w:eastAsia="Arial" w:cs="Arial"/>
                <w:color w:val="000000" w:themeColor="text1"/>
                <w:sz w:val="22"/>
                <w:szCs w:val="22"/>
              </w:rPr>
              <w:t>.  </w:t>
            </w:r>
            <w:proofErr w:type="gramEnd"/>
            <w:r w:rsidRPr="000E342E">
              <w:rPr>
                <w:rStyle w:val="eop"/>
                <w:rFonts w:ascii="Avenir Next LT Pro" w:hAnsi="Avenir Next LT Pro" w:eastAsia="Arial" w:cs="Arial"/>
                <w:color w:val="000000" w:themeColor="text1"/>
                <w:sz w:val="22"/>
                <w:szCs w:val="22"/>
                <w:lang w:val="en-GB"/>
              </w:rPr>
              <w:t> </w:t>
            </w:r>
          </w:p>
          <w:p w:rsidRPr="000E342E" w:rsidR="00802CE4" w:rsidP="009B6EF5" w:rsidRDefault="00802CE4" w14:paraId="43A7CB62" w14:textId="51E59807">
            <w:pPr>
              <w:pStyle w:val="ListParagraph"/>
              <w:numPr>
                <w:ilvl w:val="0"/>
                <w:numId w:val="3"/>
              </w:numPr>
              <w:rPr>
                <w:rFonts w:ascii="Avenir Next LT Pro" w:hAnsi="Avenir Next LT Pro" w:eastAsia="Arial" w:cs="Arial"/>
                <w:color w:val="000000" w:themeColor="text1"/>
                <w:sz w:val="22"/>
                <w:szCs w:val="22"/>
              </w:rPr>
            </w:pPr>
            <w:r w:rsidRPr="000E342E">
              <w:rPr>
                <w:rStyle w:val="normaltextrun"/>
                <w:rFonts w:ascii="Avenir Next LT Pro" w:hAnsi="Avenir Next LT Pro" w:eastAsia="Arial" w:cs="Arial"/>
                <w:color w:val="000000" w:themeColor="text1"/>
                <w:sz w:val="22"/>
                <w:szCs w:val="22"/>
              </w:rPr>
              <w:t>Support all the School’s policies and ethos</w:t>
            </w:r>
            <w:proofErr w:type="gramStart"/>
            <w:r w:rsidRPr="000E342E">
              <w:rPr>
                <w:rStyle w:val="normaltextrun"/>
                <w:rFonts w:ascii="Avenir Next LT Pro" w:hAnsi="Avenir Next LT Pro" w:eastAsia="Arial" w:cs="Arial"/>
                <w:color w:val="000000" w:themeColor="text1"/>
                <w:sz w:val="22"/>
                <w:szCs w:val="22"/>
              </w:rPr>
              <w:t>.  </w:t>
            </w:r>
            <w:proofErr w:type="gramEnd"/>
            <w:r w:rsidRPr="000E342E">
              <w:rPr>
                <w:rStyle w:val="eop"/>
                <w:rFonts w:ascii="Avenir Next LT Pro" w:hAnsi="Avenir Next LT Pro" w:eastAsia="Arial" w:cs="Arial"/>
                <w:color w:val="000000" w:themeColor="text1"/>
                <w:sz w:val="22"/>
                <w:szCs w:val="22"/>
                <w:lang w:val="en-GB"/>
              </w:rPr>
              <w:t> </w:t>
            </w:r>
          </w:p>
          <w:p w:rsidRPr="000E342E" w:rsidR="00802CE4" w:rsidP="009B6EF5" w:rsidRDefault="00802CE4" w14:paraId="63ED1CDD" w14:textId="0860F760">
            <w:pPr>
              <w:pStyle w:val="ListParagraph"/>
              <w:numPr>
                <w:ilvl w:val="0"/>
                <w:numId w:val="3"/>
              </w:numPr>
              <w:rPr>
                <w:rFonts w:ascii="Avenir Next LT Pro" w:hAnsi="Avenir Next LT Pro" w:eastAsia="Arial" w:cs="Arial"/>
                <w:color w:val="000000" w:themeColor="text1"/>
                <w:sz w:val="22"/>
                <w:szCs w:val="22"/>
              </w:rPr>
            </w:pPr>
            <w:r w:rsidRPr="000E342E">
              <w:rPr>
                <w:rStyle w:val="normaltextrun"/>
                <w:rFonts w:ascii="Avenir Next LT Pro" w:hAnsi="Avenir Next LT Pro" w:eastAsia="Arial" w:cs="Arial"/>
                <w:color w:val="000000" w:themeColor="text1"/>
                <w:sz w:val="22"/>
                <w:szCs w:val="22"/>
              </w:rPr>
              <w:t>Establish effective working relationships with professional colleagues both in school and as part of the school’s learning community and network</w:t>
            </w:r>
            <w:proofErr w:type="gramStart"/>
            <w:r w:rsidRPr="000E342E">
              <w:rPr>
                <w:rStyle w:val="normaltextrun"/>
                <w:rFonts w:ascii="Avenir Next LT Pro" w:hAnsi="Avenir Next LT Pro" w:eastAsia="Arial" w:cs="Arial"/>
                <w:color w:val="000000" w:themeColor="text1"/>
                <w:sz w:val="22"/>
                <w:szCs w:val="22"/>
              </w:rPr>
              <w:t>. </w:t>
            </w:r>
            <w:r w:rsidRPr="000E342E">
              <w:rPr>
                <w:rStyle w:val="eop"/>
                <w:rFonts w:ascii="Avenir Next LT Pro" w:hAnsi="Avenir Next LT Pro" w:eastAsia="Arial" w:cs="Arial"/>
                <w:color w:val="000000" w:themeColor="text1"/>
                <w:sz w:val="22"/>
                <w:szCs w:val="22"/>
                <w:lang w:val="en-GB"/>
              </w:rPr>
              <w:t> </w:t>
            </w:r>
            <w:proofErr w:type="gramEnd"/>
          </w:p>
          <w:p w:rsidRPr="000E342E" w:rsidR="00802CE4" w:rsidP="009B6EF5" w:rsidRDefault="00802CE4" w14:paraId="460E795A" w14:textId="3A3A68A4">
            <w:pPr>
              <w:pStyle w:val="ListParagraph"/>
              <w:numPr>
                <w:ilvl w:val="0"/>
                <w:numId w:val="3"/>
              </w:numPr>
              <w:rPr>
                <w:rFonts w:ascii="Avenir Next LT Pro" w:hAnsi="Avenir Next LT Pro" w:eastAsia="Arial" w:cs="Arial"/>
                <w:color w:val="000000" w:themeColor="text1"/>
                <w:sz w:val="22"/>
                <w:szCs w:val="22"/>
              </w:rPr>
            </w:pPr>
            <w:r w:rsidRPr="000E342E">
              <w:rPr>
                <w:rStyle w:val="normaltextrun"/>
                <w:rFonts w:ascii="Avenir Next LT Pro" w:hAnsi="Avenir Next LT Pro" w:eastAsia="Arial" w:cs="Arial"/>
                <w:color w:val="000000" w:themeColor="text1"/>
                <w:sz w:val="22"/>
                <w:szCs w:val="22"/>
              </w:rPr>
              <w:t>Responsible for the health, safety and welfare of self and colleagues in accordance. with the School’s Health and Safety policies and procedures and current legislation</w:t>
            </w:r>
            <w:proofErr w:type="gramStart"/>
            <w:r w:rsidRPr="000E342E">
              <w:rPr>
                <w:rStyle w:val="normaltextrun"/>
                <w:rFonts w:ascii="Avenir Next LT Pro" w:hAnsi="Avenir Next LT Pro" w:eastAsia="Arial" w:cs="Arial"/>
                <w:color w:val="000000" w:themeColor="text1"/>
                <w:sz w:val="22"/>
                <w:szCs w:val="22"/>
              </w:rPr>
              <w:t>.  </w:t>
            </w:r>
            <w:proofErr w:type="gramEnd"/>
            <w:r w:rsidRPr="000E342E">
              <w:rPr>
                <w:rStyle w:val="eop"/>
                <w:rFonts w:ascii="Avenir Next LT Pro" w:hAnsi="Avenir Next LT Pro" w:eastAsia="Arial" w:cs="Arial"/>
                <w:color w:val="000000" w:themeColor="text1"/>
                <w:sz w:val="22"/>
                <w:szCs w:val="22"/>
                <w:lang w:val="en-GB"/>
              </w:rPr>
              <w:t> </w:t>
            </w:r>
          </w:p>
          <w:p w:rsidRPr="000E342E" w:rsidR="00802CE4" w:rsidP="009B6EF5" w:rsidRDefault="00802CE4" w14:paraId="4F6D1514" w14:textId="0E4EACEA">
            <w:pPr>
              <w:pStyle w:val="ListParagraph"/>
              <w:numPr>
                <w:ilvl w:val="0"/>
                <w:numId w:val="3"/>
              </w:numPr>
              <w:rPr>
                <w:rFonts w:ascii="Avenir Next LT Pro" w:hAnsi="Avenir Next LT Pro" w:eastAsia="Arial" w:cs="Arial"/>
                <w:color w:val="000000" w:themeColor="text1"/>
                <w:sz w:val="22"/>
                <w:szCs w:val="22"/>
              </w:rPr>
            </w:pPr>
            <w:r w:rsidRPr="000E342E">
              <w:rPr>
                <w:rStyle w:val="normaltextrun"/>
                <w:rFonts w:ascii="Avenir Next LT Pro" w:hAnsi="Avenir Next LT Pro" w:eastAsia="Arial" w:cs="Arial"/>
                <w:color w:val="000000" w:themeColor="text1"/>
                <w:sz w:val="22"/>
                <w:szCs w:val="22"/>
              </w:rPr>
              <w:t>Reflect on own professional practice</w:t>
            </w:r>
            <w:proofErr w:type="gramStart"/>
            <w:r w:rsidRPr="000E342E">
              <w:rPr>
                <w:rStyle w:val="normaltextrun"/>
                <w:rFonts w:ascii="Avenir Next LT Pro" w:hAnsi="Avenir Next LT Pro" w:eastAsia="Arial" w:cs="Arial"/>
                <w:color w:val="000000" w:themeColor="text1"/>
                <w:sz w:val="22"/>
                <w:szCs w:val="22"/>
              </w:rPr>
              <w:t>.  </w:t>
            </w:r>
            <w:proofErr w:type="gramEnd"/>
            <w:r w:rsidRPr="000E342E">
              <w:rPr>
                <w:rStyle w:val="eop"/>
                <w:rFonts w:ascii="Avenir Next LT Pro" w:hAnsi="Avenir Next LT Pro" w:eastAsia="Arial" w:cs="Arial"/>
                <w:color w:val="000000" w:themeColor="text1"/>
                <w:sz w:val="22"/>
                <w:szCs w:val="22"/>
                <w:lang w:val="en-GB"/>
              </w:rPr>
              <w:t> </w:t>
            </w:r>
          </w:p>
          <w:p w:rsidRPr="000E342E" w:rsidR="00802CE4" w:rsidP="009B6EF5" w:rsidRDefault="00802CE4" w14:paraId="6CE72B6D" w14:textId="2E3526FD">
            <w:pPr>
              <w:pStyle w:val="ListParagraph"/>
              <w:numPr>
                <w:ilvl w:val="0"/>
                <w:numId w:val="3"/>
              </w:numPr>
              <w:rPr>
                <w:rFonts w:ascii="Avenir Next LT Pro" w:hAnsi="Avenir Next LT Pro" w:eastAsia="Arial" w:cs="Arial"/>
                <w:color w:val="000000" w:themeColor="text1"/>
                <w:sz w:val="22"/>
                <w:szCs w:val="22"/>
              </w:rPr>
            </w:pPr>
            <w:r w:rsidRPr="000E342E">
              <w:rPr>
                <w:rStyle w:val="normaltextrun"/>
                <w:rFonts w:ascii="Avenir Next LT Pro" w:hAnsi="Avenir Next LT Pro" w:eastAsia="Arial" w:cs="Arial"/>
                <w:color w:val="000000" w:themeColor="text1"/>
                <w:sz w:val="22"/>
                <w:szCs w:val="22"/>
              </w:rPr>
              <w:t>Take responsibility for and participating in continuing professional development</w:t>
            </w:r>
            <w:proofErr w:type="gramStart"/>
            <w:r w:rsidRPr="000E342E">
              <w:rPr>
                <w:rStyle w:val="normaltextrun"/>
                <w:rFonts w:ascii="Avenir Next LT Pro" w:hAnsi="Avenir Next LT Pro" w:eastAsia="Arial" w:cs="Arial"/>
                <w:color w:val="000000" w:themeColor="text1"/>
                <w:sz w:val="22"/>
                <w:szCs w:val="22"/>
              </w:rPr>
              <w:t>. </w:t>
            </w:r>
            <w:r w:rsidRPr="000E342E">
              <w:rPr>
                <w:rStyle w:val="eop"/>
                <w:rFonts w:ascii="Avenir Next LT Pro" w:hAnsi="Avenir Next LT Pro" w:eastAsia="Arial" w:cs="Arial"/>
                <w:color w:val="000000" w:themeColor="text1"/>
                <w:sz w:val="22"/>
                <w:szCs w:val="22"/>
                <w:lang w:val="en-GB"/>
              </w:rPr>
              <w:t> </w:t>
            </w:r>
            <w:proofErr w:type="gramEnd"/>
          </w:p>
          <w:p w:rsidRPr="000E342E" w:rsidR="00802CE4" w:rsidP="00802CE4" w:rsidRDefault="00802CE4" w14:paraId="4B235426" w14:textId="27460AB6">
            <w:pPr>
              <w:rPr>
                <w:rStyle w:val="eop"/>
                <w:rFonts w:ascii="Avenir Next LT Pro" w:hAnsi="Avenir Next LT Pro" w:cs="Arial"/>
                <w:color w:val="000000" w:themeColor="text1"/>
                <w:sz w:val="22"/>
                <w:szCs w:val="22"/>
              </w:rPr>
            </w:pPr>
          </w:p>
        </w:tc>
      </w:tr>
      <w:tr w:rsidRPr="000E342E" w:rsidR="00802CE4" w:rsidTr="4793925D" w14:paraId="3DC2EBD6" w14:textId="77777777">
        <w:trPr>
          <w:trHeight w:val="300"/>
        </w:trPr>
        <w:tc>
          <w:tcPr>
            <w:tcW w:w="9360" w:type="dxa"/>
            <w:gridSpan w:val="2"/>
            <w:tcBorders>
              <w:top w:val="single" w:color="auto" w:sz="8" w:space="0"/>
              <w:left w:val="single" w:color="auto" w:sz="8" w:space="0"/>
              <w:bottom w:val="single" w:color="auto" w:sz="8" w:space="0"/>
              <w:right w:val="single" w:color="auto" w:sz="8" w:space="0"/>
            </w:tcBorders>
            <w:shd w:val="clear" w:color="auto" w:fill="353656"/>
            <w:tcMar>
              <w:left w:w="108" w:type="dxa"/>
              <w:right w:w="108" w:type="dxa"/>
            </w:tcMar>
          </w:tcPr>
          <w:p w:rsidRPr="000E342E" w:rsidR="00802CE4" w:rsidP="00802CE4" w:rsidRDefault="00802CE4" w14:paraId="6B232157" w14:textId="5776074B">
            <w:pPr>
              <w:jc w:val="center"/>
              <w:rPr>
                <w:rFonts w:ascii="Avenir Next LT Pro" w:hAnsi="Avenir Next LT Pro" w:eastAsia="Arial" w:cs="Arial"/>
                <w:color w:val="FFFFFF" w:themeColor="background1"/>
                <w:sz w:val="22"/>
                <w:szCs w:val="22"/>
              </w:rPr>
            </w:pPr>
            <w:r w:rsidRPr="000E342E">
              <w:rPr>
                <w:rFonts w:ascii="Avenir Next LT Pro" w:hAnsi="Avenir Next LT Pro" w:eastAsia="Arial" w:cs="Arial"/>
                <w:b/>
                <w:bCs/>
                <w:color w:val="FFFFFF" w:themeColor="background1"/>
                <w:sz w:val="22"/>
                <w:szCs w:val="22"/>
              </w:rPr>
              <w:t>Continuing professional development and formation</w:t>
            </w:r>
          </w:p>
        </w:tc>
      </w:tr>
      <w:tr w:rsidRPr="000E342E" w:rsidR="00802CE4" w:rsidTr="4793925D" w14:paraId="7C78AC10" w14:textId="77777777">
        <w:trPr>
          <w:trHeight w:val="903"/>
        </w:trPr>
        <w:tc>
          <w:tcPr>
            <w:tcW w:w="9360"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0E342E" w:rsidR="00802CE4" w:rsidP="009B6EF5" w:rsidRDefault="00802CE4" w14:paraId="0E8BAEB8" w14:textId="7A29A841">
            <w:pPr>
              <w:pStyle w:val="ListParagraph"/>
              <w:numPr>
                <w:ilvl w:val="0"/>
                <w:numId w:val="2"/>
              </w:numPr>
              <w:rPr>
                <w:rFonts w:ascii="Avenir Next LT Pro" w:hAnsi="Avenir Next LT Pro" w:eastAsia="Arial" w:cs="Arial"/>
                <w:color w:val="000000" w:themeColor="text1"/>
                <w:sz w:val="22"/>
                <w:szCs w:val="22"/>
              </w:rPr>
            </w:pPr>
            <w:r w:rsidRPr="000E342E">
              <w:rPr>
                <w:rStyle w:val="normaltextrun"/>
                <w:rFonts w:ascii="Avenir Next LT Pro" w:hAnsi="Avenir Next LT Pro" w:eastAsia="Arial" w:cs="Arial"/>
                <w:color w:val="000000" w:themeColor="text1"/>
                <w:sz w:val="22"/>
                <w:szCs w:val="22"/>
              </w:rPr>
              <w:t>Undertake any necessary professional development as identified, taking full advantage of any relevant training and development available</w:t>
            </w:r>
            <w:proofErr w:type="gramStart"/>
            <w:r w:rsidRPr="000E342E">
              <w:rPr>
                <w:rStyle w:val="normaltextrun"/>
                <w:rFonts w:ascii="Avenir Next LT Pro" w:hAnsi="Avenir Next LT Pro" w:eastAsia="Arial" w:cs="Arial"/>
                <w:color w:val="000000" w:themeColor="text1"/>
                <w:sz w:val="22"/>
                <w:szCs w:val="22"/>
              </w:rPr>
              <w:t>.</w:t>
            </w:r>
            <w:r w:rsidRPr="000E342E">
              <w:rPr>
                <w:rStyle w:val="normaltextrun"/>
                <w:rFonts w:ascii="Avenir Next LT Pro" w:hAnsi="Avenir Next LT Pro" w:eastAsia="Arial" w:cs="Arial"/>
                <w:color w:val="000000" w:themeColor="text1"/>
                <w:sz w:val="22"/>
                <w:szCs w:val="22"/>
                <w:lang w:val="en-GB"/>
              </w:rPr>
              <w:t>  </w:t>
            </w:r>
            <w:proofErr w:type="gramEnd"/>
          </w:p>
          <w:p w:rsidRPr="000E342E" w:rsidR="00802CE4" w:rsidP="009B6EF5" w:rsidRDefault="00802CE4" w14:paraId="6113214E" w14:textId="1A5415D3">
            <w:pPr>
              <w:pStyle w:val="ListParagraph"/>
              <w:numPr>
                <w:ilvl w:val="0"/>
                <w:numId w:val="2"/>
              </w:numPr>
              <w:shd w:val="clear" w:color="auto" w:fill="FFFFFF" w:themeFill="background1"/>
              <w:spacing w:before="220" w:after="220"/>
              <w:rPr>
                <w:rStyle w:val="normaltextrun"/>
                <w:rFonts w:ascii="Avenir Next LT Pro" w:hAnsi="Avenir Next LT Pro" w:eastAsia="Arial" w:cs="Arial"/>
                <w:color w:val="000000" w:themeColor="text1"/>
                <w:sz w:val="22"/>
                <w:szCs w:val="22"/>
              </w:rPr>
            </w:pPr>
            <w:r w:rsidRPr="000E342E">
              <w:rPr>
                <w:rStyle w:val="normaltextrun"/>
                <w:rFonts w:ascii="Avenir Next LT Pro" w:hAnsi="Avenir Next LT Pro" w:eastAsia="Arial" w:cs="Arial"/>
                <w:color w:val="000000" w:themeColor="text1"/>
                <w:sz w:val="22"/>
                <w:szCs w:val="22"/>
              </w:rPr>
              <w:t>Maintain a professional portfolio of evidence to support the Performance. Management/Appraisal process – evaluating and improving your own practice.</w:t>
            </w:r>
          </w:p>
        </w:tc>
      </w:tr>
      <w:tr w:rsidRPr="000E342E" w:rsidR="00802CE4" w:rsidTr="4793925D" w14:paraId="31D1B745" w14:textId="77777777">
        <w:trPr>
          <w:trHeight w:val="300"/>
        </w:trPr>
        <w:tc>
          <w:tcPr>
            <w:tcW w:w="9360" w:type="dxa"/>
            <w:gridSpan w:val="2"/>
            <w:tcBorders>
              <w:top w:val="single" w:color="auto" w:sz="8" w:space="0"/>
              <w:left w:val="single" w:color="auto" w:sz="8" w:space="0"/>
              <w:bottom w:val="single" w:color="auto" w:sz="8" w:space="0"/>
              <w:right w:val="single" w:color="auto" w:sz="8" w:space="0"/>
            </w:tcBorders>
            <w:shd w:val="clear" w:color="auto" w:fill="353656"/>
            <w:tcMar>
              <w:left w:w="108" w:type="dxa"/>
              <w:right w:w="108" w:type="dxa"/>
            </w:tcMar>
          </w:tcPr>
          <w:p w:rsidRPr="000E342E" w:rsidR="00802CE4" w:rsidP="00802CE4" w:rsidRDefault="00802CE4" w14:paraId="45F70D9A" w14:textId="7B9F4EE4">
            <w:pPr>
              <w:jc w:val="center"/>
              <w:rPr>
                <w:rFonts w:ascii="Avenir Next LT Pro" w:hAnsi="Avenir Next LT Pro" w:cs="Arial"/>
                <w:color w:val="FFFFFF" w:themeColor="background1"/>
                <w:sz w:val="22"/>
                <w:szCs w:val="22"/>
              </w:rPr>
            </w:pPr>
            <w:r w:rsidRPr="000E342E">
              <w:rPr>
                <w:rFonts w:ascii="Avenir Next LT Pro" w:hAnsi="Avenir Next LT Pro" w:eastAsia="Arial" w:cs="Arial"/>
                <w:b/>
                <w:bCs/>
                <w:color w:val="FFFFFF" w:themeColor="background1"/>
                <w:sz w:val="22"/>
                <w:szCs w:val="22"/>
              </w:rPr>
              <w:t>General Responsibilities</w:t>
            </w:r>
          </w:p>
        </w:tc>
      </w:tr>
      <w:tr w:rsidRPr="000E342E" w:rsidR="00802CE4" w:rsidTr="4793925D" w14:paraId="1E5AEF20" w14:textId="77777777">
        <w:trPr>
          <w:trHeight w:val="2805"/>
        </w:trPr>
        <w:tc>
          <w:tcPr>
            <w:tcW w:w="9360" w:type="dxa"/>
            <w:gridSpan w:val="2"/>
            <w:tcBorders>
              <w:top w:val="single" w:color="auto" w:sz="8" w:space="0"/>
              <w:left w:val="single" w:color="auto" w:sz="8" w:space="0"/>
              <w:bottom w:val="single" w:color="auto" w:sz="4" w:space="0"/>
              <w:right w:val="single" w:color="auto" w:sz="8" w:space="0"/>
            </w:tcBorders>
            <w:tcMar>
              <w:left w:w="108" w:type="dxa"/>
              <w:right w:w="108" w:type="dxa"/>
            </w:tcMar>
          </w:tcPr>
          <w:p w:rsidRPr="000E342E" w:rsidR="00802CE4" w:rsidP="009B6EF5" w:rsidRDefault="00802CE4" w14:paraId="4DEDB94C" w14:textId="2EB28670">
            <w:pPr>
              <w:pStyle w:val="ListParagraph"/>
              <w:numPr>
                <w:ilvl w:val="0"/>
                <w:numId w:val="1"/>
              </w:numPr>
              <w:spacing w:line="279" w:lineRule="auto"/>
              <w:rPr>
                <w:rFonts w:ascii="Avenir Next LT Pro" w:hAnsi="Avenir Next LT Pro" w:eastAsia="Arial" w:cs="Arial"/>
                <w:color w:val="000000" w:themeColor="text1"/>
                <w:sz w:val="22"/>
                <w:szCs w:val="22"/>
              </w:rPr>
            </w:pPr>
            <w:r w:rsidRPr="000E342E">
              <w:rPr>
                <w:rFonts w:ascii="Avenir Next LT Pro" w:hAnsi="Avenir Next LT Pro" w:eastAsia="Arial" w:cs="Arial"/>
                <w:color w:val="000000" w:themeColor="text1"/>
                <w:sz w:val="22"/>
                <w:szCs w:val="22"/>
              </w:rPr>
              <w:t>Attend and participate in staff meetings, training, and briefings as appropriate. </w:t>
            </w:r>
          </w:p>
          <w:p w:rsidRPr="000E342E" w:rsidR="00802CE4" w:rsidP="009B6EF5" w:rsidRDefault="00802CE4" w14:paraId="35343144" w14:textId="0B261826">
            <w:pPr>
              <w:pStyle w:val="ListParagraph"/>
              <w:numPr>
                <w:ilvl w:val="0"/>
                <w:numId w:val="1"/>
              </w:numPr>
              <w:spacing w:line="279" w:lineRule="auto"/>
              <w:rPr>
                <w:rFonts w:ascii="Avenir Next LT Pro" w:hAnsi="Avenir Next LT Pro" w:eastAsia="Arial" w:cs="Arial"/>
                <w:color w:val="000000" w:themeColor="text1"/>
                <w:sz w:val="22"/>
                <w:szCs w:val="22"/>
              </w:rPr>
            </w:pPr>
            <w:r w:rsidRPr="000E342E">
              <w:rPr>
                <w:rFonts w:ascii="Avenir Next LT Pro" w:hAnsi="Avenir Next LT Pro" w:eastAsia="Arial" w:cs="Arial"/>
                <w:color w:val="000000" w:themeColor="text1"/>
                <w:sz w:val="22"/>
                <w:szCs w:val="22"/>
              </w:rPr>
              <w:t xml:space="preserve">Be aware of, and comply with all Trust policies and procedures, particularly those relating to child protection, health, safety and security, </w:t>
            </w:r>
            <w:proofErr w:type="gramStart"/>
            <w:r w:rsidRPr="000E342E">
              <w:rPr>
                <w:rFonts w:ascii="Avenir Next LT Pro" w:hAnsi="Avenir Next LT Pro" w:eastAsia="Arial" w:cs="Arial"/>
                <w:color w:val="000000" w:themeColor="text1"/>
                <w:sz w:val="22"/>
                <w:szCs w:val="22"/>
              </w:rPr>
              <w:t>financial management</w:t>
            </w:r>
            <w:proofErr w:type="gramEnd"/>
            <w:r w:rsidRPr="000E342E">
              <w:rPr>
                <w:rFonts w:ascii="Avenir Next LT Pro" w:hAnsi="Avenir Next LT Pro" w:eastAsia="Arial" w:cs="Arial"/>
                <w:color w:val="000000" w:themeColor="text1"/>
                <w:sz w:val="22"/>
                <w:szCs w:val="22"/>
              </w:rPr>
              <w:t>, confidentiality, and data protection. </w:t>
            </w:r>
          </w:p>
          <w:p w:rsidRPr="000E342E" w:rsidR="00802CE4" w:rsidP="009B6EF5" w:rsidRDefault="00802CE4" w14:paraId="73FB60A3" w14:textId="1F4E40D6">
            <w:pPr>
              <w:pStyle w:val="ListParagraph"/>
              <w:numPr>
                <w:ilvl w:val="0"/>
                <w:numId w:val="1"/>
              </w:numPr>
              <w:spacing w:line="279" w:lineRule="auto"/>
              <w:rPr>
                <w:rFonts w:ascii="Avenir Next LT Pro" w:hAnsi="Avenir Next LT Pro" w:eastAsia="Arial" w:cs="Arial"/>
                <w:color w:val="000000" w:themeColor="text1"/>
                <w:sz w:val="22"/>
                <w:szCs w:val="22"/>
              </w:rPr>
            </w:pPr>
            <w:r w:rsidRPr="000E342E">
              <w:rPr>
                <w:rFonts w:ascii="Avenir Next LT Pro" w:hAnsi="Avenir Next LT Pro" w:eastAsia="Arial" w:cs="Arial"/>
                <w:color w:val="000000" w:themeColor="text1"/>
                <w:sz w:val="22"/>
                <w:szCs w:val="22"/>
              </w:rPr>
              <w:t>Contribute to the overall ethos, work, and aims of the Trust. </w:t>
            </w:r>
          </w:p>
          <w:p w:rsidRPr="000E342E" w:rsidR="00802CE4" w:rsidP="009B6EF5" w:rsidRDefault="00802CE4" w14:paraId="1EE366D3" w14:textId="77BD409F">
            <w:pPr>
              <w:pStyle w:val="ListParagraph"/>
              <w:numPr>
                <w:ilvl w:val="0"/>
                <w:numId w:val="1"/>
              </w:numPr>
              <w:spacing w:line="279" w:lineRule="auto"/>
              <w:rPr>
                <w:rFonts w:ascii="Avenir Next LT Pro" w:hAnsi="Avenir Next LT Pro" w:eastAsia="Aptos" w:cs="Aptos"/>
                <w:color w:val="000000" w:themeColor="text1"/>
                <w:sz w:val="22"/>
                <w:szCs w:val="22"/>
              </w:rPr>
            </w:pPr>
            <w:r w:rsidRPr="000E342E">
              <w:rPr>
                <w:rFonts w:ascii="Avenir Next LT Pro" w:hAnsi="Avenir Next LT Pro" w:eastAsia="Arial" w:cs="Arial"/>
                <w:color w:val="000000" w:themeColor="text1"/>
                <w:sz w:val="22"/>
                <w:szCs w:val="22"/>
              </w:rPr>
              <w:t xml:space="preserve">Commitment to the principle of </w:t>
            </w:r>
            <w:proofErr w:type="gramStart"/>
            <w:r w:rsidRPr="000E342E">
              <w:rPr>
                <w:rFonts w:ascii="Avenir Next LT Pro" w:hAnsi="Avenir Next LT Pro" w:eastAsia="Arial" w:cs="Arial"/>
                <w:color w:val="000000" w:themeColor="text1"/>
                <w:sz w:val="22"/>
                <w:szCs w:val="22"/>
              </w:rPr>
              <w:t>working collaboratively</w:t>
            </w:r>
            <w:proofErr w:type="gramEnd"/>
            <w:r w:rsidRPr="000E342E">
              <w:rPr>
                <w:rFonts w:ascii="Avenir Next LT Pro" w:hAnsi="Avenir Next LT Pro" w:eastAsia="Arial" w:cs="Arial"/>
                <w:color w:val="000000" w:themeColor="text1"/>
                <w:sz w:val="22"/>
                <w:szCs w:val="22"/>
              </w:rPr>
              <w:t xml:space="preserve"> with other schools within the St Teresa of Calcutta Catholic Academy Trust</w:t>
            </w:r>
            <w:proofErr w:type="gramStart"/>
            <w:r w:rsidRPr="000E342E">
              <w:rPr>
                <w:rFonts w:ascii="Avenir Next LT Pro" w:hAnsi="Avenir Next LT Pro" w:eastAsia="Arial" w:cs="Arial"/>
                <w:color w:val="000000" w:themeColor="text1"/>
                <w:sz w:val="22"/>
                <w:szCs w:val="22"/>
              </w:rPr>
              <w:t>. </w:t>
            </w:r>
            <w:r w:rsidRPr="000E342E">
              <w:rPr>
                <w:rFonts w:ascii="Avenir Next LT Pro" w:hAnsi="Avenir Next LT Pro" w:eastAsia="Aptos" w:cs="Aptos"/>
                <w:color w:val="000000" w:themeColor="text1"/>
                <w:sz w:val="22"/>
                <w:szCs w:val="22"/>
              </w:rPr>
              <w:t> </w:t>
            </w:r>
            <w:proofErr w:type="gramEnd"/>
          </w:p>
          <w:p w:rsidRPr="000E342E" w:rsidR="00802CE4" w:rsidP="00802CE4" w:rsidRDefault="00802CE4" w14:paraId="4E48128F" w14:textId="7B605971">
            <w:pPr>
              <w:rPr>
                <w:rFonts w:ascii="Avenir Next LT Pro" w:hAnsi="Avenir Next LT Pro" w:cs="Arial"/>
                <w:sz w:val="22"/>
                <w:szCs w:val="22"/>
              </w:rPr>
            </w:pPr>
          </w:p>
        </w:tc>
      </w:tr>
      <w:tr w:rsidRPr="000E342E" w:rsidR="00802CE4" w:rsidTr="4793925D" w14:paraId="03E079EE" w14:textId="77777777">
        <w:trPr>
          <w:trHeight w:val="4359"/>
        </w:trPr>
        <w:tc>
          <w:tcPr>
            <w:tcW w:w="9360" w:type="dxa"/>
            <w:gridSpan w:val="2"/>
            <w:tcBorders>
              <w:top w:val="single" w:color="auto" w:sz="4" w:space="0"/>
              <w:left w:val="single" w:color="auto" w:sz="8" w:space="0"/>
              <w:bottom w:val="single" w:color="auto" w:sz="8" w:space="0"/>
              <w:right w:val="single" w:color="auto" w:sz="8" w:space="0"/>
            </w:tcBorders>
            <w:tcMar>
              <w:left w:w="108" w:type="dxa"/>
              <w:right w:w="108" w:type="dxa"/>
            </w:tcMar>
          </w:tcPr>
          <w:p w:rsidRPr="000E342E" w:rsidR="00802CE4" w:rsidP="00802CE4" w:rsidRDefault="00802CE4" w14:paraId="32A646D3" w14:textId="77777777">
            <w:pPr>
              <w:rPr>
                <w:rFonts w:ascii="Avenir Next LT Pro" w:hAnsi="Avenir Next LT Pro" w:eastAsia="Arial" w:cs="Arial"/>
                <w:i/>
                <w:iCs/>
                <w:color w:val="000000" w:themeColor="text1"/>
                <w:sz w:val="22"/>
                <w:szCs w:val="22"/>
              </w:rPr>
            </w:pPr>
            <w:r w:rsidRPr="000E342E">
              <w:rPr>
                <w:rFonts w:ascii="Avenir Next LT Pro" w:hAnsi="Avenir Next LT Pro" w:eastAsia="Arial" w:cs="Arial"/>
                <w:i/>
                <w:iCs/>
                <w:color w:val="000000" w:themeColor="text1"/>
                <w:sz w:val="22"/>
                <w:szCs w:val="22"/>
              </w:rPr>
              <w:lastRenderedPageBreak/>
              <w:t xml:space="preserve">These duties are neither exclusive nor exhaustive, and the postholder will </w:t>
            </w:r>
            <w:proofErr w:type="gramStart"/>
            <w:r w:rsidRPr="000E342E">
              <w:rPr>
                <w:rFonts w:ascii="Avenir Next LT Pro" w:hAnsi="Avenir Next LT Pro" w:eastAsia="Arial" w:cs="Arial"/>
                <w:i/>
                <w:iCs/>
                <w:color w:val="000000" w:themeColor="text1"/>
                <w:sz w:val="22"/>
                <w:szCs w:val="22"/>
              </w:rPr>
              <w:t>be required</w:t>
            </w:r>
            <w:proofErr w:type="gramEnd"/>
            <w:r w:rsidRPr="000E342E">
              <w:rPr>
                <w:rFonts w:ascii="Avenir Next LT Pro" w:hAnsi="Avenir Next LT Pro" w:eastAsia="Arial" w:cs="Arial"/>
                <w:i/>
                <w:iCs/>
                <w:color w:val="000000" w:themeColor="text1"/>
                <w:sz w:val="22"/>
                <w:szCs w:val="22"/>
              </w:rPr>
              <w:t xml:space="preserve"> to undertake other duties and responsibilities, which the Trust may determine. Please note that the successful applicant will </w:t>
            </w:r>
            <w:proofErr w:type="gramStart"/>
            <w:r w:rsidRPr="000E342E">
              <w:rPr>
                <w:rFonts w:ascii="Avenir Next LT Pro" w:hAnsi="Avenir Next LT Pro" w:eastAsia="Arial" w:cs="Arial"/>
                <w:i/>
                <w:iCs/>
                <w:color w:val="000000" w:themeColor="text1"/>
                <w:sz w:val="22"/>
                <w:szCs w:val="22"/>
              </w:rPr>
              <w:t>be required</w:t>
            </w:r>
            <w:proofErr w:type="gramEnd"/>
            <w:r w:rsidRPr="000E342E">
              <w:rPr>
                <w:rFonts w:ascii="Avenir Next LT Pro" w:hAnsi="Avenir Next LT Pro" w:eastAsia="Arial" w:cs="Arial"/>
                <w:i/>
                <w:iCs/>
                <w:color w:val="000000" w:themeColor="text1"/>
                <w:sz w:val="22"/>
                <w:szCs w:val="22"/>
              </w:rPr>
              <w:t xml:space="preserve"> to comply with all Trust Policies. </w:t>
            </w:r>
          </w:p>
          <w:p w:rsidRPr="000E342E" w:rsidR="00802CE4" w:rsidP="00802CE4" w:rsidRDefault="00802CE4" w14:paraId="2FF7D137" w14:textId="77777777">
            <w:pPr>
              <w:rPr>
                <w:rFonts w:ascii="Avenir Next LT Pro" w:hAnsi="Avenir Next LT Pro" w:eastAsia="Arial" w:cs="Arial"/>
                <w:i/>
                <w:iCs/>
                <w:color w:val="000000" w:themeColor="text1"/>
                <w:sz w:val="22"/>
                <w:szCs w:val="22"/>
              </w:rPr>
            </w:pPr>
            <w:r w:rsidRPr="000E342E">
              <w:rPr>
                <w:rFonts w:ascii="Avenir Next LT Pro" w:hAnsi="Avenir Next LT Pro" w:eastAsia="Arial" w:cs="Arial"/>
                <w:i/>
                <w:iCs/>
                <w:color w:val="000000" w:themeColor="text1"/>
                <w:sz w:val="22"/>
                <w:szCs w:val="22"/>
              </w:rPr>
              <w:t xml:space="preserve"> </w:t>
            </w:r>
          </w:p>
          <w:p w:rsidRPr="000E342E" w:rsidR="00802CE4" w:rsidP="00802CE4" w:rsidRDefault="00802CE4" w14:paraId="5121E62C" w14:textId="77777777">
            <w:pPr>
              <w:rPr>
                <w:rFonts w:ascii="Avenir Next LT Pro" w:hAnsi="Avenir Next LT Pro" w:eastAsia="Arial" w:cs="Arial"/>
                <w:i/>
                <w:iCs/>
                <w:color w:val="000000" w:themeColor="text1"/>
                <w:sz w:val="22"/>
                <w:szCs w:val="22"/>
              </w:rPr>
            </w:pPr>
            <w:r w:rsidRPr="000E342E">
              <w:rPr>
                <w:rFonts w:ascii="Avenir Next LT Pro" w:hAnsi="Avenir Next LT Pro" w:eastAsia="Arial" w:cs="Arial"/>
                <w:i/>
                <w:iCs/>
                <w:color w:val="000000" w:themeColor="text1"/>
                <w:sz w:val="22"/>
                <w:szCs w:val="22"/>
              </w:rPr>
              <w:t xml:space="preserve">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w:t>
            </w:r>
            <w:proofErr w:type="gramStart"/>
            <w:r w:rsidRPr="000E342E">
              <w:rPr>
                <w:rFonts w:ascii="Avenir Next LT Pro" w:hAnsi="Avenir Next LT Pro" w:eastAsia="Arial" w:cs="Arial"/>
                <w:i/>
                <w:iCs/>
                <w:color w:val="000000" w:themeColor="text1"/>
                <w:sz w:val="22"/>
                <w:szCs w:val="22"/>
              </w:rPr>
              <w:t>be performed</w:t>
            </w:r>
            <w:proofErr w:type="gramEnd"/>
            <w:r w:rsidRPr="000E342E">
              <w:rPr>
                <w:rFonts w:ascii="Avenir Next LT Pro" w:hAnsi="Avenir Next LT Pro" w:eastAsia="Arial" w:cs="Arial"/>
                <w:i/>
                <w:iCs/>
                <w:color w:val="000000" w:themeColor="text1"/>
                <w:sz w:val="22"/>
                <w:szCs w:val="22"/>
              </w:rPr>
              <w:t xml:space="preserve"> on all shortlisted applicants in accordance with the Trust’s safeguarding procedures and Keeping Children Safe in Education statutory guidance.</w:t>
            </w:r>
          </w:p>
          <w:p w:rsidRPr="000E342E" w:rsidR="00802CE4" w:rsidP="00802CE4" w:rsidRDefault="00802CE4" w14:paraId="1C8812DC" w14:textId="77777777">
            <w:pPr>
              <w:rPr>
                <w:rFonts w:ascii="Avenir Next LT Pro" w:hAnsi="Avenir Next LT Pro" w:eastAsia="Arial" w:cs="Arial"/>
                <w:i/>
                <w:iCs/>
                <w:color w:val="000000" w:themeColor="text1"/>
                <w:sz w:val="22"/>
                <w:szCs w:val="22"/>
              </w:rPr>
            </w:pPr>
            <w:r w:rsidRPr="000E342E">
              <w:rPr>
                <w:rFonts w:ascii="Avenir Next LT Pro" w:hAnsi="Avenir Next LT Pro" w:eastAsia="Arial" w:cs="Arial"/>
                <w:i/>
                <w:iCs/>
                <w:color w:val="000000" w:themeColor="text1"/>
                <w:sz w:val="22"/>
                <w:szCs w:val="22"/>
              </w:rPr>
              <w:t xml:space="preserve"> </w:t>
            </w:r>
          </w:p>
          <w:p w:rsidRPr="000E342E" w:rsidR="00802CE4" w:rsidP="00802CE4" w:rsidRDefault="00802CE4" w14:paraId="2B48327A" w14:textId="77777777">
            <w:pPr>
              <w:rPr>
                <w:rFonts w:ascii="Avenir Next LT Pro" w:hAnsi="Avenir Next LT Pro" w:eastAsia="Arial" w:cs="Arial"/>
                <w:i/>
                <w:iCs/>
                <w:color w:val="000000" w:themeColor="text1"/>
                <w:sz w:val="22"/>
                <w:szCs w:val="22"/>
              </w:rPr>
            </w:pPr>
            <w:r w:rsidRPr="000E342E">
              <w:rPr>
                <w:rFonts w:ascii="Avenir Next LT Pro" w:hAnsi="Avenir Next LT Pro" w:eastAsia="Arial" w:cs="Arial"/>
                <w:i/>
                <w:iCs/>
                <w:color w:val="000000" w:themeColor="text1"/>
                <w:sz w:val="22"/>
                <w:szCs w:val="22"/>
              </w:rPr>
              <w:t xml:space="preserve">It is the practice of this Trust to periodically examine employees’ job descriptions and to update them to ensure that they relate to jobs as they are </w:t>
            </w:r>
            <w:proofErr w:type="gramStart"/>
            <w:r w:rsidRPr="000E342E">
              <w:rPr>
                <w:rFonts w:ascii="Avenir Next LT Pro" w:hAnsi="Avenir Next LT Pro" w:eastAsia="Arial" w:cs="Arial"/>
                <w:i/>
                <w:iCs/>
                <w:color w:val="000000" w:themeColor="text1"/>
                <w:sz w:val="22"/>
                <w:szCs w:val="22"/>
              </w:rPr>
              <w:t>being performed</w:t>
            </w:r>
            <w:proofErr w:type="gramEnd"/>
            <w:r w:rsidRPr="000E342E">
              <w:rPr>
                <w:rFonts w:ascii="Avenir Next LT Pro" w:hAnsi="Avenir Next LT Pro" w:eastAsia="Arial" w:cs="Arial"/>
                <w:i/>
                <w:iCs/>
                <w:color w:val="000000" w:themeColor="text1"/>
                <w:sz w:val="22"/>
                <w:szCs w:val="22"/>
              </w:rPr>
              <w:t xml:space="preserve">, or to incorporate whatever changes are </w:t>
            </w:r>
            <w:proofErr w:type="gramStart"/>
            <w:r w:rsidRPr="000E342E">
              <w:rPr>
                <w:rFonts w:ascii="Avenir Next LT Pro" w:hAnsi="Avenir Next LT Pro" w:eastAsia="Arial" w:cs="Arial"/>
                <w:i/>
                <w:iCs/>
                <w:color w:val="000000" w:themeColor="text1"/>
                <w:sz w:val="22"/>
                <w:szCs w:val="22"/>
              </w:rPr>
              <w:t>being proposed</w:t>
            </w:r>
            <w:proofErr w:type="gramEnd"/>
            <w:r w:rsidRPr="000E342E">
              <w:rPr>
                <w:rFonts w:ascii="Avenir Next LT Pro" w:hAnsi="Avenir Next LT Pro" w:eastAsia="Arial" w:cs="Arial"/>
                <w:i/>
                <w:iCs/>
                <w:color w:val="000000" w:themeColor="text1"/>
                <w:sz w:val="22"/>
                <w:szCs w:val="22"/>
              </w:rPr>
              <w:t>. It is the Trust’s aim to reach agreement on any alterations.</w:t>
            </w:r>
          </w:p>
          <w:p w:rsidRPr="000E342E" w:rsidR="00802CE4" w:rsidP="00802CE4" w:rsidRDefault="00802CE4" w14:paraId="6C9342E7" w14:textId="6F5E97EA">
            <w:pPr>
              <w:rPr>
                <w:rFonts w:ascii="Avenir Next LT Pro" w:hAnsi="Avenir Next LT Pro" w:eastAsia="Arial" w:cs="Arial"/>
                <w:i/>
                <w:iCs/>
                <w:color w:val="000000" w:themeColor="text1"/>
                <w:sz w:val="22"/>
                <w:szCs w:val="22"/>
              </w:rPr>
            </w:pPr>
          </w:p>
          <w:p w:rsidRPr="00D531CA" w:rsidR="00802CE4" w:rsidP="00802CE4" w:rsidRDefault="00802CE4" w14:paraId="2FC72BC3" w14:textId="77777777">
            <w:pPr>
              <w:jc w:val="both"/>
              <w:rPr>
                <w:rFonts w:ascii="Avenir Next LT Pro" w:hAnsi="Avenir Next LT Pro"/>
                <w:sz w:val="22"/>
                <w:szCs w:val="22"/>
              </w:rPr>
            </w:pPr>
            <w:r w:rsidRPr="00D531CA">
              <w:rPr>
                <w:rFonts w:ascii="Avenir Next LT Pro" w:hAnsi="Avenir Next LT Pro" w:eastAsia="Arial" w:cs="Arial"/>
                <w:i/>
                <w:iCs/>
                <w:color w:val="000000" w:themeColor="text1"/>
                <w:sz w:val="22"/>
                <w:szCs w:val="22"/>
                <w:lang w:val="en-GB"/>
              </w:rPr>
              <w:t>The Trust is committed to welcoming individuals regardless of age, disability, ethnicity, faith, gender identity, sexual orientation</w:t>
            </w:r>
            <w:r>
              <w:rPr>
                <w:rFonts w:ascii="Avenir Next LT Pro" w:hAnsi="Avenir Next LT Pro" w:eastAsia="Arial" w:cs="Arial"/>
                <w:i/>
                <w:iCs/>
                <w:color w:val="000000" w:themeColor="text1"/>
                <w:sz w:val="22"/>
                <w:szCs w:val="22"/>
                <w:lang w:val="en-GB"/>
              </w:rPr>
              <w:t>,</w:t>
            </w:r>
            <w:r w:rsidRPr="00D531CA">
              <w:rPr>
                <w:rFonts w:ascii="Avenir Next LT Pro" w:hAnsi="Avenir Next LT Pro" w:eastAsia="Arial" w:cs="Arial"/>
                <w:i/>
                <w:iCs/>
                <w:color w:val="000000" w:themeColor="text1"/>
                <w:sz w:val="22"/>
                <w:szCs w:val="22"/>
                <w:lang w:val="en-GB"/>
              </w:rPr>
              <w:t xml:space="preserve"> marital status</w:t>
            </w:r>
            <w:r>
              <w:rPr>
                <w:rFonts w:ascii="Avenir Next LT Pro" w:hAnsi="Avenir Next LT Pro" w:eastAsia="Arial" w:cs="Arial"/>
                <w:i/>
                <w:iCs/>
                <w:color w:val="000000" w:themeColor="text1"/>
                <w:sz w:val="22"/>
                <w:szCs w:val="22"/>
                <w:lang w:val="en-GB"/>
              </w:rPr>
              <w:t xml:space="preserve"> or socio-economic background</w:t>
            </w:r>
            <w:r w:rsidRPr="00D531CA">
              <w:rPr>
                <w:rFonts w:ascii="Avenir Next LT Pro" w:hAnsi="Avenir Next LT Pro" w:eastAsia="Arial" w:cs="Arial"/>
                <w:i/>
                <w:iCs/>
                <w:color w:val="000000" w:themeColor="text1"/>
                <w:sz w:val="22"/>
                <w:szCs w:val="22"/>
                <w:lang w:val="en-GB"/>
              </w:rPr>
              <w:t xml:space="preserve"> or whether you are pregnant or on </w:t>
            </w:r>
            <w:r>
              <w:rPr>
                <w:rFonts w:ascii="Avenir Next LT Pro" w:hAnsi="Avenir Next LT Pro" w:eastAsia="Arial" w:cs="Arial"/>
                <w:i/>
                <w:iCs/>
                <w:color w:val="000000" w:themeColor="text1"/>
                <w:sz w:val="22"/>
                <w:szCs w:val="22"/>
                <w:lang w:val="en-GB"/>
              </w:rPr>
              <w:t xml:space="preserve">maternity, adoption, </w:t>
            </w:r>
            <w:r w:rsidRPr="00D531CA">
              <w:rPr>
                <w:rFonts w:ascii="Avenir Next LT Pro" w:hAnsi="Avenir Next LT Pro" w:eastAsia="Arial" w:cs="Arial"/>
                <w:i/>
                <w:iCs/>
                <w:color w:val="000000" w:themeColor="text1"/>
                <w:sz w:val="22"/>
                <w:szCs w:val="22"/>
                <w:lang w:val="en-GB"/>
              </w:rPr>
              <w:t>parental</w:t>
            </w:r>
            <w:r>
              <w:rPr>
                <w:rFonts w:ascii="Avenir Next LT Pro" w:hAnsi="Avenir Next LT Pro" w:eastAsia="Arial" w:cs="Arial"/>
                <w:i/>
                <w:iCs/>
                <w:color w:val="000000" w:themeColor="text1"/>
                <w:sz w:val="22"/>
                <w:szCs w:val="22"/>
                <w:lang w:val="en-GB"/>
              </w:rPr>
              <w:t xml:space="preserve"> or other family</w:t>
            </w:r>
            <w:r w:rsidRPr="00D531CA">
              <w:rPr>
                <w:rFonts w:ascii="Avenir Next LT Pro" w:hAnsi="Avenir Next LT Pro" w:eastAsia="Arial" w:cs="Arial"/>
                <w:i/>
                <w:iCs/>
                <w:color w:val="000000" w:themeColor="text1"/>
                <w:sz w:val="22"/>
                <w:szCs w:val="22"/>
                <w:lang w:val="en-GB"/>
              </w:rPr>
              <w:t xml:space="preserve"> leave. We welcome applicants from all communities and from people that identify with those characteristics.  </w:t>
            </w:r>
            <w:r w:rsidRPr="00D531CA">
              <w:rPr>
                <w:rFonts w:ascii="Avenir Next LT Pro" w:hAnsi="Avenir Next LT Pro" w:eastAsia="Arial" w:cs="Arial"/>
                <w:sz w:val="22"/>
                <w:szCs w:val="22"/>
              </w:rPr>
              <w:t xml:space="preserve"> </w:t>
            </w:r>
          </w:p>
          <w:p w:rsidRPr="00960DF7" w:rsidR="00802CE4" w:rsidP="00802CE4" w:rsidRDefault="00802CE4" w14:paraId="22326F31" w14:textId="0853E315">
            <w:pPr>
              <w:rPr>
                <w:rFonts w:ascii="Avenir Next LT Pro" w:hAnsi="Avenir Next LT Pro" w:eastAsia="Arial" w:cs="Arial"/>
                <w:i/>
                <w:iCs/>
                <w:color w:val="000000" w:themeColor="text1"/>
                <w:sz w:val="22"/>
                <w:szCs w:val="22"/>
              </w:rPr>
            </w:pPr>
          </w:p>
        </w:tc>
      </w:tr>
    </w:tbl>
    <w:p w:rsidRPr="000E342E" w:rsidR="17E65116" w:rsidP="76D119F3" w:rsidRDefault="17E65116" w14:paraId="49F6AB09" w14:textId="5B1EB230">
      <w:pPr>
        <w:rPr>
          <w:rFonts w:ascii="Avenir Next LT Pro" w:hAnsi="Avenir Next LT Pro"/>
          <w:sz w:val="22"/>
          <w:szCs w:val="22"/>
        </w:rPr>
      </w:pPr>
    </w:p>
    <w:p w:rsidRPr="000E342E" w:rsidR="00D921BA" w:rsidP="76D119F3" w:rsidRDefault="00D921BA" w14:paraId="122C73DD" w14:textId="77777777">
      <w:pPr>
        <w:rPr>
          <w:rFonts w:ascii="Avenir Next LT Pro" w:hAnsi="Avenir Next LT Pro"/>
          <w:sz w:val="22"/>
          <w:szCs w:val="22"/>
        </w:rPr>
      </w:pPr>
    </w:p>
    <w:tbl>
      <w:tblPr>
        <w:tblW w:w="936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944"/>
        <w:gridCol w:w="1701"/>
        <w:gridCol w:w="1715"/>
      </w:tblGrid>
      <w:tr w:rsidRPr="000E342E" w:rsidR="00DC43A5" w:rsidTr="000E342E" w14:paraId="28A8E942" w14:textId="77777777">
        <w:trPr>
          <w:trHeight w:val="128"/>
        </w:trPr>
        <w:tc>
          <w:tcPr>
            <w:tcW w:w="9360" w:type="dxa"/>
            <w:gridSpan w:val="3"/>
            <w:tcBorders>
              <w:top w:val="single" w:color="auto" w:sz="8" w:space="0"/>
              <w:left w:val="single" w:color="auto" w:sz="8" w:space="0"/>
              <w:bottom w:val="single" w:color="auto" w:sz="8" w:space="0"/>
              <w:right w:val="single" w:color="auto" w:sz="8" w:space="0"/>
            </w:tcBorders>
            <w:shd w:val="clear" w:color="auto" w:fill="353656"/>
          </w:tcPr>
          <w:p w:rsidRPr="000E342E" w:rsidR="00DC43A5" w:rsidP="00796146" w:rsidRDefault="00DC43A5" w14:paraId="1E6F2346" w14:textId="692382C3">
            <w:pPr>
              <w:spacing w:after="0"/>
              <w:ind w:left="60"/>
              <w:jc w:val="center"/>
              <w:rPr>
                <w:rFonts w:ascii="Avenir Next LT Pro" w:hAnsi="Avenir Next LT Pro" w:eastAsia="Arial" w:cs="Arial"/>
                <w:b/>
                <w:bCs/>
                <w:sz w:val="22"/>
                <w:szCs w:val="22"/>
              </w:rPr>
            </w:pPr>
            <w:r w:rsidRPr="000E342E">
              <w:rPr>
                <w:rFonts w:ascii="Avenir Next LT Pro" w:hAnsi="Avenir Next LT Pro" w:eastAsia="Times New Roman" w:cs="Arial"/>
                <w:b/>
                <w:bCs/>
                <w:sz w:val="22"/>
                <w:szCs w:val="22"/>
              </w:rPr>
              <w:t>Person Specification</w:t>
            </w:r>
          </w:p>
        </w:tc>
      </w:tr>
      <w:tr w:rsidRPr="000E342E" w:rsidR="00D90F57" w:rsidTr="000E342E" w14:paraId="2F966452" w14:textId="77777777">
        <w:trPr>
          <w:trHeight w:val="245"/>
        </w:trPr>
        <w:tc>
          <w:tcPr>
            <w:tcW w:w="9360" w:type="dxa"/>
            <w:gridSpan w:val="3"/>
            <w:tcBorders>
              <w:top w:val="single" w:color="auto" w:sz="8" w:space="0"/>
              <w:left w:val="single" w:color="auto" w:sz="8" w:space="0"/>
              <w:bottom w:val="single" w:color="auto" w:sz="8" w:space="0"/>
              <w:right w:val="single" w:color="auto" w:sz="8" w:space="0"/>
            </w:tcBorders>
            <w:shd w:val="clear" w:color="auto" w:fill="353656"/>
          </w:tcPr>
          <w:p w:rsidRPr="000E342E" w:rsidR="00D90F57" w:rsidP="00765C4A" w:rsidRDefault="00D90F57" w14:paraId="719D0359" w14:textId="2E5FB503">
            <w:pPr>
              <w:pStyle w:val="paragraph"/>
              <w:spacing w:before="0" w:beforeAutospacing="0" w:after="0" w:afterAutospacing="0"/>
              <w:textAlignment w:val="baseline"/>
              <w:rPr>
                <w:rFonts w:ascii="Avenir Next LT Pro" w:hAnsi="Avenir Next LT Pro" w:cs="Arial"/>
                <w:sz w:val="22"/>
                <w:szCs w:val="22"/>
              </w:rPr>
            </w:pPr>
            <w:r w:rsidRPr="000E342E">
              <w:rPr>
                <w:rStyle w:val="normaltextrun"/>
                <w:rFonts w:ascii="Avenir Next LT Pro" w:hAnsi="Avenir Next LT Pro" w:cs="Arial" w:eastAsiaTheme="majorEastAsia"/>
                <w:b/>
                <w:bCs/>
                <w:sz w:val="22"/>
                <w:szCs w:val="22"/>
              </w:rPr>
              <w:t>Key</w:t>
            </w:r>
            <w:r w:rsidRPr="000E342E">
              <w:rPr>
                <w:rStyle w:val="eop"/>
                <w:rFonts w:ascii="Avenir Next LT Pro" w:hAnsi="Avenir Next LT Pro" w:cs="Arial" w:eastAsiaTheme="majorEastAsia"/>
                <w:sz w:val="22"/>
                <w:szCs w:val="22"/>
              </w:rPr>
              <w:t> </w:t>
            </w:r>
            <w:r w:rsidRPr="000E342E">
              <w:rPr>
                <w:rStyle w:val="normaltextrun"/>
                <w:rFonts w:ascii="Avenir Next LT Pro" w:hAnsi="Avenir Next LT Pro" w:cs="Arial" w:eastAsiaTheme="majorEastAsia"/>
                <w:b/>
                <w:bCs/>
                <w:sz w:val="22"/>
                <w:szCs w:val="22"/>
              </w:rPr>
              <w:t>E</w:t>
            </w:r>
            <w:r w:rsidRPr="000E342E">
              <w:rPr>
                <w:rStyle w:val="normaltextrun"/>
                <w:rFonts w:ascii="Avenir Next LT Pro" w:hAnsi="Avenir Next LT Pro" w:cs="Arial" w:eastAsiaTheme="majorEastAsia"/>
                <w:sz w:val="22"/>
                <w:szCs w:val="22"/>
              </w:rPr>
              <w:t xml:space="preserve"> Essenti</w:t>
            </w:r>
            <w:r w:rsidRPr="000E342E" w:rsidR="00765C4A">
              <w:rPr>
                <w:rStyle w:val="normaltextrun"/>
                <w:rFonts w:ascii="Avenir Next LT Pro" w:hAnsi="Avenir Next LT Pro" w:cs="Arial" w:eastAsiaTheme="majorEastAsia"/>
                <w:sz w:val="22"/>
                <w:szCs w:val="22"/>
              </w:rPr>
              <w:t xml:space="preserve">al, </w:t>
            </w:r>
            <w:r w:rsidRPr="000E342E">
              <w:rPr>
                <w:rStyle w:val="normaltextrun"/>
                <w:rFonts w:ascii="Avenir Next LT Pro" w:hAnsi="Avenir Next LT Pro" w:cs="Arial" w:eastAsiaTheme="majorEastAsia"/>
                <w:b/>
                <w:bCs/>
                <w:sz w:val="22"/>
                <w:szCs w:val="22"/>
              </w:rPr>
              <w:t>R</w:t>
            </w:r>
            <w:r w:rsidRPr="000E342E">
              <w:rPr>
                <w:rStyle w:val="normaltextrun"/>
                <w:rFonts w:ascii="Avenir Next LT Pro" w:hAnsi="Avenir Next LT Pro" w:cs="Arial" w:eastAsiaTheme="majorEastAsia"/>
                <w:sz w:val="22"/>
                <w:szCs w:val="22"/>
              </w:rPr>
              <w:t xml:space="preserve"> References</w:t>
            </w:r>
            <w:r w:rsidRPr="000E342E" w:rsidR="00765C4A">
              <w:rPr>
                <w:rStyle w:val="eop"/>
                <w:rFonts w:ascii="Avenir Next LT Pro" w:hAnsi="Avenir Next LT Pro" w:eastAsiaTheme="majorEastAsia"/>
                <w:sz w:val="22"/>
                <w:szCs w:val="22"/>
              </w:rPr>
              <w:t xml:space="preserve">, </w:t>
            </w:r>
            <w:r w:rsidRPr="000E342E">
              <w:rPr>
                <w:rStyle w:val="normaltextrun"/>
                <w:rFonts w:ascii="Avenir Next LT Pro" w:hAnsi="Avenir Next LT Pro" w:cs="Arial" w:eastAsiaTheme="majorEastAsia"/>
                <w:b/>
                <w:bCs/>
                <w:sz w:val="22"/>
                <w:szCs w:val="22"/>
              </w:rPr>
              <w:t>I</w:t>
            </w:r>
            <w:r w:rsidRPr="000E342E">
              <w:rPr>
                <w:rStyle w:val="normaltextrun"/>
                <w:rFonts w:ascii="Avenir Next LT Pro" w:hAnsi="Avenir Next LT Pro" w:cs="Arial" w:eastAsiaTheme="majorEastAsia"/>
                <w:sz w:val="22"/>
                <w:szCs w:val="22"/>
              </w:rPr>
              <w:t xml:space="preserve"> Interview</w:t>
            </w:r>
            <w:r w:rsidRPr="000E342E" w:rsidR="00765C4A">
              <w:rPr>
                <w:rStyle w:val="normaltextrun"/>
                <w:rFonts w:ascii="Avenir Next LT Pro" w:hAnsi="Avenir Next LT Pro" w:cs="Arial" w:eastAsiaTheme="majorEastAsia"/>
                <w:sz w:val="22"/>
                <w:szCs w:val="22"/>
              </w:rPr>
              <w:t xml:space="preserve">, </w:t>
            </w:r>
            <w:r w:rsidRPr="000E342E">
              <w:rPr>
                <w:rStyle w:val="normaltextrun"/>
                <w:rFonts w:ascii="Avenir Next LT Pro" w:hAnsi="Avenir Next LT Pro" w:cs="Arial" w:eastAsiaTheme="majorEastAsia"/>
                <w:b/>
                <w:bCs/>
                <w:sz w:val="22"/>
                <w:szCs w:val="22"/>
              </w:rPr>
              <w:t>C</w:t>
            </w:r>
            <w:r w:rsidRPr="000E342E">
              <w:rPr>
                <w:rStyle w:val="normaltextrun"/>
                <w:rFonts w:ascii="Avenir Next LT Pro" w:hAnsi="Avenir Next LT Pro" w:cs="Arial" w:eastAsiaTheme="majorEastAsia"/>
                <w:sz w:val="22"/>
                <w:szCs w:val="22"/>
              </w:rPr>
              <w:t xml:space="preserve"> Certificate</w:t>
            </w:r>
            <w:r w:rsidRPr="000E342E" w:rsidR="00765C4A">
              <w:rPr>
                <w:rStyle w:val="eop"/>
                <w:rFonts w:ascii="Avenir Next LT Pro" w:hAnsi="Avenir Next LT Pro" w:eastAsiaTheme="majorEastAsia"/>
                <w:sz w:val="22"/>
                <w:szCs w:val="22"/>
              </w:rPr>
              <w:t xml:space="preserve">, </w:t>
            </w:r>
            <w:r w:rsidRPr="000E342E">
              <w:rPr>
                <w:rStyle w:val="normaltextrun"/>
                <w:rFonts w:ascii="Avenir Next LT Pro" w:hAnsi="Avenir Next LT Pro" w:cs="Arial" w:eastAsiaTheme="majorEastAsia"/>
                <w:b/>
                <w:bCs/>
                <w:sz w:val="22"/>
                <w:szCs w:val="22"/>
              </w:rPr>
              <w:t>D</w:t>
            </w:r>
            <w:r w:rsidRPr="000E342E">
              <w:rPr>
                <w:rStyle w:val="normaltextrun"/>
                <w:rFonts w:ascii="Avenir Next LT Pro" w:hAnsi="Avenir Next LT Pro" w:cs="Arial" w:eastAsiaTheme="majorEastAsia"/>
                <w:sz w:val="22"/>
                <w:szCs w:val="22"/>
              </w:rPr>
              <w:t xml:space="preserve"> Desirable</w:t>
            </w:r>
            <w:r w:rsidRPr="000E342E" w:rsidR="00765C4A">
              <w:rPr>
                <w:rStyle w:val="eop"/>
                <w:rFonts w:ascii="Avenir Next LT Pro" w:hAnsi="Avenir Next LT Pro" w:cs="Arial" w:eastAsiaTheme="majorEastAsia"/>
                <w:sz w:val="22"/>
                <w:szCs w:val="22"/>
              </w:rPr>
              <w:t xml:space="preserve">, </w:t>
            </w:r>
            <w:r w:rsidRPr="000E342E">
              <w:rPr>
                <w:rStyle w:val="normaltextrun"/>
                <w:rFonts w:ascii="Avenir Next LT Pro" w:hAnsi="Avenir Next LT Pro" w:cs="Arial" w:eastAsiaTheme="majorEastAsia"/>
                <w:b/>
                <w:bCs/>
                <w:sz w:val="22"/>
                <w:szCs w:val="22"/>
              </w:rPr>
              <w:t>A</w:t>
            </w:r>
            <w:r w:rsidRPr="000E342E">
              <w:rPr>
                <w:rStyle w:val="normaltextrun"/>
                <w:rFonts w:ascii="Avenir Next LT Pro" w:hAnsi="Avenir Next LT Pro" w:cs="Arial" w:eastAsiaTheme="majorEastAsia"/>
                <w:sz w:val="22"/>
                <w:szCs w:val="22"/>
              </w:rPr>
              <w:t xml:space="preserve"> Application</w:t>
            </w:r>
            <w:r w:rsidRPr="000E342E">
              <w:rPr>
                <w:rStyle w:val="eop"/>
                <w:rFonts w:ascii="Avenir Next LT Pro" w:hAnsi="Avenir Next LT Pro" w:cs="Arial" w:eastAsiaTheme="majorEastAsia"/>
                <w:sz w:val="22"/>
                <w:szCs w:val="22"/>
              </w:rPr>
              <w:t> </w:t>
            </w:r>
          </w:p>
        </w:tc>
      </w:tr>
      <w:tr w:rsidRPr="000E342E" w:rsidR="00765C4A" w:rsidTr="000E342E" w14:paraId="2716387D" w14:textId="77777777">
        <w:trPr>
          <w:trHeight w:val="556"/>
        </w:trPr>
        <w:tc>
          <w:tcPr>
            <w:tcW w:w="5944" w:type="dxa"/>
            <w:tcBorders>
              <w:top w:val="single" w:color="auto" w:sz="8" w:space="0"/>
              <w:left w:val="single" w:color="auto" w:sz="8" w:space="0"/>
              <w:bottom w:val="single" w:color="auto" w:sz="8" w:space="0"/>
              <w:right w:val="single" w:color="auto" w:sz="8" w:space="0"/>
            </w:tcBorders>
            <w:shd w:val="clear" w:color="auto" w:fill="353656"/>
          </w:tcPr>
          <w:p w:rsidRPr="000E342E" w:rsidR="00765C4A" w:rsidP="17E65116" w:rsidRDefault="00765C4A" w14:paraId="7CC1D4A6" w14:textId="04405A8E">
            <w:pPr>
              <w:spacing w:after="0"/>
              <w:rPr>
                <w:rFonts w:ascii="Avenir Next LT Pro" w:hAnsi="Avenir Next LT Pro" w:cs="Arial"/>
                <w:sz w:val="22"/>
                <w:szCs w:val="22"/>
              </w:rPr>
            </w:pPr>
            <w:r w:rsidRPr="000E342E">
              <w:rPr>
                <w:rFonts w:ascii="Avenir Next LT Pro" w:hAnsi="Avenir Next LT Pro" w:eastAsia="Times New Roman" w:cs="Arial"/>
                <w:sz w:val="22"/>
                <w:szCs w:val="22"/>
              </w:rPr>
              <w:t xml:space="preserve"> </w:t>
            </w:r>
          </w:p>
        </w:tc>
        <w:tc>
          <w:tcPr>
            <w:tcW w:w="1701" w:type="dxa"/>
            <w:tcBorders>
              <w:top w:val="single" w:color="auto" w:sz="8" w:space="0"/>
              <w:left w:val="single" w:color="auto" w:sz="8" w:space="0"/>
              <w:bottom w:val="single" w:color="auto" w:sz="8" w:space="0"/>
              <w:right w:val="single" w:color="auto" w:sz="8" w:space="0"/>
            </w:tcBorders>
            <w:shd w:val="clear" w:color="auto" w:fill="353656"/>
          </w:tcPr>
          <w:p w:rsidRPr="000E342E" w:rsidR="00765C4A" w:rsidP="17E65116" w:rsidRDefault="00765C4A" w14:paraId="7BD361EC" w14:textId="191819E1">
            <w:pPr>
              <w:spacing w:after="0"/>
              <w:ind w:left="60" w:right="195"/>
              <w:rPr>
                <w:rFonts w:ascii="Avenir Next LT Pro" w:hAnsi="Avenir Next LT Pro" w:cs="Arial"/>
                <w:sz w:val="22"/>
                <w:szCs w:val="22"/>
              </w:rPr>
            </w:pPr>
            <w:r w:rsidRPr="000E342E">
              <w:rPr>
                <w:rFonts w:ascii="Avenir Next LT Pro" w:hAnsi="Avenir Next LT Pro" w:eastAsia="Arial" w:cs="Arial"/>
                <w:b/>
                <w:bCs/>
                <w:sz w:val="22"/>
                <w:szCs w:val="22"/>
              </w:rPr>
              <w:t>Essential / desirable</w:t>
            </w:r>
            <w:r w:rsidRPr="000E342E">
              <w:rPr>
                <w:rFonts w:ascii="Avenir Next LT Pro" w:hAnsi="Avenir Next LT Pro" w:eastAsia="Arial" w:cs="Arial"/>
                <w:sz w:val="22"/>
                <w:szCs w:val="22"/>
              </w:rPr>
              <w:t xml:space="preserve"> </w:t>
            </w:r>
          </w:p>
        </w:tc>
        <w:tc>
          <w:tcPr>
            <w:tcW w:w="1715" w:type="dxa"/>
            <w:tcBorders>
              <w:top w:val="single" w:color="auto" w:sz="8" w:space="0"/>
              <w:left w:val="single" w:color="auto" w:sz="8" w:space="0"/>
              <w:bottom w:val="single" w:color="auto" w:sz="8" w:space="0"/>
              <w:right w:val="single" w:color="auto" w:sz="8" w:space="0"/>
            </w:tcBorders>
            <w:shd w:val="clear" w:color="auto" w:fill="353656"/>
          </w:tcPr>
          <w:p w:rsidRPr="000E342E" w:rsidR="00765C4A" w:rsidP="17E65116" w:rsidRDefault="00765C4A" w14:paraId="7489B770" w14:textId="05E2A0FA">
            <w:pPr>
              <w:spacing w:after="0"/>
              <w:ind w:left="60"/>
              <w:rPr>
                <w:rFonts w:ascii="Avenir Next LT Pro" w:hAnsi="Avenir Next LT Pro" w:cs="Arial"/>
                <w:sz w:val="22"/>
                <w:szCs w:val="22"/>
              </w:rPr>
            </w:pPr>
            <w:r w:rsidRPr="000E342E">
              <w:rPr>
                <w:rFonts w:ascii="Avenir Next LT Pro" w:hAnsi="Avenir Next LT Pro" w:eastAsia="Arial" w:cs="Arial"/>
                <w:b/>
                <w:bCs/>
                <w:sz w:val="22"/>
                <w:szCs w:val="22"/>
              </w:rPr>
              <w:t>Evidence</w:t>
            </w:r>
            <w:r w:rsidRPr="000E342E">
              <w:rPr>
                <w:rFonts w:ascii="Avenir Next LT Pro" w:hAnsi="Avenir Next LT Pro" w:eastAsia="Arial" w:cs="Arial"/>
                <w:sz w:val="22"/>
                <w:szCs w:val="22"/>
              </w:rPr>
              <w:t xml:space="preserve"> </w:t>
            </w:r>
          </w:p>
        </w:tc>
      </w:tr>
      <w:tr w:rsidRPr="000E342E" w:rsidR="00765C4A" w:rsidTr="000E342E" w14:paraId="06EA6AA9" w14:textId="77777777">
        <w:trPr>
          <w:trHeight w:val="480"/>
        </w:trPr>
        <w:tc>
          <w:tcPr>
            <w:tcW w:w="9360" w:type="dxa"/>
            <w:gridSpan w:val="3"/>
            <w:tcBorders>
              <w:top w:val="single" w:color="auto" w:sz="8" w:space="0"/>
              <w:left w:val="single" w:color="auto" w:sz="8" w:space="0"/>
              <w:bottom w:val="single" w:color="auto" w:sz="8" w:space="0"/>
              <w:right w:val="single" w:color="auto" w:sz="8" w:space="0"/>
            </w:tcBorders>
            <w:shd w:val="clear" w:color="auto" w:fill="353656"/>
          </w:tcPr>
          <w:p w:rsidRPr="000E342E" w:rsidR="00765C4A" w:rsidP="00BB237B" w:rsidRDefault="00765C4A" w14:paraId="65C9B9D1" w14:textId="33DE9B3B">
            <w:pPr>
              <w:spacing w:after="0"/>
              <w:ind w:left="60"/>
              <w:jc w:val="center"/>
              <w:rPr>
                <w:rFonts w:ascii="Avenir Next LT Pro" w:hAnsi="Avenir Next LT Pro" w:eastAsia="Arial" w:cs="Arial"/>
                <w:sz w:val="22"/>
                <w:szCs w:val="22"/>
              </w:rPr>
            </w:pPr>
            <w:r w:rsidRPr="000E342E">
              <w:rPr>
                <w:rFonts w:ascii="Avenir Next LT Pro" w:hAnsi="Avenir Next LT Pro" w:eastAsia="Arial" w:cs="Arial"/>
                <w:b/>
                <w:bCs/>
                <w:sz w:val="22"/>
                <w:szCs w:val="22"/>
              </w:rPr>
              <w:t>Qualifications</w:t>
            </w:r>
          </w:p>
        </w:tc>
      </w:tr>
      <w:tr w:rsidRPr="000E342E" w:rsidR="00AA792E" w:rsidTr="5CF785E3" w14:paraId="4EC4C58F" w14:textId="77777777">
        <w:trPr>
          <w:trHeight w:val="250"/>
        </w:trPr>
        <w:tc>
          <w:tcPr>
            <w:tcW w:w="5944" w:type="dxa"/>
            <w:tcBorders>
              <w:top w:val="single" w:color="auto" w:sz="8" w:space="0"/>
              <w:left w:val="single" w:color="auto" w:sz="8" w:space="0"/>
              <w:bottom w:val="single" w:color="auto" w:sz="8" w:space="0"/>
              <w:right w:val="single" w:color="auto" w:sz="8" w:space="0"/>
            </w:tcBorders>
          </w:tcPr>
          <w:p w:rsidRPr="000E342E" w:rsidR="00AA792E" w:rsidP="00AA792E" w:rsidRDefault="00135DDD" w14:paraId="0899CA50" w14:textId="7BD67606">
            <w:pPr>
              <w:spacing w:after="0"/>
              <w:rPr>
                <w:rFonts w:ascii="Avenir Next LT Pro" w:hAnsi="Avenir Next LT Pro" w:eastAsia="Times New Roman" w:cs="Arial"/>
                <w:sz w:val="22"/>
                <w:szCs w:val="22"/>
                <w:lang w:val="en-GB" w:eastAsia="en-GB"/>
              </w:rPr>
            </w:pPr>
            <w:r w:rsidRPr="005521E7">
              <w:rPr>
                <w:rFonts w:ascii="Avenir Next LT Pro" w:hAnsi="Avenir Next LT Pro" w:eastAsia="Arial" w:cs="Arial"/>
                <w:color w:val="000000" w:themeColor="text1"/>
                <w:sz w:val="22"/>
                <w:szCs w:val="22"/>
                <w:lang w:val="en-GB"/>
              </w:rPr>
              <w:t>GCSE English and Mathematics at Grade A*- C, or GCSE Level 4 - 9, or a Level 2 qualification in Literacy and Numeracy or CSE Grade 1 in English and Mathematics or equivalent.</w:t>
            </w:r>
          </w:p>
        </w:tc>
        <w:tc>
          <w:tcPr>
            <w:tcW w:w="1701" w:type="dxa"/>
            <w:tcBorders>
              <w:top w:val="single" w:color="auto" w:sz="8" w:space="0"/>
              <w:left w:val="single" w:color="auto" w:sz="8" w:space="0"/>
              <w:bottom w:val="single" w:color="auto" w:sz="8" w:space="0"/>
              <w:right w:val="single" w:color="auto" w:sz="8" w:space="0"/>
            </w:tcBorders>
          </w:tcPr>
          <w:p w:rsidRPr="000E342E" w:rsidR="00AA792E" w:rsidP="00AA792E" w:rsidRDefault="00D066B3" w14:paraId="364A08E3" w14:textId="5F976C9E">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0E342E" w:rsidR="00AA792E" w:rsidP="00AA792E" w:rsidRDefault="00D066B3" w14:paraId="2CD5CA77" w14:textId="1C5ADDC7">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A/I/C</w:t>
            </w:r>
          </w:p>
        </w:tc>
      </w:tr>
      <w:tr w:rsidRPr="000E342E" w:rsidR="00AA792E" w:rsidTr="5CF785E3" w14:paraId="4E0362EE" w14:textId="77777777">
        <w:trPr>
          <w:trHeight w:val="227"/>
        </w:trPr>
        <w:tc>
          <w:tcPr>
            <w:tcW w:w="5944" w:type="dxa"/>
            <w:tcBorders>
              <w:top w:val="single" w:color="auto" w:sz="8" w:space="0"/>
              <w:left w:val="single" w:color="auto" w:sz="8" w:space="0"/>
              <w:bottom w:val="single" w:color="auto" w:sz="8" w:space="0"/>
              <w:right w:val="single" w:color="auto" w:sz="8" w:space="0"/>
            </w:tcBorders>
          </w:tcPr>
          <w:p w:rsidRPr="000E342E" w:rsidR="00AA792E" w:rsidP="00AA792E" w:rsidRDefault="00DD5836" w14:paraId="30D0486F" w14:textId="60A83945">
            <w:pPr>
              <w:spacing w:after="0"/>
              <w:rPr>
                <w:rFonts w:ascii="Avenir Next LT Pro" w:hAnsi="Avenir Next LT Pro" w:eastAsia="Times New Roman" w:cs="Arial"/>
                <w:sz w:val="22"/>
                <w:szCs w:val="22"/>
                <w:lang w:val="en-GB" w:eastAsia="en-GB"/>
              </w:rPr>
            </w:pPr>
            <w:r>
              <w:rPr>
                <w:rFonts w:ascii="Avenir Next LT Pro" w:hAnsi="Avenir Next LT Pro" w:eastAsia="Times New Roman" w:cs="Arial"/>
                <w:sz w:val="22"/>
                <w:szCs w:val="22"/>
                <w:lang w:val="en-GB" w:eastAsia="en-GB"/>
              </w:rPr>
              <w:t xml:space="preserve">Appropriate Library/Information qualification e.g. CILIP accredited </w:t>
            </w:r>
            <w:r w:rsidR="00412806">
              <w:rPr>
                <w:rFonts w:ascii="Avenir Next LT Pro" w:hAnsi="Avenir Next LT Pro" w:eastAsia="Times New Roman" w:cs="Arial"/>
                <w:sz w:val="22"/>
                <w:szCs w:val="22"/>
                <w:lang w:val="en-GB" w:eastAsia="en-GB"/>
              </w:rPr>
              <w:t xml:space="preserve">or Level 3/4 Library qualification </w:t>
            </w:r>
          </w:p>
        </w:tc>
        <w:tc>
          <w:tcPr>
            <w:tcW w:w="1701" w:type="dxa"/>
            <w:tcBorders>
              <w:top w:val="single" w:color="auto" w:sz="8" w:space="0"/>
              <w:left w:val="single" w:color="auto" w:sz="8" w:space="0"/>
              <w:bottom w:val="single" w:color="auto" w:sz="8" w:space="0"/>
              <w:right w:val="single" w:color="auto" w:sz="8" w:space="0"/>
            </w:tcBorders>
          </w:tcPr>
          <w:p w:rsidRPr="000E342E" w:rsidR="00AA792E" w:rsidP="00AA792E" w:rsidRDefault="00D066B3" w14:paraId="61657398" w14:textId="581D9308">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Desirable</w:t>
            </w:r>
          </w:p>
        </w:tc>
        <w:tc>
          <w:tcPr>
            <w:tcW w:w="1715" w:type="dxa"/>
            <w:tcBorders>
              <w:top w:val="single" w:color="auto" w:sz="8" w:space="0"/>
              <w:left w:val="single" w:color="auto" w:sz="8" w:space="0"/>
              <w:bottom w:val="single" w:color="auto" w:sz="8" w:space="0"/>
              <w:right w:val="single" w:color="auto" w:sz="8" w:space="0"/>
            </w:tcBorders>
          </w:tcPr>
          <w:p w:rsidRPr="000E342E" w:rsidR="00AA792E" w:rsidP="00AA792E" w:rsidRDefault="00D066B3" w14:paraId="64D36BB7" w14:textId="1565D286">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A/I/C</w:t>
            </w:r>
          </w:p>
        </w:tc>
      </w:tr>
      <w:tr w:rsidRPr="000E342E" w:rsidR="00AB65D5" w:rsidTr="5CF785E3" w14:paraId="45999F4A" w14:textId="77777777">
        <w:trPr>
          <w:trHeight w:val="227"/>
        </w:trPr>
        <w:tc>
          <w:tcPr>
            <w:tcW w:w="5944" w:type="dxa"/>
            <w:tcBorders>
              <w:top w:val="single" w:color="auto" w:sz="8" w:space="0"/>
              <w:left w:val="single" w:color="auto" w:sz="8" w:space="0"/>
              <w:bottom w:val="single" w:color="auto" w:sz="8" w:space="0"/>
              <w:right w:val="single" w:color="auto" w:sz="8" w:space="0"/>
            </w:tcBorders>
          </w:tcPr>
          <w:p w:rsidR="00AB65D5" w:rsidP="00AA792E" w:rsidRDefault="00412806" w14:paraId="03AC5858" w14:textId="72DDA04A">
            <w:pPr>
              <w:spacing w:after="0"/>
              <w:rPr>
                <w:rFonts w:ascii="Avenir Next LT Pro" w:hAnsi="Avenir Next LT Pro" w:eastAsia="Times New Roman" w:cs="Arial"/>
                <w:sz w:val="22"/>
                <w:szCs w:val="22"/>
                <w:lang w:val="en-GB" w:eastAsia="en-GB"/>
              </w:rPr>
            </w:pPr>
            <w:r>
              <w:rPr>
                <w:rFonts w:ascii="Avenir Next LT Pro" w:hAnsi="Avenir Next LT Pro" w:eastAsia="Times New Roman" w:cs="Arial"/>
                <w:sz w:val="22"/>
                <w:szCs w:val="22"/>
                <w:lang w:val="en-GB" w:eastAsia="en-GB"/>
              </w:rPr>
              <w:t>Evidence of Continuing Professional Development</w:t>
            </w:r>
            <w:r w:rsidR="00D066B3">
              <w:rPr>
                <w:rFonts w:ascii="Avenir Next LT Pro" w:hAnsi="Avenir Next LT Pro" w:eastAsia="Times New Roman" w:cs="Arial"/>
                <w:sz w:val="22"/>
                <w:szCs w:val="22"/>
                <w:lang w:val="en-GB" w:eastAsia="en-GB"/>
              </w:rPr>
              <w:t xml:space="preserve"> in digital literacy or library management</w:t>
            </w:r>
          </w:p>
        </w:tc>
        <w:tc>
          <w:tcPr>
            <w:tcW w:w="1701" w:type="dxa"/>
            <w:tcBorders>
              <w:top w:val="single" w:color="auto" w:sz="8" w:space="0"/>
              <w:left w:val="single" w:color="auto" w:sz="8" w:space="0"/>
              <w:bottom w:val="single" w:color="auto" w:sz="8" w:space="0"/>
              <w:right w:val="single" w:color="auto" w:sz="8" w:space="0"/>
            </w:tcBorders>
          </w:tcPr>
          <w:p w:rsidR="00AB65D5" w:rsidP="00AA792E" w:rsidRDefault="00D066B3" w14:paraId="05C5E0FE" w14:textId="6171CE91">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Desirable</w:t>
            </w:r>
          </w:p>
        </w:tc>
        <w:tc>
          <w:tcPr>
            <w:tcW w:w="1715" w:type="dxa"/>
            <w:tcBorders>
              <w:top w:val="single" w:color="auto" w:sz="8" w:space="0"/>
              <w:left w:val="single" w:color="auto" w:sz="8" w:space="0"/>
              <w:bottom w:val="single" w:color="auto" w:sz="8" w:space="0"/>
              <w:right w:val="single" w:color="auto" w:sz="8" w:space="0"/>
            </w:tcBorders>
          </w:tcPr>
          <w:p w:rsidRPr="001B65A5" w:rsidR="00AB65D5" w:rsidP="00AA792E" w:rsidRDefault="00D066B3" w14:paraId="13552C85" w14:textId="584DC42C">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A/I/C</w:t>
            </w:r>
          </w:p>
        </w:tc>
      </w:tr>
      <w:tr w:rsidRPr="000E342E" w:rsidR="00AA792E" w:rsidTr="000E342E" w14:paraId="2C15162E" w14:textId="77777777">
        <w:trPr>
          <w:trHeight w:val="145"/>
        </w:trPr>
        <w:tc>
          <w:tcPr>
            <w:tcW w:w="9360" w:type="dxa"/>
            <w:gridSpan w:val="3"/>
            <w:tcBorders>
              <w:top w:val="single" w:color="auto" w:sz="8" w:space="0"/>
              <w:left w:val="single" w:color="auto" w:sz="8" w:space="0"/>
              <w:bottom w:val="single" w:color="auto" w:sz="8" w:space="0"/>
              <w:right w:val="single" w:color="auto" w:sz="8" w:space="0"/>
            </w:tcBorders>
            <w:shd w:val="clear" w:color="auto" w:fill="353656"/>
          </w:tcPr>
          <w:p w:rsidRPr="000E342E" w:rsidR="00AA792E" w:rsidP="00AA792E" w:rsidRDefault="00AA792E" w14:paraId="4177CD8B" w14:textId="443BFB46">
            <w:pPr>
              <w:spacing w:after="0"/>
              <w:ind w:left="60"/>
              <w:jc w:val="center"/>
              <w:rPr>
                <w:rFonts w:ascii="Avenir Next LT Pro" w:hAnsi="Avenir Next LT Pro" w:eastAsia="Arial" w:cs="Arial"/>
                <w:sz w:val="22"/>
                <w:szCs w:val="22"/>
              </w:rPr>
            </w:pPr>
            <w:r w:rsidRPr="000E342E">
              <w:rPr>
                <w:rFonts w:ascii="Avenir Next LT Pro" w:hAnsi="Avenir Next LT Pro" w:eastAsia="Arial" w:cs="Arial"/>
                <w:b/>
                <w:bCs/>
                <w:sz w:val="22"/>
                <w:szCs w:val="22"/>
              </w:rPr>
              <w:t>Knowledge &amp; Experience</w:t>
            </w:r>
          </w:p>
        </w:tc>
      </w:tr>
      <w:tr w:rsidRPr="000E342E" w:rsidR="00AA792E" w:rsidTr="5CF785E3" w14:paraId="3346AB42"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Pr="000E342E" w:rsidR="00AA792E" w:rsidP="00AA792E" w:rsidRDefault="00763812" w14:paraId="1F239ACD" w14:textId="55C91995">
            <w:pPr>
              <w:spacing w:after="0"/>
              <w:rPr>
                <w:rFonts w:ascii="Avenir Next LT Pro" w:hAnsi="Avenir Next LT Pro" w:eastAsia="Times New Roman" w:cs="Arial"/>
                <w:sz w:val="22"/>
                <w:szCs w:val="22"/>
                <w:lang w:val="en-GB" w:eastAsia="en-GB"/>
              </w:rPr>
            </w:pPr>
            <w:r>
              <w:rPr>
                <w:rFonts w:ascii="Avenir Next LT Pro" w:hAnsi="Avenir Next LT Pro" w:eastAsia="Times New Roman" w:cs="Arial"/>
                <w:sz w:val="22"/>
                <w:szCs w:val="22"/>
                <w:lang w:val="en-GB" w:eastAsia="en-GB"/>
              </w:rPr>
              <w:t>Experience working in a library, learning resource centre or similar information environment</w:t>
            </w:r>
          </w:p>
        </w:tc>
        <w:tc>
          <w:tcPr>
            <w:tcW w:w="1701" w:type="dxa"/>
            <w:tcBorders>
              <w:top w:val="single" w:color="auto" w:sz="8" w:space="0"/>
              <w:left w:val="single" w:color="auto" w:sz="8" w:space="0"/>
              <w:bottom w:val="single" w:color="auto" w:sz="8" w:space="0"/>
              <w:right w:val="single" w:color="auto" w:sz="8" w:space="0"/>
            </w:tcBorders>
          </w:tcPr>
          <w:p w:rsidRPr="000E342E" w:rsidR="00AA792E" w:rsidP="00AA792E" w:rsidRDefault="00886F55" w14:paraId="299F54AD" w14:textId="25E80D4E">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0E342E" w:rsidR="00AA792E" w:rsidP="00AA792E" w:rsidRDefault="00886F55" w14:paraId="0E582DDD" w14:textId="78F5DD9C">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Pr="000E342E" w:rsidR="00866C80" w:rsidTr="5CF785E3" w14:paraId="10C7F017"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Pr="001B65A5" w:rsidR="00866C80" w:rsidP="00AA792E" w:rsidRDefault="00851ACB" w14:paraId="4EA88D51" w14:textId="5E888AB8">
            <w:pPr>
              <w:spacing w:after="0"/>
              <w:rPr>
                <w:rFonts w:ascii="Avenir Next LT Pro" w:hAnsi="Avenir Next LT Pro" w:cs="Arial"/>
                <w:sz w:val="22"/>
                <w:szCs w:val="22"/>
              </w:rPr>
            </w:pPr>
            <w:r>
              <w:rPr>
                <w:rFonts w:ascii="Avenir Next LT Pro" w:hAnsi="Avenir Next LT Pro" w:cs="Arial"/>
                <w:sz w:val="22"/>
                <w:szCs w:val="22"/>
              </w:rPr>
              <w:lastRenderedPageBreak/>
              <w:t xml:space="preserve">Understanding of cataloguing, classification, stock </w:t>
            </w:r>
            <w:proofErr w:type="gramStart"/>
            <w:r>
              <w:rPr>
                <w:rFonts w:ascii="Avenir Next LT Pro" w:hAnsi="Avenir Next LT Pro" w:cs="Arial"/>
                <w:sz w:val="22"/>
                <w:szCs w:val="22"/>
              </w:rPr>
              <w:t>management</w:t>
            </w:r>
            <w:proofErr w:type="gramEnd"/>
            <w:r>
              <w:rPr>
                <w:rFonts w:ascii="Avenir Next LT Pro" w:hAnsi="Avenir Next LT Pro" w:cs="Arial"/>
                <w:sz w:val="22"/>
                <w:szCs w:val="22"/>
              </w:rPr>
              <w:t xml:space="preserve"> and resource curation</w:t>
            </w:r>
          </w:p>
        </w:tc>
        <w:tc>
          <w:tcPr>
            <w:tcW w:w="1701" w:type="dxa"/>
            <w:tcBorders>
              <w:top w:val="single" w:color="auto" w:sz="8" w:space="0"/>
              <w:left w:val="single" w:color="auto" w:sz="8" w:space="0"/>
              <w:bottom w:val="single" w:color="auto" w:sz="8" w:space="0"/>
              <w:right w:val="single" w:color="auto" w:sz="8" w:space="0"/>
            </w:tcBorders>
          </w:tcPr>
          <w:p w:rsidRPr="001B65A5" w:rsidR="00866C80" w:rsidP="00AA792E" w:rsidRDefault="00886F55" w14:paraId="33422A0D" w14:textId="2DC86E24">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1B65A5" w:rsidR="00866C80" w:rsidP="00AA792E" w:rsidRDefault="00886F55" w14:paraId="0C541575" w14:textId="54416404">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Pr="000E342E" w:rsidR="00B3360C" w:rsidTr="5CF785E3" w14:paraId="7A196AA5"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00B3360C" w:rsidP="00AA792E" w:rsidRDefault="00851ACB" w14:paraId="1B04F388" w14:textId="6D1D9B20">
            <w:pPr>
              <w:spacing w:after="0"/>
              <w:rPr>
                <w:rFonts w:ascii="Avenir Next LT Pro" w:hAnsi="Avenir Next LT Pro" w:cs="Arial"/>
                <w:sz w:val="22"/>
                <w:szCs w:val="22"/>
              </w:rPr>
            </w:pPr>
            <w:r>
              <w:rPr>
                <w:rFonts w:ascii="Avenir Next LT Pro" w:hAnsi="Avenir Next LT Pro" w:cs="Arial"/>
                <w:sz w:val="22"/>
                <w:szCs w:val="22"/>
              </w:rPr>
              <w:t xml:space="preserve">Knowledge of children’s </w:t>
            </w:r>
            <w:r w:rsidR="00792532">
              <w:rPr>
                <w:rFonts w:ascii="Avenir Next LT Pro" w:hAnsi="Avenir Next LT Pro" w:cs="Arial"/>
                <w:sz w:val="22"/>
                <w:szCs w:val="22"/>
              </w:rPr>
              <w:t>and young adult literature, including current trends</w:t>
            </w:r>
          </w:p>
        </w:tc>
        <w:tc>
          <w:tcPr>
            <w:tcW w:w="1701" w:type="dxa"/>
            <w:tcBorders>
              <w:top w:val="single" w:color="auto" w:sz="8" w:space="0"/>
              <w:left w:val="single" w:color="auto" w:sz="8" w:space="0"/>
              <w:bottom w:val="single" w:color="auto" w:sz="8" w:space="0"/>
              <w:right w:val="single" w:color="auto" w:sz="8" w:space="0"/>
            </w:tcBorders>
          </w:tcPr>
          <w:p w:rsidR="00B3360C" w:rsidP="00AA792E" w:rsidRDefault="00886F55" w14:paraId="27FF77C2" w14:textId="2839823B">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1B65A5" w:rsidR="00B3360C" w:rsidP="00AA792E" w:rsidRDefault="00886F55" w14:paraId="0EA20EAB" w14:textId="3305DFF5">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Pr="000E342E" w:rsidR="00A1000F" w:rsidTr="5CF785E3" w14:paraId="51AC4CCC"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Pr="000E342E" w:rsidR="00A1000F" w:rsidP="00AA792E" w:rsidRDefault="00792532" w14:paraId="11DFC5C9" w14:textId="342B7A75">
            <w:pPr>
              <w:spacing w:after="0"/>
              <w:rPr>
                <w:rFonts w:ascii="Avenir Next LT Pro" w:hAnsi="Avenir Next LT Pro" w:eastAsia="Times New Roman" w:cs="Arial"/>
                <w:sz w:val="22"/>
                <w:szCs w:val="22"/>
                <w:lang w:val="en-GB" w:eastAsia="en-GB"/>
              </w:rPr>
            </w:pPr>
            <w:r>
              <w:rPr>
                <w:rFonts w:ascii="Avenir Next LT Pro" w:hAnsi="Avenir Next LT Pro" w:eastAsia="Times New Roman" w:cs="Arial"/>
                <w:sz w:val="22"/>
                <w:szCs w:val="22"/>
                <w:lang w:val="en-GB" w:eastAsia="en-GB"/>
              </w:rPr>
              <w:t>Experience supporting pupils or young people in an educational or community setting</w:t>
            </w:r>
          </w:p>
        </w:tc>
        <w:tc>
          <w:tcPr>
            <w:tcW w:w="1701" w:type="dxa"/>
            <w:tcBorders>
              <w:top w:val="single" w:color="auto" w:sz="8" w:space="0"/>
              <w:left w:val="single" w:color="auto" w:sz="8" w:space="0"/>
              <w:bottom w:val="single" w:color="auto" w:sz="8" w:space="0"/>
              <w:right w:val="single" w:color="auto" w:sz="8" w:space="0"/>
            </w:tcBorders>
          </w:tcPr>
          <w:p w:rsidRPr="000E342E" w:rsidR="00A1000F" w:rsidP="00AA792E" w:rsidRDefault="00886F55" w14:paraId="50B3710E" w14:textId="74097063">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0E342E" w:rsidR="00A1000F" w:rsidP="00AA792E" w:rsidRDefault="00886F55" w14:paraId="0F051967" w14:textId="316DB6C9">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Pr="000E342E" w:rsidR="00A1000F" w:rsidTr="5CF785E3" w14:paraId="7657CF0E"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Pr="000E342E" w:rsidR="00A1000F" w:rsidP="00AA792E" w:rsidRDefault="00D9793C" w14:paraId="17349AF1" w14:textId="77EB35A3">
            <w:pPr>
              <w:spacing w:after="0"/>
              <w:rPr>
                <w:rFonts w:ascii="Avenir Next LT Pro" w:hAnsi="Avenir Next LT Pro" w:eastAsia="Times New Roman" w:cs="Arial"/>
                <w:sz w:val="22"/>
                <w:szCs w:val="22"/>
                <w:lang w:val="en-GB" w:eastAsia="en-GB"/>
              </w:rPr>
            </w:pPr>
            <w:r>
              <w:rPr>
                <w:rFonts w:ascii="Avenir Next LT Pro" w:hAnsi="Avenir Next LT Pro" w:eastAsia="Times New Roman" w:cs="Arial"/>
                <w:sz w:val="22"/>
                <w:szCs w:val="22"/>
                <w:lang w:val="en-GB" w:eastAsia="en-GB"/>
              </w:rPr>
              <w:t>Awareness of curriculum needs and how library resources support teaching and learning</w:t>
            </w:r>
          </w:p>
        </w:tc>
        <w:tc>
          <w:tcPr>
            <w:tcW w:w="1701" w:type="dxa"/>
            <w:tcBorders>
              <w:top w:val="single" w:color="auto" w:sz="8" w:space="0"/>
              <w:left w:val="single" w:color="auto" w:sz="8" w:space="0"/>
              <w:bottom w:val="single" w:color="auto" w:sz="8" w:space="0"/>
              <w:right w:val="single" w:color="auto" w:sz="8" w:space="0"/>
            </w:tcBorders>
          </w:tcPr>
          <w:p w:rsidRPr="000E342E" w:rsidR="00A1000F" w:rsidP="00AA792E" w:rsidRDefault="00886F55" w14:paraId="5828C3ED" w14:textId="42269CB3">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0E342E" w:rsidR="00A1000F" w:rsidP="00AA792E" w:rsidRDefault="00886F55" w14:paraId="2EF133AA" w14:textId="05DEC4CF">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Pr="000E342E" w:rsidR="00931BF2" w:rsidTr="000D1992" w14:paraId="2F021DAA" w14:textId="77777777">
        <w:trPr>
          <w:trHeight w:val="145"/>
        </w:trPr>
        <w:tc>
          <w:tcPr>
            <w:tcW w:w="9360" w:type="dxa"/>
            <w:gridSpan w:val="3"/>
            <w:tcBorders>
              <w:top w:val="single" w:color="auto" w:sz="8" w:space="0"/>
              <w:left w:val="single" w:color="auto" w:sz="8" w:space="0"/>
              <w:bottom w:val="single" w:color="auto" w:sz="8" w:space="0"/>
              <w:right w:val="single" w:color="auto" w:sz="8" w:space="0"/>
            </w:tcBorders>
            <w:shd w:val="clear" w:color="auto" w:fill="353656"/>
          </w:tcPr>
          <w:p w:rsidRPr="000E342E" w:rsidR="00931BF2" w:rsidP="000D1992" w:rsidRDefault="00931BF2" w14:paraId="31C6B45D" w14:textId="1A0AA76D">
            <w:pPr>
              <w:spacing w:after="0"/>
              <w:ind w:left="60"/>
              <w:jc w:val="center"/>
              <w:rPr>
                <w:rFonts w:ascii="Avenir Next LT Pro" w:hAnsi="Avenir Next LT Pro" w:eastAsia="Arial" w:cs="Arial"/>
                <w:sz w:val="22"/>
                <w:szCs w:val="22"/>
              </w:rPr>
            </w:pPr>
            <w:r>
              <w:rPr>
                <w:rFonts w:ascii="Avenir Next LT Pro" w:hAnsi="Avenir Next LT Pro" w:eastAsia="Arial" w:cs="Arial"/>
                <w:b/>
                <w:bCs/>
                <w:sz w:val="22"/>
                <w:szCs w:val="22"/>
              </w:rPr>
              <w:t>Technical Skills &amp; Abilities</w:t>
            </w:r>
          </w:p>
        </w:tc>
      </w:tr>
      <w:tr w:rsidRPr="000E342E" w:rsidR="00931BF2" w:rsidTr="000D1992" w14:paraId="61A3BCBA"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Pr="000E342E" w:rsidR="00931BF2" w:rsidP="000D1992" w:rsidRDefault="000B68C2" w14:paraId="7F38E057" w14:textId="7CCA0D7A">
            <w:pPr>
              <w:spacing w:after="0"/>
              <w:rPr>
                <w:rFonts w:ascii="Avenir Next LT Pro" w:hAnsi="Avenir Next LT Pro" w:eastAsia="Times New Roman" w:cs="Arial"/>
                <w:sz w:val="22"/>
                <w:szCs w:val="22"/>
                <w:lang w:val="en-GB" w:eastAsia="en-GB"/>
              </w:rPr>
            </w:pPr>
            <w:r>
              <w:rPr>
                <w:rFonts w:ascii="Avenir Next LT Pro" w:hAnsi="Avenir Next LT Pro" w:eastAsia="Times New Roman" w:cs="Arial"/>
                <w:sz w:val="22"/>
                <w:szCs w:val="22"/>
                <w:lang w:val="en-GB" w:eastAsia="en-GB"/>
              </w:rPr>
              <w:t>Ability to use library management systems</w:t>
            </w:r>
          </w:p>
        </w:tc>
        <w:tc>
          <w:tcPr>
            <w:tcW w:w="1701" w:type="dxa"/>
            <w:tcBorders>
              <w:top w:val="single" w:color="auto" w:sz="8" w:space="0"/>
              <w:left w:val="single" w:color="auto" w:sz="8" w:space="0"/>
              <w:bottom w:val="single" w:color="auto" w:sz="8" w:space="0"/>
              <w:right w:val="single" w:color="auto" w:sz="8" w:space="0"/>
            </w:tcBorders>
          </w:tcPr>
          <w:p w:rsidRPr="000E342E" w:rsidR="00931BF2" w:rsidP="000D1992" w:rsidRDefault="009B6F3E" w14:paraId="440364CA" w14:textId="7FB0F34D">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0E342E" w:rsidR="00931BF2" w:rsidP="000D1992" w:rsidRDefault="009B6F3E" w14:paraId="513E6489" w14:textId="384C4A70">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Pr="000E342E" w:rsidR="00E13B8F" w:rsidTr="5CF785E3" w14:paraId="34248E7F"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Pr="000E342E" w:rsidR="00E13B8F" w:rsidP="00AA792E" w:rsidRDefault="000B68C2" w14:paraId="379F8A88" w14:textId="45B8747F">
            <w:pPr>
              <w:spacing w:after="0"/>
              <w:rPr>
                <w:rFonts w:ascii="Avenir Next LT Pro" w:hAnsi="Avenir Next LT Pro" w:eastAsia="Times New Roman" w:cs="Arial"/>
                <w:sz w:val="22"/>
                <w:szCs w:val="22"/>
                <w:lang w:val="en-GB" w:eastAsia="en-GB"/>
              </w:rPr>
            </w:pPr>
            <w:r>
              <w:rPr>
                <w:rFonts w:ascii="Avenir Next LT Pro" w:hAnsi="Avenir Next LT Pro" w:eastAsia="Times New Roman" w:cs="Arial"/>
                <w:sz w:val="22"/>
                <w:szCs w:val="22"/>
                <w:lang w:val="en-GB" w:eastAsia="en-GB"/>
              </w:rPr>
              <w:t>Strong ICT skills including digital catalogues, online databases and information retrieval systems</w:t>
            </w:r>
          </w:p>
        </w:tc>
        <w:tc>
          <w:tcPr>
            <w:tcW w:w="1701" w:type="dxa"/>
            <w:tcBorders>
              <w:top w:val="single" w:color="auto" w:sz="8" w:space="0"/>
              <w:left w:val="single" w:color="auto" w:sz="8" w:space="0"/>
              <w:bottom w:val="single" w:color="auto" w:sz="8" w:space="0"/>
              <w:right w:val="single" w:color="auto" w:sz="8" w:space="0"/>
            </w:tcBorders>
          </w:tcPr>
          <w:p w:rsidRPr="000E342E" w:rsidR="00E13B8F" w:rsidP="00AA792E" w:rsidRDefault="009B6F3E" w14:paraId="7E925A65" w14:textId="7B52E3A9">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0E342E" w:rsidR="00E13B8F" w:rsidP="00AA792E" w:rsidRDefault="009B6F3E" w14:paraId="4FA2D079" w14:textId="770D7224">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Pr="000E342E" w:rsidR="00E13B8F" w:rsidTr="5CF785E3" w14:paraId="199E4C95"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Pr="000E342E" w:rsidR="00E13B8F" w:rsidP="00AA792E" w:rsidRDefault="000B68C2" w14:paraId="3C2F876A" w14:textId="7AC890FE">
            <w:pPr>
              <w:spacing w:after="0"/>
              <w:rPr>
                <w:rFonts w:ascii="Avenir Next LT Pro" w:hAnsi="Avenir Next LT Pro" w:eastAsia="Times New Roman" w:cs="Arial"/>
                <w:sz w:val="22"/>
                <w:szCs w:val="22"/>
                <w:lang w:val="en-GB" w:eastAsia="en-GB"/>
              </w:rPr>
            </w:pPr>
            <w:r>
              <w:rPr>
                <w:rFonts w:ascii="Avenir Next LT Pro" w:hAnsi="Avenir Next LT Pro" w:eastAsia="Times New Roman" w:cs="Arial"/>
                <w:sz w:val="22"/>
                <w:szCs w:val="22"/>
                <w:lang w:val="en-GB" w:eastAsia="en-GB"/>
              </w:rPr>
              <w:t>Excellent organisational and administrative skills, including stock tracking and record-keeping</w:t>
            </w:r>
          </w:p>
        </w:tc>
        <w:tc>
          <w:tcPr>
            <w:tcW w:w="1701" w:type="dxa"/>
            <w:tcBorders>
              <w:top w:val="single" w:color="auto" w:sz="8" w:space="0"/>
              <w:left w:val="single" w:color="auto" w:sz="8" w:space="0"/>
              <w:bottom w:val="single" w:color="auto" w:sz="8" w:space="0"/>
              <w:right w:val="single" w:color="auto" w:sz="8" w:space="0"/>
            </w:tcBorders>
          </w:tcPr>
          <w:p w:rsidRPr="000E342E" w:rsidR="00E13B8F" w:rsidP="00AA792E" w:rsidRDefault="009B6F3E" w14:paraId="066AC4BA" w14:textId="3D07D213">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0E342E" w:rsidR="00E13B8F" w:rsidP="00AA792E" w:rsidRDefault="009B6F3E" w14:paraId="4909D788" w14:textId="1ED38480">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Pr="000E342E" w:rsidR="00E13B8F" w:rsidTr="5CF785E3" w14:paraId="2658BAD1"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Pr="000E342E" w:rsidR="00E13B8F" w:rsidP="00AA792E" w:rsidRDefault="000B68C2" w14:paraId="18B7BD11" w14:textId="38DDFA9E">
            <w:pPr>
              <w:spacing w:after="0"/>
              <w:rPr>
                <w:rFonts w:ascii="Avenir Next LT Pro" w:hAnsi="Avenir Next LT Pro" w:eastAsia="Times New Roman" w:cs="Arial"/>
                <w:sz w:val="22"/>
                <w:szCs w:val="22"/>
                <w:lang w:val="en-GB" w:eastAsia="en-GB"/>
              </w:rPr>
            </w:pPr>
            <w:r>
              <w:rPr>
                <w:rFonts w:ascii="Avenir Next LT Pro" w:hAnsi="Avenir Next LT Pro" w:eastAsia="Times New Roman" w:cs="Arial"/>
                <w:sz w:val="22"/>
                <w:szCs w:val="22"/>
                <w:lang w:val="en-GB" w:eastAsia="en-GB"/>
              </w:rPr>
              <w:t>Ability to design and maintain engaging disp</w:t>
            </w:r>
            <w:r w:rsidR="009B6F3E">
              <w:rPr>
                <w:rFonts w:ascii="Avenir Next LT Pro" w:hAnsi="Avenir Next LT Pro" w:eastAsia="Times New Roman" w:cs="Arial"/>
                <w:sz w:val="22"/>
                <w:szCs w:val="22"/>
                <w:lang w:val="en-GB" w:eastAsia="en-GB"/>
              </w:rPr>
              <w:t>l</w:t>
            </w:r>
            <w:r>
              <w:rPr>
                <w:rFonts w:ascii="Avenir Next LT Pro" w:hAnsi="Avenir Next LT Pro" w:eastAsia="Times New Roman" w:cs="Arial"/>
                <w:sz w:val="22"/>
                <w:szCs w:val="22"/>
                <w:lang w:val="en-GB" w:eastAsia="en-GB"/>
              </w:rPr>
              <w:t>ays and promotional materials</w:t>
            </w:r>
          </w:p>
        </w:tc>
        <w:tc>
          <w:tcPr>
            <w:tcW w:w="1701" w:type="dxa"/>
            <w:tcBorders>
              <w:top w:val="single" w:color="auto" w:sz="8" w:space="0"/>
              <w:left w:val="single" w:color="auto" w:sz="8" w:space="0"/>
              <w:bottom w:val="single" w:color="auto" w:sz="8" w:space="0"/>
              <w:right w:val="single" w:color="auto" w:sz="8" w:space="0"/>
            </w:tcBorders>
          </w:tcPr>
          <w:p w:rsidRPr="000E342E" w:rsidR="00E13B8F" w:rsidP="00AA792E" w:rsidRDefault="009B6F3E" w14:paraId="5BDCF3BD" w14:textId="6B933C99">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0E342E" w:rsidR="00E13B8F" w:rsidP="00AA792E" w:rsidRDefault="009B6F3E" w14:paraId="467F8D33" w14:textId="3AA16CF3">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Pr="000E342E" w:rsidR="0078420C" w:rsidTr="5CF785E3" w14:paraId="5EB1F98A"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Pr="000E342E" w:rsidR="0078420C" w:rsidP="00AA792E" w:rsidRDefault="009B6F3E" w14:paraId="7A86A52E" w14:textId="5DA9097D">
            <w:pPr>
              <w:spacing w:after="0"/>
              <w:rPr>
                <w:rFonts w:ascii="Avenir Next LT Pro" w:hAnsi="Avenir Next LT Pro" w:eastAsia="Times New Roman" w:cs="Arial"/>
                <w:sz w:val="22"/>
                <w:szCs w:val="22"/>
                <w:lang w:val="en-GB" w:eastAsia="en-GB"/>
              </w:rPr>
            </w:pPr>
            <w:r>
              <w:rPr>
                <w:rFonts w:ascii="Avenir Next LT Pro" w:hAnsi="Avenir Next LT Pro" w:eastAsia="Times New Roman" w:cs="Arial"/>
                <w:sz w:val="22"/>
                <w:szCs w:val="22"/>
                <w:lang w:val="en-GB" w:eastAsia="en-GB"/>
              </w:rPr>
              <w:t>Effective communication skills with pupils, staff and external partners</w:t>
            </w:r>
          </w:p>
        </w:tc>
        <w:tc>
          <w:tcPr>
            <w:tcW w:w="1701" w:type="dxa"/>
            <w:tcBorders>
              <w:top w:val="single" w:color="auto" w:sz="8" w:space="0"/>
              <w:left w:val="single" w:color="auto" w:sz="8" w:space="0"/>
              <w:bottom w:val="single" w:color="auto" w:sz="8" w:space="0"/>
              <w:right w:val="single" w:color="auto" w:sz="8" w:space="0"/>
            </w:tcBorders>
          </w:tcPr>
          <w:p w:rsidRPr="000E342E" w:rsidR="0078420C" w:rsidP="00AA792E" w:rsidRDefault="009B6F3E" w14:paraId="1A7BE234" w14:textId="4CF05B4C">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0E342E" w:rsidR="0078420C" w:rsidP="00AA792E" w:rsidRDefault="009B6F3E" w14:paraId="1DA1AE8C" w14:textId="1204E547">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Pr="000E342E" w:rsidR="00931BF2" w:rsidTr="000D1992" w14:paraId="60074F84" w14:textId="77777777">
        <w:trPr>
          <w:trHeight w:val="145"/>
        </w:trPr>
        <w:tc>
          <w:tcPr>
            <w:tcW w:w="9360" w:type="dxa"/>
            <w:gridSpan w:val="3"/>
            <w:tcBorders>
              <w:top w:val="single" w:color="auto" w:sz="8" w:space="0"/>
              <w:left w:val="single" w:color="auto" w:sz="8" w:space="0"/>
              <w:bottom w:val="single" w:color="auto" w:sz="8" w:space="0"/>
              <w:right w:val="single" w:color="auto" w:sz="8" w:space="0"/>
            </w:tcBorders>
            <w:shd w:val="clear" w:color="auto" w:fill="353656"/>
          </w:tcPr>
          <w:p w:rsidRPr="000E342E" w:rsidR="00931BF2" w:rsidP="000D1992" w:rsidRDefault="00931BF2" w14:paraId="0ACFC6B9" w14:textId="4B0DD4A4">
            <w:pPr>
              <w:spacing w:after="0"/>
              <w:ind w:left="60"/>
              <w:jc w:val="center"/>
              <w:rPr>
                <w:rFonts w:ascii="Avenir Next LT Pro" w:hAnsi="Avenir Next LT Pro" w:eastAsia="Arial" w:cs="Arial"/>
                <w:sz w:val="22"/>
                <w:szCs w:val="22"/>
              </w:rPr>
            </w:pPr>
            <w:r>
              <w:rPr>
                <w:rFonts w:ascii="Avenir Next LT Pro" w:hAnsi="Avenir Next LT Pro" w:eastAsia="Arial" w:cs="Arial"/>
                <w:b/>
                <w:bCs/>
                <w:sz w:val="22"/>
                <w:szCs w:val="22"/>
              </w:rPr>
              <w:t>Special Working Conditions</w:t>
            </w:r>
          </w:p>
        </w:tc>
      </w:tr>
      <w:tr w:rsidRPr="000E342E" w:rsidR="00931BF2" w:rsidTr="000D1992" w14:paraId="35946697"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Pr="000E342E" w:rsidR="00931BF2" w:rsidP="000D1992" w:rsidRDefault="006927BB" w14:paraId="13827085" w14:textId="1470DD12">
            <w:pPr>
              <w:spacing w:after="0"/>
              <w:rPr>
                <w:rFonts w:ascii="Avenir Next LT Pro" w:hAnsi="Avenir Next LT Pro" w:eastAsia="Times New Roman" w:cs="Arial"/>
                <w:sz w:val="22"/>
                <w:szCs w:val="22"/>
                <w:lang w:val="en-GB" w:eastAsia="en-GB"/>
              </w:rPr>
            </w:pPr>
            <w:r>
              <w:rPr>
                <w:rFonts w:ascii="Avenir Next LT Pro" w:hAnsi="Avenir Next LT Pro" w:eastAsia="Times New Roman" w:cs="Arial"/>
                <w:sz w:val="22"/>
                <w:szCs w:val="22"/>
                <w:lang w:val="en-GB" w:eastAsia="en-GB"/>
              </w:rPr>
              <w:t xml:space="preserve">Required to supervise pupils independently and maintain a safe, calm </w:t>
            </w:r>
            <w:r w:rsidR="006A5C78">
              <w:rPr>
                <w:rFonts w:ascii="Avenir Next LT Pro" w:hAnsi="Avenir Next LT Pro" w:eastAsia="Times New Roman" w:cs="Arial"/>
                <w:sz w:val="22"/>
                <w:szCs w:val="22"/>
                <w:lang w:val="en-GB" w:eastAsia="en-GB"/>
              </w:rPr>
              <w:t>learning environment</w:t>
            </w:r>
          </w:p>
        </w:tc>
        <w:tc>
          <w:tcPr>
            <w:tcW w:w="1701" w:type="dxa"/>
            <w:tcBorders>
              <w:top w:val="single" w:color="auto" w:sz="8" w:space="0"/>
              <w:left w:val="single" w:color="auto" w:sz="8" w:space="0"/>
              <w:bottom w:val="single" w:color="auto" w:sz="8" w:space="0"/>
              <w:right w:val="single" w:color="auto" w:sz="8" w:space="0"/>
            </w:tcBorders>
          </w:tcPr>
          <w:p w:rsidRPr="000E342E" w:rsidR="00931BF2" w:rsidP="000D1992" w:rsidRDefault="007453BA" w14:paraId="0E235192" w14:textId="4A159632">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0E342E" w:rsidR="00931BF2" w:rsidP="000D1992" w:rsidRDefault="007453BA" w14:paraId="7BFD0ACD" w14:textId="3384593D">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Pr="000E342E" w:rsidR="006A5C78" w:rsidTr="000D1992" w14:paraId="1B2A41CB"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006A5C78" w:rsidP="000D1992" w:rsidRDefault="0007382A" w14:paraId="30639255" w14:textId="1EEE6DDE">
            <w:pPr>
              <w:spacing w:after="0"/>
              <w:rPr>
                <w:rFonts w:ascii="Avenir Next LT Pro" w:hAnsi="Avenir Next LT Pro" w:eastAsia="Times New Roman" w:cs="Arial"/>
                <w:sz w:val="22"/>
                <w:szCs w:val="22"/>
                <w:lang w:val="en-GB" w:eastAsia="en-GB"/>
              </w:rPr>
            </w:pPr>
            <w:r>
              <w:rPr>
                <w:rFonts w:ascii="Avenir Next LT Pro" w:hAnsi="Avenir Next LT Pro" w:eastAsia="Times New Roman" w:cs="Arial"/>
                <w:sz w:val="22"/>
                <w:szCs w:val="22"/>
                <w:lang w:val="en-GB" w:eastAsia="en-GB"/>
              </w:rPr>
              <w:t>Occasional</w:t>
            </w:r>
            <w:r w:rsidR="006A5C78">
              <w:rPr>
                <w:rFonts w:ascii="Avenir Next LT Pro" w:hAnsi="Avenir Next LT Pro" w:eastAsia="Times New Roman" w:cs="Arial"/>
                <w:sz w:val="22"/>
                <w:szCs w:val="22"/>
                <w:lang w:val="en-GB" w:eastAsia="en-GB"/>
              </w:rPr>
              <w:t xml:space="preserve"> evening and after-school events e.g. literacy evenings, book fairs</w:t>
            </w:r>
            <w:r w:rsidR="007453BA">
              <w:rPr>
                <w:rFonts w:ascii="Avenir Next LT Pro" w:hAnsi="Avenir Next LT Pro" w:eastAsia="Times New Roman" w:cs="Arial"/>
                <w:sz w:val="22"/>
                <w:szCs w:val="22"/>
                <w:lang w:val="en-GB" w:eastAsia="en-GB"/>
              </w:rPr>
              <w:t>, clubs</w:t>
            </w:r>
          </w:p>
        </w:tc>
        <w:tc>
          <w:tcPr>
            <w:tcW w:w="1701" w:type="dxa"/>
            <w:tcBorders>
              <w:top w:val="single" w:color="auto" w:sz="8" w:space="0"/>
              <w:left w:val="single" w:color="auto" w:sz="8" w:space="0"/>
              <w:bottom w:val="single" w:color="auto" w:sz="8" w:space="0"/>
              <w:right w:val="single" w:color="auto" w:sz="8" w:space="0"/>
            </w:tcBorders>
          </w:tcPr>
          <w:p w:rsidRPr="000E342E" w:rsidR="006A5C78" w:rsidP="000D1992" w:rsidRDefault="007453BA" w14:paraId="76F187D7" w14:textId="0558556A">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0E342E" w:rsidR="006A5C78" w:rsidP="000D1992" w:rsidRDefault="007453BA" w14:paraId="2AF52F74" w14:textId="586BC6C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Pr="000E342E" w:rsidR="006A5C78" w:rsidTr="000D1992" w14:paraId="066DC033"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006A5C78" w:rsidP="000D1992" w:rsidRDefault="0007382A" w14:paraId="66D51707" w14:textId="6C4CF070">
            <w:pPr>
              <w:spacing w:after="0"/>
              <w:rPr>
                <w:rFonts w:ascii="Avenir Next LT Pro" w:hAnsi="Avenir Next LT Pro" w:eastAsia="Times New Roman" w:cs="Arial"/>
                <w:sz w:val="22"/>
                <w:szCs w:val="22"/>
                <w:lang w:val="en-GB" w:eastAsia="en-GB"/>
              </w:rPr>
            </w:pPr>
            <w:r>
              <w:rPr>
                <w:rFonts w:ascii="Avenir Next LT Pro" w:hAnsi="Avenir Next LT Pro" w:eastAsia="Times New Roman" w:cs="Arial"/>
                <w:sz w:val="22"/>
                <w:szCs w:val="22"/>
                <w:lang w:val="en-GB" w:eastAsia="en-GB"/>
              </w:rPr>
              <w:t>Responsibility</w:t>
            </w:r>
            <w:r w:rsidR="007453BA">
              <w:rPr>
                <w:rFonts w:ascii="Avenir Next LT Pro" w:hAnsi="Avenir Next LT Pro" w:eastAsia="Times New Roman" w:cs="Arial"/>
                <w:sz w:val="22"/>
                <w:szCs w:val="22"/>
                <w:lang w:val="en-GB" w:eastAsia="en-GB"/>
              </w:rPr>
              <w:t xml:space="preserve"> for manual handling or resources e.g. books, displays, stock boxes</w:t>
            </w:r>
          </w:p>
        </w:tc>
        <w:tc>
          <w:tcPr>
            <w:tcW w:w="1701" w:type="dxa"/>
            <w:tcBorders>
              <w:top w:val="single" w:color="auto" w:sz="8" w:space="0"/>
              <w:left w:val="single" w:color="auto" w:sz="8" w:space="0"/>
              <w:bottom w:val="single" w:color="auto" w:sz="8" w:space="0"/>
              <w:right w:val="single" w:color="auto" w:sz="8" w:space="0"/>
            </w:tcBorders>
          </w:tcPr>
          <w:p w:rsidRPr="000E342E" w:rsidR="006A5C78" w:rsidP="000D1992" w:rsidRDefault="007453BA" w14:paraId="17E16414" w14:textId="7AF18587">
            <w:pPr>
              <w:spacing w:after="0"/>
              <w:ind w:left="60"/>
              <w:jc w:val="center"/>
              <w:rPr>
                <w:rFonts w:ascii="Avenir Next LT Pro" w:hAnsi="Avenir Next LT Pro" w:eastAsia="Arial" w:cs="Arial"/>
                <w:sz w:val="22"/>
                <w:szCs w:val="22"/>
              </w:rPr>
            </w:pPr>
            <w:r>
              <w:rPr>
                <w:rFonts w:ascii="Avenir Next LT Pro" w:hAnsi="Avenir Next LT Pro" w:eastAsia="Arial" w:cs="Arial"/>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Pr="000E342E" w:rsidR="006A5C78" w:rsidP="000D1992" w:rsidRDefault="007453BA" w14:paraId="3CC90265" w14:textId="50C981A3">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Pr="000E342E" w:rsidR="00AA792E" w:rsidTr="000E342E" w14:paraId="7DA6A15E" w14:textId="77777777">
        <w:trPr>
          <w:trHeight w:val="381"/>
        </w:trPr>
        <w:tc>
          <w:tcPr>
            <w:tcW w:w="9360" w:type="dxa"/>
            <w:gridSpan w:val="3"/>
            <w:tcBorders>
              <w:top w:val="single" w:color="auto" w:sz="8" w:space="0"/>
              <w:left w:val="single" w:color="auto" w:sz="8" w:space="0"/>
              <w:bottom w:val="single" w:color="auto" w:sz="8" w:space="0"/>
              <w:right w:val="single" w:color="auto" w:sz="8" w:space="0"/>
            </w:tcBorders>
            <w:shd w:val="clear" w:color="auto" w:fill="353656"/>
          </w:tcPr>
          <w:p w:rsidRPr="000E342E" w:rsidR="00AA792E" w:rsidP="00AA792E" w:rsidRDefault="00AA792E" w14:paraId="1EB76B93" w14:textId="7C28F282">
            <w:pPr>
              <w:spacing w:after="0"/>
              <w:ind w:left="60"/>
              <w:jc w:val="center"/>
              <w:rPr>
                <w:rFonts w:ascii="Avenir Next LT Pro" w:hAnsi="Avenir Next LT Pro" w:eastAsia="Arial" w:cs="Arial"/>
                <w:sz w:val="22"/>
                <w:szCs w:val="22"/>
              </w:rPr>
            </w:pPr>
            <w:r w:rsidRPr="000E342E">
              <w:rPr>
                <w:rFonts w:ascii="Avenir Next LT Pro" w:hAnsi="Avenir Next LT Pro" w:eastAsia="Arial" w:cs="Arial"/>
                <w:b/>
                <w:bCs/>
                <w:sz w:val="22"/>
                <w:szCs w:val="22"/>
              </w:rPr>
              <w:t>Personal characteristics</w:t>
            </w:r>
          </w:p>
        </w:tc>
      </w:tr>
      <w:tr w:rsidRPr="00D531CA" w:rsidR="000C4AFA" w:rsidTr="003222B3" w14:paraId="28230268"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000C4AFA" w:rsidP="003222B3" w:rsidRDefault="001636C0" w14:paraId="05D5C174" w14:textId="38BEF8F9">
            <w:pPr>
              <w:spacing w:after="0"/>
              <w:ind w:left="45"/>
              <w:rPr>
                <w:rFonts w:ascii="Avenir Next LT Pro" w:hAnsi="Avenir Next LT Pro"/>
                <w:sz w:val="22"/>
                <w:szCs w:val="22"/>
              </w:rPr>
            </w:pPr>
            <w:r>
              <w:rPr>
                <w:rFonts w:ascii="Avenir Next LT Pro" w:hAnsi="Avenir Next LT Pro"/>
                <w:sz w:val="22"/>
                <w:szCs w:val="22"/>
              </w:rPr>
              <w:t xml:space="preserve">Warm, </w:t>
            </w:r>
            <w:proofErr w:type="gramStart"/>
            <w:r>
              <w:rPr>
                <w:rFonts w:ascii="Avenir Next LT Pro" w:hAnsi="Avenir Next LT Pro"/>
                <w:sz w:val="22"/>
                <w:szCs w:val="22"/>
              </w:rPr>
              <w:t>approachable</w:t>
            </w:r>
            <w:proofErr w:type="gramEnd"/>
            <w:r>
              <w:rPr>
                <w:rFonts w:ascii="Avenir Next LT Pro" w:hAnsi="Avenir Next LT Pro"/>
                <w:sz w:val="22"/>
                <w:szCs w:val="22"/>
              </w:rPr>
              <w:t xml:space="preserve"> </w:t>
            </w:r>
            <w:r w:rsidR="00E70B1F">
              <w:rPr>
                <w:rFonts w:ascii="Avenir Next LT Pro" w:hAnsi="Avenir Next LT Pro"/>
                <w:sz w:val="22"/>
                <w:szCs w:val="22"/>
              </w:rPr>
              <w:t>and able to build positive relationships with pupils and staff</w:t>
            </w:r>
          </w:p>
        </w:tc>
        <w:tc>
          <w:tcPr>
            <w:tcW w:w="1701" w:type="dxa"/>
            <w:tcBorders>
              <w:top w:val="single" w:color="auto" w:sz="8" w:space="0"/>
              <w:left w:val="single" w:color="auto" w:sz="8" w:space="0"/>
              <w:bottom w:val="single" w:color="auto" w:sz="8" w:space="0"/>
              <w:right w:val="single" w:color="auto" w:sz="8" w:space="0"/>
            </w:tcBorders>
          </w:tcPr>
          <w:p w:rsidR="000C4AFA" w:rsidP="00BD7D3F" w:rsidRDefault="000C4AFA" w14:paraId="746B4379" w14:textId="4331833F">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000C4AFA" w:rsidP="00BD7D3F" w:rsidRDefault="00E70B1F" w14:paraId="52086BF9" w14:textId="60A33224">
            <w:pPr>
              <w:spacing w:after="0"/>
              <w:ind w:left="60"/>
              <w:jc w:val="center"/>
              <w:rPr>
                <w:rFonts w:ascii="Avenir Next LT Pro" w:hAnsi="Avenir Next LT Pro"/>
                <w:sz w:val="22"/>
                <w:szCs w:val="22"/>
              </w:rPr>
            </w:pPr>
            <w:r>
              <w:rPr>
                <w:rFonts w:ascii="Avenir Next LT Pro" w:hAnsi="Avenir Next LT Pro"/>
                <w:sz w:val="22"/>
                <w:szCs w:val="22"/>
              </w:rPr>
              <w:t>A/I</w:t>
            </w:r>
          </w:p>
        </w:tc>
      </w:tr>
      <w:tr w:rsidRPr="00D531CA" w:rsidR="001636C0" w:rsidTr="003222B3" w14:paraId="4C8A326A"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001636C0" w:rsidP="003222B3" w:rsidRDefault="00E70B1F" w14:paraId="55511EC0" w14:textId="4DC5EE0C">
            <w:pPr>
              <w:spacing w:after="0"/>
              <w:ind w:left="45"/>
              <w:rPr>
                <w:rFonts w:ascii="Avenir Next LT Pro" w:hAnsi="Avenir Next LT Pro"/>
                <w:sz w:val="22"/>
                <w:szCs w:val="22"/>
              </w:rPr>
            </w:pPr>
            <w:r>
              <w:rPr>
                <w:rFonts w:ascii="Avenir Next LT Pro" w:hAnsi="Avenir Next LT Pro"/>
                <w:sz w:val="22"/>
                <w:szCs w:val="22"/>
              </w:rPr>
              <w:t xml:space="preserve">Enthusiastic advocate for reading, </w:t>
            </w:r>
            <w:proofErr w:type="gramStart"/>
            <w:r>
              <w:rPr>
                <w:rFonts w:ascii="Avenir Next LT Pro" w:hAnsi="Avenir Next LT Pro"/>
                <w:sz w:val="22"/>
                <w:szCs w:val="22"/>
              </w:rPr>
              <w:t>research</w:t>
            </w:r>
            <w:proofErr w:type="gramEnd"/>
            <w:r>
              <w:rPr>
                <w:rFonts w:ascii="Avenir Next LT Pro" w:hAnsi="Avenir Next LT Pro"/>
                <w:sz w:val="22"/>
                <w:szCs w:val="22"/>
              </w:rPr>
              <w:t xml:space="preserve"> and learning</w:t>
            </w:r>
          </w:p>
        </w:tc>
        <w:tc>
          <w:tcPr>
            <w:tcW w:w="1701" w:type="dxa"/>
            <w:tcBorders>
              <w:top w:val="single" w:color="auto" w:sz="8" w:space="0"/>
              <w:left w:val="single" w:color="auto" w:sz="8" w:space="0"/>
              <w:bottom w:val="single" w:color="auto" w:sz="8" w:space="0"/>
              <w:right w:val="single" w:color="auto" w:sz="8" w:space="0"/>
            </w:tcBorders>
          </w:tcPr>
          <w:p w:rsidR="001636C0" w:rsidP="00BD7D3F" w:rsidRDefault="00E70B1F" w14:paraId="241584EB" w14:textId="558ADD9A">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001636C0" w:rsidP="00BD7D3F" w:rsidRDefault="00E70B1F" w14:paraId="6898E4B0" w14:textId="7685402F">
            <w:pPr>
              <w:spacing w:after="0"/>
              <w:ind w:left="60"/>
              <w:jc w:val="center"/>
              <w:rPr>
                <w:rFonts w:ascii="Avenir Next LT Pro" w:hAnsi="Avenir Next LT Pro"/>
                <w:sz w:val="22"/>
                <w:szCs w:val="22"/>
              </w:rPr>
            </w:pPr>
            <w:r>
              <w:rPr>
                <w:rFonts w:ascii="Avenir Next LT Pro" w:hAnsi="Avenir Next LT Pro"/>
                <w:sz w:val="22"/>
                <w:szCs w:val="22"/>
              </w:rPr>
              <w:t>A/I</w:t>
            </w:r>
          </w:p>
        </w:tc>
      </w:tr>
      <w:tr w:rsidRPr="00D531CA" w:rsidR="00AC5730" w:rsidTr="003222B3" w14:paraId="279A4E4C"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00AC5730" w:rsidP="003222B3" w:rsidRDefault="00AC5730" w14:paraId="5B8D71AA" w14:textId="5AFF1A82">
            <w:pPr>
              <w:spacing w:after="0"/>
              <w:ind w:left="45"/>
              <w:rPr>
                <w:rFonts w:ascii="Avenir Next LT Pro" w:hAnsi="Avenir Next LT Pro"/>
                <w:sz w:val="22"/>
                <w:szCs w:val="22"/>
              </w:rPr>
            </w:pPr>
            <w:r>
              <w:rPr>
                <w:rFonts w:ascii="Avenir Next LT Pro" w:hAnsi="Avenir Next LT Pro"/>
                <w:sz w:val="22"/>
                <w:szCs w:val="22"/>
              </w:rPr>
              <w:t xml:space="preserve">Creative, </w:t>
            </w:r>
            <w:proofErr w:type="gramStart"/>
            <w:r>
              <w:rPr>
                <w:rFonts w:ascii="Avenir Next LT Pro" w:hAnsi="Avenir Next LT Pro"/>
                <w:sz w:val="22"/>
                <w:szCs w:val="22"/>
              </w:rPr>
              <w:t>resourceful</w:t>
            </w:r>
            <w:proofErr w:type="gramEnd"/>
            <w:r>
              <w:rPr>
                <w:rFonts w:ascii="Avenir Next LT Pro" w:hAnsi="Avenir Next LT Pro"/>
                <w:sz w:val="22"/>
                <w:szCs w:val="22"/>
              </w:rPr>
              <w:t xml:space="preserve"> and </w:t>
            </w:r>
            <w:proofErr w:type="gramStart"/>
            <w:r>
              <w:rPr>
                <w:rFonts w:ascii="Avenir Next LT Pro" w:hAnsi="Avenir Next LT Pro"/>
                <w:sz w:val="22"/>
                <w:szCs w:val="22"/>
              </w:rPr>
              <w:t>proactive</w:t>
            </w:r>
            <w:proofErr w:type="gramEnd"/>
            <w:r>
              <w:rPr>
                <w:rFonts w:ascii="Avenir Next LT Pro" w:hAnsi="Avenir Next LT Pro"/>
                <w:sz w:val="22"/>
                <w:szCs w:val="22"/>
              </w:rPr>
              <w:t xml:space="preserve"> in developing library services and literacy engagement</w:t>
            </w:r>
          </w:p>
        </w:tc>
        <w:tc>
          <w:tcPr>
            <w:tcW w:w="1701" w:type="dxa"/>
            <w:tcBorders>
              <w:top w:val="single" w:color="auto" w:sz="8" w:space="0"/>
              <w:left w:val="single" w:color="auto" w:sz="8" w:space="0"/>
              <w:bottom w:val="single" w:color="auto" w:sz="8" w:space="0"/>
              <w:right w:val="single" w:color="auto" w:sz="8" w:space="0"/>
            </w:tcBorders>
          </w:tcPr>
          <w:p w:rsidR="00AC5730" w:rsidP="00BD7D3F" w:rsidRDefault="00AC5730" w14:paraId="5C4E7653" w14:textId="1198FAFF">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00AC5730" w:rsidP="00BD7D3F" w:rsidRDefault="00AC5730" w14:paraId="491E39C0" w14:textId="6B04A83C">
            <w:pPr>
              <w:spacing w:after="0"/>
              <w:ind w:left="60"/>
              <w:jc w:val="center"/>
              <w:rPr>
                <w:rFonts w:ascii="Avenir Next LT Pro" w:hAnsi="Avenir Next LT Pro"/>
                <w:sz w:val="22"/>
                <w:szCs w:val="22"/>
              </w:rPr>
            </w:pPr>
            <w:r>
              <w:rPr>
                <w:rFonts w:ascii="Avenir Next LT Pro" w:hAnsi="Avenir Next LT Pro"/>
                <w:sz w:val="22"/>
                <w:szCs w:val="22"/>
              </w:rPr>
              <w:t>A/I</w:t>
            </w:r>
          </w:p>
        </w:tc>
      </w:tr>
      <w:tr w:rsidRPr="00D531CA" w:rsidR="00AC5730" w:rsidTr="003222B3" w14:paraId="03F1DEA5"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00AC5730" w:rsidP="003222B3" w:rsidRDefault="00AC5730" w14:paraId="333A1F4B" w14:textId="61696300">
            <w:pPr>
              <w:spacing w:after="0"/>
              <w:ind w:left="45"/>
              <w:rPr>
                <w:rFonts w:ascii="Avenir Next LT Pro" w:hAnsi="Avenir Next LT Pro"/>
                <w:sz w:val="22"/>
                <w:szCs w:val="22"/>
              </w:rPr>
            </w:pPr>
            <w:proofErr w:type="gramStart"/>
            <w:r>
              <w:rPr>
                <w:rFonts w:ascii="Avenir Next LT Pro" w:hAnsi="Avenir Next LT Pro"/>
                <w:sz w:val="22"/>
                <w:szCs w:val="22"/>
              </w:rPr>
              <w:t>Strong sense</w:t>
            </w:r>
            <w:proofErr w:type="gramEnd"/>
            <w:r>
              <w:rPr>
                <w:rFonts w:ascii="Avenir Next LT Pro" w:hAnsi="Avenir Next LT Pro"/>
                <w:sz w:val="22"/>
                <w:szCs w:val="22"/>
              </w:rPr>
              <w:t xml:space="preserve"> of initiative and ability to work independently</w:t>
            </w:r>
          </w:p>
        </w:tc>
        <w:tc>
          <w:tcPr>
            <w:tcW w:w="1701" w:type="dxa"/>
            <w:tcBorders>
              <w:top w:val="single" w:color="auto" w:sz="8" w:space="0"/>
              <w:left w:val="single" w:color="auto" w:sz="8" w:space="0"/>
              <w:bottom w:val="single" w:color="auto" w:sz="8" w:space="0"/>
              <w:right w:val="single" w:color="auto" w:sz="8" w:space="0"/>
            </w:tcBorders>
          </w:tcPr>
          <w:p w:rsidR="00AC5730" w:rsidP="00BD7D3F" w:rsidRDefault="00AC5730" w14:paraId="57CF494D" w14:textId="595E07D2">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00AC5730" w:rsidP="00BD7D3F" w:rsidRDefault="00AC5730" w14:paraId="463BECA2" w14:textId="2CE5A218">
            <w:pPr>
              <w:spacing w:after="0"/>
              <w:ind w:left="60"/>
              <w:jc w:val="center"/>
              <w:rPr>
                <w:rFonts w:ascii="Avenir Next LT Pro" w:hAnsi="Avenir Next LT Pro"/>
                <w:sz w:val="22"/>
                <w:szCs w:val="22"/>
              </w:rPr>
            </w:pPr>
            <w:r>
              <w:rPr>
                <w:rFonts w:ascii="Avenir Next LT Pro" w:hAnsi="Avenir Next LT Pro"/>
                <w:sz w:val="22"/>
                <w:szCs w:val="22"/>
              </w:rPr>
              <w:t>A/I</w:t>
            </w:r>
          </w:p>
        </w:tc>
      </w:tr>
      <w:tr w:rsidRPr="00D531CA" w:rsidR="001636C0" w:rsidTr="003222B3" w14:paraId="37B81366"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001636C0" w:rsidP="003222B3" w:rsidRDefault="001636C0" w14:paraId="6DE15003" w14:textId="5067245E">
            <w:pPr>
              <w:spacing w:after="0"/>
              <w:ind w:left="45"/>
              <w:rPr>
                <w:rFonts w:ascii="Avenir Next LT Pro" w:hAnsi="Avenir Next LT Pro"/>
                <w:sz w:val="22"/>
                <w:szCs w:val="22"/>
              </w:rPr>
            </w:pPr>
            <w:r>
              <w:rPr>
                <w:rFonts w:ascii="Avenir Next LT Pro" w:hAnsi="Avenir Next LT Pro"/>
                <w:sz w:val="22"/>
                <w:szCs w:val="22"/>
              </w:rPr>
              <w:t>Flexible and dedicated approach to work</w:t>
            </w:r>
          </w:p>
        </w:tc>
        <w:tc>
          <w:tcPr>
            <w:tcW w:w="1701" w:type="dxa"/>
            <w:tcBorders>
              <w:top w:val="single" w:color="auto" w:sz="8" w:space="0"/>
              <w:left w:val="single" w:color="auto" w:sz="8" w:space="0"/>
              <w:bottom w:val="single" w:color="auto" w:sz="8" w:space="0"/>
              <w:right w:val="single" w:color="auto" w:sz="8" w:space="0"/>
            </w:tcBorders>
          </w:tcPr>
          <w:p w:rsidR="001636C0" w:rsidP="00BD7D3F" w:rsidRDefault="001636C0" w14:paraId="77C762B2" w14:textId="51AB9049">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color="auto" w:sz="8" w:space="0"/>
              <w:left w:val="single" w:color="auto" w:sz="8" w:space="0"/>
              <w:bottom w:val="single" w:color="auto" w:sz="8" w:space="0"/>
              <w:right w:val="single" w:color="auto" w:sz="8" w:space="0"/>
            </w:tcBorders>
          </w:tcPr>
          <w:p w:rsidR="001636C0" w:rsidP="00BD7D3F" w:rsidRDefault="001636C0" w14:paraId="37223E2D" w14:textId="645AF0D9">
            <w:pPr>
              <w:spacing w:after="0"/>
              <w:ind w:left="60"/>
              <w:jc w:val="center"/>
              <w:rPr>
                <w:rFonts w:ascii="Avenir Next LT Pro" w:hAnsi="Avenir Next LT Pro"/>
                <w:sz w:val="22"/>
                <w:szCs w:val="22"/>
              </w:rPr>
            </w:pPr>
            <w:r>
              <w:rPr>
                <w:rFonts w:ascii="Avenir Next LT Pro" w:hAnsi="Avenir Next LT Pro"/>
                <w:sz w:val="22"/>
                <w:szCs w:val="22"/>
              </w:rPr>
              <w:t>A/I/R</w:t>
            </w:r>
          </w:p>
        </w:tc>
      </w:tr>
      <w:tr w:rsidRPr="00D531CA" w:rsidR="00F07721" w:rsidTr="003222B3" w14:paraId="1BA8E7FF" w14:textId="77777777">
        <w:trPr>
          <w:trHeight w:val="630"/>
        </w:trPr>
        <w:tc>
          <w:tcPr>
            <w:tcW w:w="5944" w:type="dxa"/>
            <w:tcBorders>
              <w:top w:val="single" w:color="auto" w:sz="8" w:space="0"/>
              <w:left w:val="single" w:color="auto" w:sz="8" w:space="0"/>
              <w:bottom w:val="single" w:color="auto" w:sz="8" w:space="0"/>
              <w:right w:val="single" w:color="auto" w:sz="8" w:space="0"/>
            </w:tcBorders>
          </w:tcPr>
          <w:p w:rsidRPr="00D531CA" w:rsidR="00F07721" w:rsidP="003222B3" w:rsidRDefault="00F07721" w14:paraId="36B8678F" w14:textId="77777777">
            <w:pPr>
              <w:spacing w:after="0"/>
              <w:rPr>
                <w:rFonts w:ascii="Avenir Next LT Pro" w:hAnsi="Avenir Next LT Pro" w:eastAsia="Arial" w:cs="Arial"/>
                <w:sz w:val="22"/>
                <w:szCs w:val="22"/>
              </w:rPr>
            </w:pPr>
            <w:r w:rsidRPr="00D531CA">
              <w:rPr>
                <w:rFonts w:ascii="Avenir Next LT Pro" w:hAnsi="Avenir Next LT Pro"/>
                <w:sz w:val="22"/>
                <w:szCs w:val="22"/>
              </w:rPr>
              <w:lastRenderedPageBreak/>
              <w:t>Commitment to Safeguarding and protecting the welfare of children and young people</w:t>
            </w:r>
          </w:p>
        </w:tc>
        <w:tc>
          <w:tcPr>
            <w:tcW w:w="1701" w:type="dxa"/>
            <w:tcBorders>
              <w:top w:val="single" w:color="auto" w:sz="8" w:space="0"/>
              <w:left w:val="single" w:color="auto" w:sz="8" w:space="0"/>
              <w:bottom w:val="single" w:color="auto" w:sz="8" w:space="0"/>
              <w:right w:val="single" w:color="auto" w:sz="8" w:space="0"/>
            </w:tcBorders>
          </w:tcPr>
          <w:p w:rsidRPr="00D531CA" w:rsidR="00F07721" w:rsidP="00BD7D3F" w:rsidRDefault="00F07721" w14:paraId="5B6999C3" w14:textId="0851F813">
            <w:pPr>
              <w:spacing w:after="0"/>
              <w:ind w:left="60"/>
              <w:jc w:val="center"/>
              <w:rPr>
                <w:rFonts w:ascii="Avenir Next LT Pro" w:hAnsi="Avenir Next LT Pro" w:eastAsia="Arial"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color="auto" w:sz="8" w:space="0"/>
              <w:left w:val="single" w:color="auto" w:sz="8" w:space="0"/>
              <w:bottom w:val="single" w:color="auto" w:sz="8" w:space="0"/>
              <w:right w:val="single" w:color="auto" w:sz="8" w:space="0"/>
            </w:tcBorders>
          </w:tcPr>
          <w:p w:rsidRPr="00D531CA" w:rsidR="00F07721" w:rsidP="00BD7D3F" w:rsidRDefault="00F07721" w14:paraId="7D3CAC3F" w14:textId="77777777">
            <w:pPr>
              <w:spacing w:after="0"/>
              <w:ind w:left="60"/>
              <w:jc w:val="center"/>
              <w:rPr>
                <w:rFonts w:ascii="Avenir Next LT Pro" w:hAnsi="Avenir Next LT Pro" w:eastAsia="Arial" w:cs="Arial"/>
                <w:sz w:val="22"/>
                <w:szCs w:val="22"/>
              </w:rPr>
            </w:pPr>
            <w:r w:rsidRPr="00D531CA">
              <w:rPr>
                <w:rFonts w:ascii="Avenir Next LT Pro" w:hAnsi="Avenir Next LT Pro"/>
                <w:sz w:val="22"/>
                <w:szCs w:val="22"/>
              </w:rPr>
              <w:t>A/I/R</w:t>
            </w:r>
          </w:p>
        </w:tc>
      </w:tr>
      <w:tr w:rsidRPr="00D531CA" w:rsidR="00F07721" w:rsidTr="003222B3" w14:paraId="43953A96" w14:textId="77777777">
        <w:trPr>
          <w:trHeight w:val="315"/>
        </w:trPr>
        <w:tc>
          <w:tcPr>
            <w:tcW w:w="5944" w:type="dxa"/>
            <w:tcBorders>
              <w:top w:val="single" w:color="auto" w:sz="8" w:space="0"/>
              <w:left w:val="single" w:color="auto" w:sz="8" w:space="0"/>
              <w:bottom w:val="single" w:color="auto" w:sz="8" w:space="0"/>
              <w:right w:val="single" w:color="auto" w:sz="8" w:space="0"/>
            </w:tcBorders>
          </w:tcPr>
          <w:p w:rsidRPr="00D531CA" w:rsidR="00F07721" w:rsidP="003222B3" w:rsidRDefault="00F07721" w14:paraId="39D8E5E6" w14:textId="77777777">
            <w:pPr>
              <w:spacing w:after="0"/>
              <w:rPr>
                <w:rFonts w:ascii="Avenir Next LT Pro" w:hAnsi="Avenir Next LT Pro" w:eastAsia="Arial" w:cs="Arial"/>
                <w:sz w:val="22"/>
                <w:szCs w:val="22"/>
              </w:rPr>
            </w:pPr>
            <w:r w:rsidRPr="00D531CA">
              <w:rPr>
                <w:rFonts w:ascii="Avenir Next LT Pro" w:hAnsi="Avenir Next LT Pro"/>
                <w:sz w:val="22"/>
                <w:szCs w:val="22"/>
              </w:rPr>
              <w:t>Commitment to equality and diversity</w:t>
            </w:r>
          </w:p>
        </w:tc>
        <w:tc>
          <w:tcPr>
            <w:tcW w:w="1701" w:type="dxa"/>
            <w:tcBorders>
              <w:top w:val="single" w:color="auto" w:sz="8" w:space="0"/>
              <w:left w:val="single" w:color="auto" w:sz="8" w:space="0"/>
              <w:bottom w:val="single" w:color="auto" w:sz="8" w:space="0"/>
              <w:right w:val="single" w:color="auto" w:sz="8" w:space="0"/>
            </w:tcBorders>
          </w:tcPr>
          <w:p w:rsidRPr="00D531CA" w:rsidR="00F07721" w:rsidP="00BD7D3F" w:rsidRDefault="00F07721" w14:paraId="50F86E3D" w14:textId="6B23B407">
            <w:pPr>
              <w:spacing w:after="0"/>
              <w:ind w:left="60"/>
              <w:jc w:val="center"/>
              <w:rPr>
                <w:rFonts w:ascii="Avenir Next LT Pro" w:hAnsi="Avenir Next LT Pro" w:eastAsia="Arial"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color="auto" w:sz="8" w:space="0"/>
              <w:left w:val="single" w:color="auto" w:sz="8" w:space="0"/>
              <w:bottom w:val="single" w:color="auto" w:sz="8" w:space="0"/>
              <w:right w:val="single" w:color="auto" w:sz="8" w:space="0"/>
            </w:tcBorders>
          </w:tcPr>
          <w:p w:rsidRPr="00D531CA" w:rsidR="00F07721" w:rsidP="00BD7D3F" w:rsidRDefault="00F07721" w14:paraId="65A9F126" w14:textId="77777777">
            <w:pPr>
              <w:spacing w:after="0"/>
              <w:ind w:left="60"/>
              <w:jc w:val="center"/>
              <w:rPr>
                <w:rFonts w:ascii="Avenir Next LT Pro" w:hAnsi="Avenir Next LT Pro" w:eastAsia="Arial" w:cs="Arial"/>
                <w:sz w:val="22"/>
                <w:szCs w:val="22"/>
              </w:rPr>
            </w:pPr>
            <w:r w:rsidRPr="00D531CA">
              <w:rPr>
                <w:rFonts w:ascii="Avenir Next LT Pro" w:hAnsi="Avenir Next LT Pro"/>
                <w:sz w:val="22"/>
                <w:szCs w:val="22"/>
              </w:rPr>
              <w:t>A/I</w:t>
            </w:r>
          </w:p>
        </w:tc>
      </w:tr>
      <w:tr w:rsidRPr="00D531CA" w:rsidR="00F07721" w:rsidTr="003222B3" w14:paraId="63B4EA8F" w14:textId="77777777">
        <w:trPr>
          <w:trHeight w:val="360"/>
        </w:trPr>
        <w:tc>
          <w:tcPr>
            <w:tcW w:w="5944" w:type="dxa"/>
            <w:tcBorders>
              <w:top w:val="single" w:color="auto" w:sz="8" w:space="0"/>
              <w:left w:val="single" w:color="auto" w:sz="8" w:space="0"/>
              <w:bottom w:val="single" w:color="auto" w:sz="8" w:space="0"/>
              <w:right w:val="single" w:color="auto" w:sz="8" w:space="0"/>
            </w:tcBorders>
          </w:tcPr>
          <w:p w:rsidRPr="00D531CA" w:rsidR="00F07721" w:rsidP="003222B3" w:rsidRDefault="00F07721" w14:paraId="4EF56907" w14:textId="77777777">
            <w:pPr>
              <w:spacing w:after="0"/>
              <w:rPr>
                <w:rFonts w:ascii="Avenir Next LT Pro" w:hAnsi="Avenir Next LT Pro" w:eastAsia="Arial" w:cs="Arial"/>
                <w:sz w:val="22"/>
                <w:szCs w:val="22"/>
              </w:rPr>
            </w:pPr>
            <w:r w:rsidRPr="00D531CA">
              <w:rPr>
                <w:rFonts w:ascii="Avenir Next LT Pro" w:hAnsi="Avenir Next LT Pro"/>
                <w:sz w:val="22"/>
                <w:szCs w:val="22"/>
              </w:rPr>
              <w:t>Commitment to good attendance at work</w:t>
            </w:r>
          </w:p>
        </w:tc>
        <w:tc>
          <w:tcPr>
            <w:tcW w:w="1701" w:type="dxa"/>
            <w:tcBorders>
              <w:top w:val="single" w:color="auto" w:sz="8" w:space="0"/>
              <w:left w:val="single" w:color="auto" w:sz="8" w:space="0"/>
              <w:bottom w:val="single" w:color="auto" w:sz="8" w:space="0"/>
              <w:right w:val="single" w:color="auto" w:sz="8" w:space="0"/>
            </w:tcBorders>
          </w:tcPr>
          <w:p w:rsidRPr="00D531CA" w:rsidR="00F07721" w:rsidP="00BD7D3F" w:rsidRDefault="00F07721" w14:paraId="37CB17E5" w14:textId="26638153">
            <w:pPr>
              <w:spacing w:after="0"/>
              <w:ind w:left="60"/>
              <w:jc w:val="center"/>
              <w:rPr>
                <w:rFonts w:ascii="Avenir Next LT Pro" w:hAnsi="Avenir Next LT Pro" w:eastAsia="Arial"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color="auto" w:sz="8" w:space="0"/>
              <w:left w:val="single" w:color="auto" w:sz="8" w:space="0"/>
              <w:bottom w:val="single" w:color="auto" w:sz="8" w:space="0"/>
              <w:right w:val="single" w:color="auto" w:sz="8" w:space="0"/>
            </w:tcBorders>
          </w:tcPr>
          <w:p w:rsidRPr="00D531CA" w:rsidR="00F07721" w:rsidP="00BD7D3F" w:rsidRDefault="00F07721" w14:paraId="05608AAE" w14:textId="77777777">
            <w:pPr>
              <w:spacing w:after="0"/>
              <w:ind w:left="60"/>
              <w:jc w:val="center"/>
              <w:rPr>
                <w:rFonts w:ascii="Avenir Next LT Pro" w:hAnsi="Avenir Next LT Pro" w:eastAsia="Arial" w:cs="Arial"/>
                <w:sz w:val="22"/>
                <w:szCs w:val="22"/>
              </w:rPr>
            </w:pPr>
            <w:r w:rsidRPr="00D531CA">
              <w:rPr>
                <w:rFonts w:ascii="Avenir Next LT Pro" w:hAnsi="Avenir Next LT Pro"/>
                <w:sz w:val="22"/>
                <w:szCs w:val="22"/>
              </w:rPr>
              <w:t>A/I/R</w:t>
            </w:r>
          </w:p>
        </w:tc>
      </w:tr>
      <w:tr w:rsidRPr="00D531CA" w:rsidR="00F07721" w:rsidTr="003222B3" w14:paraId="645A1EAF" w14:textId="77777777">
        <w:trPr>
          <w:trHeight w:val="177"/>
        </w:trPr>
        <w:tc>
          <w:tcPr>
            <w:tcW w:w="5944" w:type="dxa"/>
            <w:tcBorders>
              <w:top w:val="single" w:color="auto" w:sz="8" w:space="0"/>
              <w:left w:val="single" w:color="auto" w:sz="8" w:space="0"/>
              <w:bottom w:val="single" w:color="auto" w:sz="8" w:space="0"/>
              <w:right w:val="single" w:color="auto" w:sz="8" w:space="0"/>
            </w:tcBorders>
          </w:tcPr>
          <w:p w:rsidRPr="00D531CA" w:rsidR="00F07721" w:rsidP="003222B3" w:rsidRDefault="00F07721" w14:paraId="2E975661" w14:textId="77777777">
            <w:pPr>
              <w:spacing w:after="0"/>
              <w:rPr>
                <w:rFonts w:ascii="Avenir Next LT Pro" w:hAnsi="Avenir Next LT Pro" w:eastAsia="Arial" w:cs="Arial"/>
                <w:sz w:val="22"/>
                <w:szCs w:val="22"/>
              </w:rPr>
            </w:pPr>
            <w:r w:rsidRPr="00D531CA">
              <w:rPr>
                <w:rFonts w:ascii="Avenir Next LT Pro" w:hAnsi="Avenir Next LT Pro"/>
                <w:sz w:val="22"/>
                <w:szCs w:val="22"/>
              </w:rPr>
              <w:t>Commitment to continuing professional development</w:t>
            </w:r>
          </w:p>
        </w:tc>
        <w:tc>
          <w:tcPr>
            <w:tcW w:w="1701" w:type="dxa"/>
            <w:tcBorders>
              <w:top w:val="single" w:color="auto" w:sz="8" w:space="0"/>
              <w:left w:val="single" w:color="auto" w:sz="8" w:space="0"/>
              <w:bottom w:val="single" w:color="auto" w:sz="8" w:space="0"/>
              <w:right w:val="single" w:color="auto" w:sz="8" w:space="0"/>
            </w:tcBorders>
          </w:tcPr>
          <w:p w:rsidRPr="00D531CA" w:rsidR="00F07721" w:rsidP="00BD7D3F" w:rsidRDefault="00F07721" w14:paraId="7ED98653" w14:textId="4D4FDAAA">
            <w:pPr>
              <w:spacing w:after="0"/>
              <w:ind w:left="60"/>
              <w:jc w:val="center"/>
              <w:rPr>
                <w:rFonts w:ascii="Avenir Next LT Pro" w:hAnsi="Avenir Next LT Pro" w:eastAsia="Arial"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color="auto" w:sz="8" w:space="0"/>
              <w:left w:val="single" w:color="auto" w:sz="8" w:space="0"/>
              <w:bottom w:val="single" w:color="auto" w:sz="8" w:space="0"/>
              <w:right w:val="single" w:color="auto" w:sz="8" w:space="0"/>
            </w:tcBorders>
          </w:tcPr>
          <w:p w:rsidRPr="00D531CA" w:rsidR="00F07721" w:rsidP="00BD7D3F" w:rsidRDefault="00F07721" w14:paraId="7A031C1B" w14:textId="77777777">
            <w:pPr>
              <w:spacing w:after="0"/>
              <w:ind w:left="60"/>
              <w:jc w:val="center"/>
              <w:rPr>
                <w:rFonts w:ascii="Avenir Next LT Pro" w:hAnsi="Avenir Next LT Pro" w:eastAsia="Arial" w:cs="Arial"/>
                <w:sz w:val="22"/>
                <w:szCs w:val="22"/>
              </w:rPr>
            </w:pPr>
            <w:r w:rsidRPr="00D531CA">
              <w:rPr>
                <w:rFonts w:ascii="Avenir Next LT Pro" w:hAnsi="Avenir Next LT Pro"/>
                <w:sz w:val="22"/>
                <w:szCs w:val="22"/>
              </w:rPr>
              <w:t>A/I/R</w:t>
            </w:r>
          </w:p>
        </w:tc>
      </w:tr>
    </w:tbl>
    <w:p w:rsidRPr="000E342E" w:rsidR="00023EC4" w:rsidP="17E65116" w:rsidRDefault="00023EC4" w14:paraId="58FC49E3" w14:textId="1AA5DDCA">
      <w:pPr>
        <w:rPr>
          <w:rFonts w:ascii="Avenir Next LT Pro" w:hAnsi="Avenir Next LT Pro" w:cs="Arial"/>
          <w:sz w:val="22"/>
          <w:szCs w:val="22"/>
        </w:rPr>
      </w:pPr>
    </w:p>
    <w:p w:rsidRPr="000E342E" w:rsidR="00283AC5" w:rsidP="17E65116" w:rsidRDefault="00283AC5" w14:paraId="00BF8FAB" w14:textId="77777777">
      <w:pPr>
        <w:rPr>
          <w:rFonts w:ascii="Avenir Next LT Pro" w:hAnsi="Avenir Next LT Pro" w:cs="Arial"/>
          <w:sz w:val="22"/>
          <w:szCs w:val="22"/>
        </w:rPr>
      </w:pPr>
    </w:p>
    <w:p w:rsidRPr="00765C4A" w:rsidR="00283AC5" w:rsidP="17E65116" w:rsidRDefault="00283AC5" w14:paraId="5E72D533" w14:textId="77777777">
      <w:pPr>
        <w:rPr>
          <w:rFonts w:ascii="Arial" w:hAnsi="Arial" w:cs="Arial"/>
          <w:sz w:val="22"/>
          <w:szCs w:val="22"/>
        </w:rPr>
      </w:pPr>
    </w:p>
    <w:sectPr w:rsidRPr="00765C4A" w:rsidR="00283AC5">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DB5" w:rsidRDefault="00506DB5" w14:paraId="1CAB8CB2" w14:textId="77777777">
      <w:pPr>
        <w:spacing w:after="0" w:line="240" w:lineRule="auto"/>
      </w:pPr>
      <w:r>
        <w:separator/>
      </w:r>
    </w:p>
  </w:endnote>
  <w:endnote w:type="continuationSeparator" w:id="0">
    <w:p w:rsidR="00506DB5" w:rsidRDefault="00506DB5" w14:paraId="71B7D431" w14:textId="77777777">
      <w:pPr>
        <w:spacing w:after="0" w:line="240" w:lineRule="auto"/>
      </w:pPr>
      <w:r>
        <w:continuationSeparator/>
      </w:r>
    </w:p>
  </w:endnote>
  <w:endnote w:type="continuationNotice" w:id="1">
    <w:p w:rsidR="00506DB5" w:rsidRDefault="00506DB5" w14:paraId="1F72111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618" w:rsidRDefault="00722618" w14:paraId="2DD823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rsidTr="17E65116" w14:paraId="61C9E796" w14:textId="77777777">
      <w:trPr>
        <w:trHeight w:val="300"/>
      </w:trPr>
      <w:tc>
        <w:tcPr>
          <w:tcW w:w="3120" w:type="dxa"/>
        </w:tcPr>
        <w:p w:rsidR="17E65116" w:rsidP="17E65116" w:rsidRDefault="17E65116" w14:paraId="67ADEBD0" w14:textId="5C65DFB4">
          <w:pPr>
            <w:pStyle w:val="Header"/>
            <w:ind w:left="-115"/>
          </w:pPr>
        </w:p>
      </w:tc>
      <w:tc>
        <w:tcPr>
          <w:tcW w:w="3120" w:type="dxa"/>
        </w:tcPr>
        <w:p w:rsidR="17E65116" w:rsidP="17E65116" w:rsidRDefault="17E65116" w14:paraId="40F6F6A9" w14:textId="211AF987">
          <w:pPr>
            <w:pStyle w:val="Header"/>
            <w:jc w:val="center"/>
          </w:pPr>
        </w:p>
      </w:tc>
      <w:tc>
        <w:tcPr>
          <w:tcW w:w="3120" w:type="dxa"/>
        </w:tcPr>
        <w:p w:rsidR="17E65116" w:rsidP="17E65116" w:rsidRDefault="17E65116" w14:paraId="02BA0FED" w14:textId="5DA34583">
          <w:pPr>
            <w:pStyle w:val="Header"/>
            <w:ind w:right="-115"/>
            <w:jc w:val="right"/>
          </w:pPr>
        </w:p>
      </w:tc>
    </w:tr>
  </w:tbl>
  <w:p w:rsidR="17E65116" w:rsidP="17E65116" w:rsidRDefault="17E65116" w14:paraId="21455939" w14:textId="6A975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618" w:rsidRDefault="00722618" w14:paraId="1B84CE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DB5" w:rsidRDefault="00506DB5" w14:paraId="07699753" w14:textId="77777777">
      <w:pPr>
        <w:spacing w:after="0" w:line="240" w:lineRule="auto"/>
      </w:pPr>
      <w:r>
        <w:separator/>
      </w:r>
    </w:p>
  </w:footnote>
  <w:footnote w:type="continuationSeparator" w:id="0">
    <w:p w:rsidR="00506DB5" w:rsidRDefault="00506DB5" w14:paraId="1CDE438B" w14:textId="77777777">
      <w:pPr>
        <w:spacing w:after="0" w:line="240" w:lineRule="auto"/>
      </w:pPr>
      <w:r>
        <w:continuationSeparator/>
      </w:r>
    </w:p>
  </w:footnote>
  <w:footnote w:type="continuationNotice" w:id="1">
    <w:p w:rsidR="00506DB5" w:rsidRDefault="00506DB5" w14:paraId="31F32AA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618" w:rsidRDefault="00506DB5" w14:paraId="7037E2D8" w14:textId="0127B4F3">
    <w:pPr>
      <w:pStyle w:val="Header"/>
    </w:pPr>
    <w:r>
      <w:rPr>
        <w:noProof/>
      </w:rPr>
      <w:pict w14:anchorId="6B556ED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321891766" style="position:absolute;margin-left:0;margin-top:0;width:467.5pt;height:467.5pt;z-index:-251656192;mso-position-horizontal:center;mso-position-horizontal-relative:margin;mso-position-vertical:center;mso-position-vertical-relative:margin" o:spid="_x0000_s1026" o:allowincell="f" type="#_x0000_t75">
          <v:imagedata gain="19661f" blacklevel="22938f" o:title="St Teresa of Calcutta - Icon (clear backgroun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9360"/>
    </w:tblGrid>
    <w:tr w:rsidR="17E65116" w:rsidTr="17E65116" w14:paraId="794F59BA" w14:textId="77777777">
      <w:trPr>
        <w:trHeight w:val="300"/>
      </w:trPr>
      <w:tc>
        <w:tcPr>
          <w:tcW w:w="9360" w:type="dxa"/>
        </w:tcPr>
        <w:p w:rsidR="17E65116" w:rsidP="00F36B58" w:rsidRDefault="17E65116" w14:paraId="7C17074E" w14:textId="197AE129">
          <w:pPr>
            <w:pStyle w:val="Header"/>
            <w:ind w:left="-115"/>
            <w:jc w:val="right"/>
          </w:pPr>
        </w:p>
      </w:tc>
    </w:tr>
  </w:tbl>
  <w:p w:rsidR="17E65116" w:rsidP="17E65116" w:rsidRDefault="00506DB5" w14:paraId="2FDCFCDA" w14:textId="478B3B60">
    <w:pPr>
      <w:pStyle w:val="Header"/>
    </w:pPr>
    <w:r>
      <w:rPr>
        <w:noProof/>
      </w:rPr>
      <w:pict w14:anchorId="4371B9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321891767" style="position:absolute;margin-left:0;margin-top:0;width:467.5pt;height:467.5pt;z-index:-251655168;mso-position-horizontal:center;mso-position-horizontal-relative:margin;mso-position-vertical:center;mso-position-vertical-relative:margin" o:spid="_x0000_s1027" o:allowincell="f" type="#_x0000_t75">
          <v:imagedata gain="19661f" blacklevel="22938f" o:title="St Teresa of Calcutta - Icon (clear background)" r:id="rId1"/>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618" w:rsidRDefault="00506DB5" w14:paraId="0EF9B027" w14:textId="5CF6613E">
    <w:pPr>
      <w:pStyle w:val="Header"/>
    </w:pPr>
    <w:r>
      <w:rPr>
        <w:noProof/>
      </w:rPr>
      <w:pict w14:anchorId="72FD796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321891765" style="position:absolute;margin-left:0;margin-top:0;width:467.5pt;height:467.5pt;z-index:-251657216;mso-position-horizontal:center;mso-position-horizontal-relative:margin;mso-position-vertical:center;mso-position-vertical-relative:margin" o:spid="_x0000_s1025" o:allowincell="f" type="#_x0000_t75">
          <v:imagedata gain="19661f" blacklevel="22938f" o:title="St Teresa of Calcutta - Icon (clear background)"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E8"/>
    <w:multiLevelType w:val="multilevel"/>
    <w:tmpl w:val="E1287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C94872"/>
    <w:multiLevelType w:val="hybridMultilevel"/>
    <w:tmpl w:val="178836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EE1B09"/>
    <w:multiLevelType w:val="hybridMultilevel"/>
    <w:tmpl w:val="CF2442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A44187"/>
    <w:multiLevelType w:val="hybridMultilevel"/>
    <w:tmpl w:val="76A07744"/>
    <w:lvl w:ilvl="0" w:tplc="FE1290DA">
      <w:start w:val="1"/>
      <w:numFmt w:val="bullet"/>
      <w:lvlText w:val=""/>
      <w:lvlJc w:val="left"/>
      <w:pPr>
        <w:ind w:left="720" w:hanging="360"/>
      </w:pPr>
      <w:rPr>
        <w:rFonts w:hint="default" w:ascii="Symbol" w:hAnsi="Symbol"/>
      </w:rPr>
    </w:lvl>
    <w:lvl w:ilvl="1" w:tplc="6CA80226">
      <w:start w:val="1"/>
      <w:numFmt w:val="bullet"/>
      <w:lvlText w:val="o"/>
      <w:lvlJc w:val="left"/>
      <w:pPr>
        <w:ind w:left="1440" w:hanging="360"/>
      </w:pPr>
      <w:rPr>
        <w:rFonts w:hint="default" w:ascii="Courier New" w:hAnsi="Courier New"/>
      </w:rPr>
    </w:lvl>
    <w:lvl w:ilvl="2" w:tplc="B6D825CE">
      <w:start w:val="1"/>
      <w:numFmt w:val="bullet"/>
      <w:lvlText w:val=""/>
      <w:lvlJc w:val="left"/>
      <w:pPr>
        <w:ind w:left="2160" w:hanging="360"/>
      </w:pPr>
      <w:rPr>
        <w:rFonts w:hint="default" w:ascii="Wingdings" w:hAnsi="Wingdings"/>
      </w:rPr>
    </w:lvl>
    <w:lvl w:ilvl="3" w:tplc="DA8E31F6">
      <w:start w:val="1"/>
      <w:numFmt w:val="bullet"/>
      <w:lvlText w:val=""/>
      <w:lvlJc w:val="left"/>
      <w:pPr>
        <w:ind w:left="2880" w:hanging="360"/>
      </w:pPr>
      <w:rPr>
        <w:rFonts w:hint="default" w:ascii="Symbol" w:hAnsi="Symbol"/>
      </w:rPr>
    </w:lvl>
    <w:lvl w:ilvl="4" w:tplc="1DFE0978">
      <w:start w:val="1"/>
      <w:numFmt w:val="bullet"/>
      <w:lvlText w:val="o"/>
      <w:lvlJc w:val="left"/>
      <w:pPr>
        <w:ind w:left="3600" w:hanging="360"/>
      </w:pPr>
      <w:rPr>
        <w:rFonts w:hint="default" w:ascii="Courier New" w:hAnsi="Courier New"/>
      </w:rPr>
    </w:lvl>
    <w:lvl w:ilvl="5" w:tplc="7DD2439A">
      <w:start w:val="1"/>
      <w:numFmt w:val="bullet"/>
      <w:lvlText w:val=""/>
      <w:lvlJc w:val="left"/>
      <w:pPr>
        <w:ind w:left="4320" w:hanging="360"/>
      </w:pPr>
      <w:rPr>
        <w:rFonts w:hint="default" w:ascii="Wingdings" w:hAnsi="Wingdings"/>
      </w:rPr>
    </w:lvl>
    <w:lvl w:ilvl="6" w:tplc="01C077EA">
      <w:start w:val="1"/>
      <w:numFmt w:val="bullet"/>
      <w:lvlText w:val=""/>
      <w:lvlJc w:val="left"/>
      <w:pPr>
        <w:ind w:left="5040" w:hanging="360"/>
      </w:pPr>
      <w:rPr>
        <w:rFonts w:hint="default" w:ascii="Symbol" w:hAnsi="Symbol"/>
      </w:rPr>
    </w:lvl>
    <w:lvl w:ilvl="7" w:tplc="D232680A">
      <w:start w:val="1"/>
      <w:numFmt w:val="bullet"/>
      <w:lvlText w:val="o"/>
      <w:lvlJc w:val="left"/>
      <w:pPr>
        <w:ind w:left="5760" w:hanging="360"/>
      </w:pPr>
      <w:rPr>
        <w:rFonts w:hint="default" w:ascii="Courier New" w:hAnsi="Courier New"/>
      </w:rPr>
    </w:lvl>
    <w:lvl w:ilvl="8" w:tplc="E54EA02A">
      <w:start w:val="1"/>
      <w:numFmt w:val="bullet"/>
      <w:lvlText w:val=""/>
      <w:lvlJc w:val="left"/>
      <w:pPr>
        <w:ind w:left="6480" w:hanging="360"/>
      </w:pPr>
      <w:rPr>
        <w:rFonts w:hint="default" w:ascii="Wingdings" w:hAnsi="Wingdings"/>
      </w:rPr>
    </w:lvl>
  </w:abstractNum>
  <w:abstractNum w:abstractNumId="4" w15:restartNumberingAfterBreak="0">
    <w:nsid w:val="1B61C1F2"/>
    <w:multiLevelType w:val="hybridMultilevel"/>
    <w:tmpl w:val="D3AE7A4E"/>
    <w:lvl w:ilvl="0" w:tplc="98DA7E12">
      <w:start w:val="1"/>
      <w:numFmt w:val="bullet"/>
      <w:lvlText w:val=""/>
      <w:lvlJc w:val="left"/>
      <w:pPr>
        <w:ind w:left="720" w:hanging="360"/>
      </w:pPr>
      <w:rPr>
        <w:rFonts w:hint="default" w:ascii="Symbol" w:hAnsi="Symbol"/>
      </w:rPr>
    </w:lvl>
    <w:lvl w:ilvl="1" w:tplc="02143BE0">
      <w:start w:val="1"/>
      <w:numFmt w:val="bullet"/>
      <w:lvlText w:val="o"/>
      <w:lvlJc w:val="left"/>
      <w:pPr>
        <w:ind w:left="1440" w:hanging="360"/>
      </w:pPr>
      <w:rPr>
        <w:rFonts w:hint="default" w:ascii="Courier New" w:hAnsi="Courier New"/>
      </w:rPr>
    </w:lvl>
    <w:lvl w:ilvl="2" w:tplc="4A8EB524">
      <w:start w:val="1"/>
      <w:numFmt w:val="bullet"/>
      <w:lvlText w:val=""/>
      <w:lvlJc w:val="left"/>
      <w:pPr>
        <w:ind w:left="2160" w:hanging="360"/>
      </w:pPr>
      <w:rPr>
        <w:rFonts w:hint="default" w:ascii="Wingdings" w:hAnsi="Wingdings"/>
      </w:rPr>
    </w:lvl>
    <w:lvl w:ilvl="3" w:tplc="DCDC8AB4">
      <w:start w:val="1"/>
      <w:numFmt w:val="bullet"/>
      <w:lvlText w:val=""/>
      <w:lvlJc w:val="left"/>
      <w:pPr>
        <w:ind w:left="2880" w:hanging="360"/>
      </w:pPr>
      <w:rPr>
        <w:rFonts w:hint="default" w:ascii="Symbol" w:hAnsi="Symbol"/>
      </w:rPr>
    </w:lvl>
    <w:lvl w:ilvl="4" w:tplc="8CB43B78">
      <w:start w:val="1"/>
      <w:numFmt w:val="bullet"/>
      <w:lvlText w:val="o"/>
      <w:lvlJc w:val="left"/>
      <w:pPr>
        <w:ind w:left="3600" w:hanging="360"/>
      </w:pPr>
      <w:rPr>
        <w:rFonts w:hint="default" w:ascii="Courier New" w:hAnsi="Courier New"/>
      </w:rPr>
    </w:lvl>
    <w:lvl w:ilvl="5" w:tplc="D78CA574">
      <w:start w:val="1"/>
      <w:numFmt w:val="bullet"/>
      <w:lvlText w:val=""/>
      <w:lvlJc w:val="left"/>
      <w:pPr>
        <w:ind w:left="4320" w:hanging="360"/>
      </w:pPr>
      <w:rPr>
        <w:rFonts w:hint="default" w:ascii="Wingdings" w:hAnsi="Wingdings"/>
      </w:rPr>
    </w:lvl>
    <w:lvl w:ilvl="6" w:tplc="06CAC730">
      <w:start w:val="1"/>
      <w:numFmt w:val="bullet"/>
      <w:lvlText w:val=""/>
      <w:lvlJc w:val="left"/>
      <w:pPr>
        <w:ind w:left="5040" w:hanging="360"/>
      </w:pPr>
      <w:rPr>
        <w:rFonts w:hint="default" w:ascii="Symbol" w:hAnsi="Symbol"/>
      </w:rPr>
    </w:lvl>
    <w:lvl w:ilvl="7" w:tplc="0E960E2C">
      <w:start w:val="1"/>
      <w:numFmt w:val="bullet"/>
      <w:lvlText w:val="o"/>
      <w:lvlJc w:val="left"/>
      <w:pPr>
        <w:ind w:left="5760" w:hanging="360"/>
      </w:pPr>
      <w:rPr>
        <w:rFonts w:hint="default" w:ascii="Courier New" w:hAnsi="Courier New"/>
      </w:rPr>
    </w:lvl>
    <w:lvl w:ilvl="8" w:tplc="E9E6B576">
      <w:start w:val="1"/>
      <w:numFmt w:val="bullet"/>
      <w:lvlText w:val=""/>
      <w:lvlJc w:val="left"/>
      <w:pPr>
        <w:ind w:left="6480" w:hanging="360"/>
      </w:pPr>
      <w:rPr>
        <w:rFonts w:hint="default" w:ascii="Wingdings" w:hAnsi="Wingdings"/>
      </w:rPr>
    </w:lvl>
  </w:abstractNum>
  <w:abstractNum w:abstractNumId="5" w15:restartNumberingAfterBreak="0">
    <w:nsid w:val="35786DEA"/>
    <w:multiLevelType w:val="hybridMultilevel"/>
    <w:tmpl w:val="FF0ADB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F853643"/>
    <w:multiLevelType w:val="hybridMultilevel"/>
    <w:tmpl w:val="E818A6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3730552"/>
    <w:multiLevelType w:val="hybridMultilevel"/>
    <w:tmpl w:val="7360C5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4077100"/>
    <w:multiLevelType w:val="hybridMultilevel"/>
    <w:tmpl w:val="BCBCF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814653"/>
    <w:multiLevelType w:val="hybridMultilevel"/>
    <w:tmpl w:val="22D215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9A69458"/>
    <w:multiLevelType w:val="hybridMultilevel"/>
    <w:tmpl w:val="B50E8674"/>
    <w:lvl w:ilvl="0" w:tplc="97A87AAE">
      <w:start w:val="1"/>
      <w:numFmt w:val="bullet"/>
      <w:lvlText w:val=""/>
      <w:lvlJc w:val="left"/>
      <w:pPr>
        <w:ind w:left="720" w:hanging="360"/>
      </w:pPr>
      <w:rPr>
        <w:rFonts w:hint="default" w:ascii="Symbol" w:hAnsi="Symbol"/>
      </w:rPr>
    </w:lvl>
    <w:lvl w:ilvl="1" w:tplc="E0A0009C">
      <w:start w:val="1"/>
      <w:numFmt w:val="bullet"/>
      <w:lvlText w:val="o"/>
      <w:lvlJc w:val="left"/>
      <w:pPr>
        <w:ind w:left="1440" w:hanging="360"/>
      </w:pPr>
      <w:rPr>
        <w:rFonts w:hint="default" w:ascii="Courier New" w:hAnsi="Courier New"/>
      </w:rPr>
    </w:lvl>
    <w:lvl w:ilvl="2" w:tplc="9AF05526">
      <w:start w:val="1"/>
      <w:numFmt w:val="bullet"/>
      <w:lvlText w:val=""/>
      <w:lvlJc w:val="left"/>
      <w:pPr>
        <w:ind w:left="2160" w:hanging="360"/>
      </w:pPr>
      <w:rPr>
        <w:rFonts w:hint="default" w:ascii="Wingdings" w:hAnsi="Wingdings"/>
      </w:rPr>
    </w:lvl>
    <w:lvl w:ilvl="3" w:tplc="11761D7E">
      <w:start w:val="1"/>
      <w:numFmt w:val="bullet"/>
      <w:lvlText w:val=""/>
      <w:lvlJc w:val="left"/>
      <w:pPr>
        <w:ind w:left="2880" w:hanging="360"/>
      </w:pPr>
      <w:rPr>
        <w:rFonts w:hint="default" w:ascii="Symbol" w:hAnsi="Symbol"/>
      </w:rPr>
    </w:lvl>
    <w:lvl w:ilvl="4" w:tplc="B6BE2590">
      <w:start w:val="1"/>
      <w:numFmt w:val="bullet"/>
      <w:lvlText w:val="o"/>
      <w:lvlJc w:val="left"/>
      <w:pPr>
        <w:ind w:left="3600" w:hanging="360"/>
      </w:pPr>
      <w:rPr>
        <w:rFonts w:hint="default" w:ascii="Courier New" w:hAnsi="Courier New"/>
      </w:rPr>
    </w:lvl>
    <w:lvl w:ilvl="5" w:tplc="66902524">
      <w:start w:val="1"/>
      <w:numFmt w:val="bullet"/>
      <w:lvlText w:val=""/>
      <w:lvlJc w:val="left"/>
      <w:pPr>
        <w:ind w:left="4320" w:hanging="360"/>
      </w:pPr>
      <w:rPr>
        <w:rFonts w:hint="default" w:ascii="Wingdings" w:hAnsi="Wingdings"/>
      </w:rPr>
    </w:lvl>
    <w:lvl w:ilvl="6" w:tplc="562EBE50">
      <w:start w:val="1"/>
      <w:numFmt w:val="bullet"/>
      <w:lvlText w:val=""/>
      <w:lvlJc w:val="left"/>
      <w:pPr>
        <w:ind w:left="5040" w:hanging="360"/>
      </w:pPr>
      <w:rPr>
        <w:rFonts w:hint="default" w:ascii="Symbol" w:hAnsi="Symbol"/>
      </w:rPr>
    </w:lvl>
    <w:lvl w:ilvl="7" w:tplc="955C961A">
      <w:start w:val="1"/>
      <w:numFmt w:val="bullet"/>
      <w:lvlText w:val="o"/>
      <w:lvlJc w:val="left"/>
      <w:pPr>
        <w:ind w:left="5760" w:hanging="360"/>
      </w:pPr>
      <w:rPr>
        <w:rFonts w:hint="default" w:ascii="Courier New" w:hAnsi="Courier New"/>
      </w:rPr>
    </w:lvl>
    <w:lvl w:ilvl="8" w:tplc="D2DCC25C">
      <w:start w:val="1"/>
      <w:numFmt w:val="bullet"/>
      <w:lvlText w:val=""/>
      <w:lvlJc w:val="left"/>
      <w:pPr>
        <w:ind w:left="6480" w:hanging="360"/>
      </w:pPr>
      <w:rPr>
        <w:rFonts w:hint="default" w:ascii="Wingdings" w:hAnsi="Wingdings"/>
      </w:rPr>
    </w:lvl>
  </w:abstractNum>
  <w:num w:numId="1" w16cid:durableId="1818304443">
    <w:abstractNumId w:val="10"/>
  </w:num>
  <w:num w:numId="2" w16cid:durableId="1888374417">
    <w:abstractNumId w:val="4"/>
  </w:num>
  <w:num w:numId="3" w16cid:durableId="204372655">
    <w:abstractNumId w:val="3"/>
  </w:num>
  <w:num w:numId="4" w16cid:durableId="645205856">
    <w:abstractNumId w:val="0"/>
  </w:num>
  <w:num w:numId="5" w16cid:durableId="217596350">
    <w:abstractNumId w:val="6"/>
  </w:num>
  <w:num w:numId="6" w16cid:durableId="2049138910">
    <w:abstractNumId w:val="9"/>
  </w:num>
  <w:num w:numId="7" w16cid:durableId="1108550177">
    <w:abstractNumId w:val="2"/>
  </w:num>
  <w:num w:numId="8" w16cid:durableId="1559512918">
    <w:abstractNumId w:val="8"/>
  </w:num>
  <w:num w:numId="9" w16cid:durableId="643504458">
    <w:abstractNumId w:val="7"/>
  </w:num>
  <w:num w:numId="10" w16cid:durableId="229972863">
    <w:abstractNumId w:val="1"/>
  </w:num>
  <w:num w:numId="11" w16cid:durableId="192140126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489"/>
    <w:rsid w:val="00001F9D"/>
    <w:rsid w:val="00005848"/>
    <w:rsid w:val="0000664A"/>
    <w:rsid w:val="00023EC4"/>
    <w:rsid w:val="00024923"/>
    <w:rsid w:val="0002757C"/>
    <w:rsid w:val="000331F7"/>
    <w:rsid w:val="000367E6"/>
    <w:rsid w:val="00037DB2"/>
    <w:rsid w:val="000616E5"/>
    <w:rsid w:val="00062A14"/>
    <w:rsid w:val="0007028B"/>
    <w:rsid w:val="0007382A"/>
    <w:rsid w:val="000772A2"/>
    <w:rsid w:val="00080EBB"/>
    <w:rsid w:val="00081743"/>
    <w:rsid w:val="000A067C"/>
    <w:rsid w:val="000A45E6"/>
    <w:rsid w:val="000A4ED0"/>
    <w:rsid w:val="000B11DA"/>
    <w:rsid w:val="000B68C2"/>
    <w:rsid w:val="000C4AFA"/>
    <w:rsid w:val="000C6A58"/>
    <w:rsid w:val="000D10A4"/>
    <w:rsid w:val="000D3C5E"/>
    <w:rsid w:val="000D55AB"/>
    <w:rsid w:val="000E342E"/>
    <w:rsid w:val="000E5A90"/>
    <w:rsid w:val="000F42C0"/>
    <w:rsid w:val="00125672"/>
    <w:rsid w:val="00135DDD"/>
    <w:rsid w:val="001367A4"/>
    <w:rsid w:val="00144DDC"/>
    <w:rsid w:val="00150023"/>
    <w:rsid w:val="001636C0"/>
    <w:rsid w:val="00172D9E"/>
    <w:rsid w:val="001931A3"/>
    <w:rsid w:val="001A594A"/>
    <w:rsid w:val="001B56EC"/>
    <w:rsid w:val="001C5F9D"/>
    <w:rsid w:val="001C7330"/>
    <w:rsid w:val="001E57D0"/>
    <w:rsid w:val="001F671C"/>
    <w:rsid w:val="001F67DD"/>
    <w:rsid w:val="00206936"/>
    <w:rsid w:val="00231793"/>
    <w:rsid w:val="00236B4E"/>
    <w:rsid w:val="00242501"/>
    <w:rsid w:val="002519C3"/>
    <w:rsid w:val="00253739"/>
    <w:rsid w:val="0025602B"/>
    <w:rsid w:val="00261CD1"/>
    <w:rsid w:val="00264826"/>
    <w:rsid w:val="00270BC8"/>
    <w:rsid w:val="00283AC5"/>
    <w:rsid w:val="002A1FC9"/>
    <w:rsid w:val="002B5FF6"/>
    <w:rsid w:val="002C0950"/>
    <w:rsid w:val="002C5AFA"/>
    <w:rsid w:val="002E62A7"/>
    <w:rsid w:val="002F7117"/>
    <w:rsid w:val="003031C0"/>
    <w:rsid w:val="00310DAE"/>
    <w:rsid w:val="00323879"/>
    <w:rsid w:val="00326DCB"/>
    <w:rsid w:val="00336EB4"/>
    <w:rsid w:val="00345A3B"/>
    <w:rsid w:val="003541DA"/>
    <w:rsid w:val="003549E4"/>
    <w:rsid w:val="00356F03"/>
    <w:rsid w:val="00357FD4"/>
    <w:rsid w:val="00397FB6"/>
    <w:rsid w:val="003A7984"/>
    <w:rsid w:val="003B765F"/>
    <w:rsid w:val="003C73D4"/>
    <w:rsid w:val="003D5391"/>
    <w:rsid w:val="003D6D8F"/>
    <w:rsid w:val="003E1E56"/>
    <w:rsid w:val="003E39AF"/>
    <w:rsid w:val="003F369C"/>
    <w:rsid w:val="00404D6A"/>
    <w:rsid w:val="00404F14"/>
    <w:rsid w:val="00412806"/>
    <w:rsid w:val="00415AA2"/>
    <w:rsid w:val="00423267"/>
    <w:rsid w:val="00440EDC"/>
    <w:rsid w:val="0045667A"/>
    <w:rsid w:val="00457ACD"/>
    <w:rsid w:val="00471FED"/>
    <w:rsid w:val="00473920"/>
    <w:rsid w:val="00476801"/>
    <w:rsid w:val="0048170A"/>
    <w:rsid w:val="004A18A5"/>
    <w:rsid w:val="004B0DC9"/>
    <w:rsid w:val="004B52CE"/>
    <w:rsid w:val="004C3AB5"/>
    <w:rsid w:val="004C669A"/>
    <w:rsid w:val="004D65A3"/>
    <w:rsid w:val="004D7937"/>
    <w:rsid w:val="004E4881"/>
    <w:rsid w:val="00506DB5"/>
    <w:rsid w:val="00514750"/>
    <w:rsid w:val="00523D0D"/>
    <w:rsid w:val="0052506F"/>
    <w:rsid w:val="005263BF"/>
    <w:rsid w:val="0052709B"/>
    <w:rsid w:val="0052790C"/>
    <w:rsid w:val="00530329"/>
    <w:rsid w:val="00533CBC"/>
    <w:rsid w:val="0055080E"/>
    <w:rsid w:val="00555997"/>
    <w:rsid w:val="00561B22"/>
    <w:rsid w:val="00566762"/>
    <w:rsid w:val="00571526"/>
    <w:rsid w:val="00591841"/>
    <w:rsid w:val="005C0CA4"/>
    <w:rsid w:val="005C374B"/>
    <w:rsid w:val="005D52D0"/>
    <w:rsid w:val="005D7F25"/>
    <w:rsid w:val="005E5AF0"/>
    <w:rsid w:val="005E5CF0"/>
    <w:rsid w:val="005E7126"/>
    <w:rsid w:val="00602F89"/>
    <w:rsid w:val="00603980"/>
    <w:rsid w:val="00607CC2"/>
    <w:rsid w:val="00614CF0"/>
    <w:rsid w:val="00615426"/>
    <w:rsid w:val="00637018"/>
    <w:rsid w:val="00640235"/>
    <w:rsid w:val="00640580"/>
    <w:rsid w:val="00650088"/>
    <w:rsid w:val="00660548"/>
    <w:rsid w:val="00662C76"/>
    <w:rsid w:val="00670B7D"/>
    <w:rsid w:val="006760A9"/>
    <w:rsid w:val="006927BB"/>
    <w:rsid w:val="00696955"/>
    <w:rsid w:val="006A3197"/>
    <w:rsid w:val="006A432C"/>
    <w:rsid w:val="006A5C78"/>
    <w:rsid w:val="006A61BF"/>
    <w:rsid w:val="006B052D"/>
    <w:rsid w:val="006B5719"/>
    <w:rsid w:val="006C35E5"/>
    <w:rsid w:val="006C3D80"/>
    <w:rsid w:val="006C7D17"/>
    <w:rsid w:val="006F34AD"/>
    <w:rsid w:val="007013E3"/>
    <w:rsid w:val="00704499"/>
    <w:rsid w:val="00722618"/>
    <w:rsid w:val="007333A1"/>
    <w:rsid w:val="0073666A"/>
    <w:rsid w:val="007453BA"/>
    <w:rsid w:val="00747D5E"/>
    <w:rsid w:val="00762005"/>
    <w:rsid w:val="00763812"/>
    <w:rsid w:val="00764997"/>
    <w:rsid w:val="00764EBE"/>
    <w:rsid w:val="00765247"/>
    <w:rsid w:val="00765C4A"/>
    <w:rsid w:val="00775797"/>
    <w:rsid w:val="00775799"/>
    <w:rsid w:val="00781628"/>
    <w:rsid w:val="00782A50"/>
    <w:rsid w:val="0078420C"/>
    <w:rsid w:val="0078445B"/>
    <w:rsid w:val="007871ED"/>
    <w:rsid w:val="00792532"/>
    <w:rsid w:val="00796146"/>
    <w:rsid w:val="00796C95"/>
    <w:rsid w:val="007A1540"/>
    <w:rsid w:val="007A35D7"/>
    <w:rsid w:val="007A5396"/>
    <w:rsid w:val="007A64F6"/>
    <w:rsid w:val="007B0252"/>
    <w:rsid w:val="007C35C5"/>
    <w:rsid w:val="007D154A"/>
    <w:rsid w:val="007D4586"/>
    <w:rsid w:val="007D7856"/>
    <w:rsid w:val="007E3F04"/>
    <w:rsid w:val="007F0C6D"/>
    <w:rsid w:val="00802CE4"/>
    <w:rsid w:val="00827999"/>
    <w:rsid w:val="0084391A"/>
    <w:rsid w:val="00846C79"/>
    <w:rsid w:val="00851ACB"/>
    <w:rsid w:val="008628E7"/>
    <w:rsid w:val="00862CAE"/>
    <w:rsid w:val="008656F3"/>
    <w:rsid w:val="00866C80"/>
    <w:rsid w:val="00872F49"/>
    <w:rsid w:val="00874CD8"/>
    <w:rsid w:val="00886F55"/>
    <w:rsid w:val="00886FDD"/>
    <w:rsid w:val="00897B89"/>
    <w:rsid w:val="008A2148"/>
    <w:rsid w:val="008A2C86"/>
    <w:rsid w:val="008A46CB"/>
    <w:rsid w:val="008B55D8"/>
    <w:rsid w:val="008C19D0"/>
    <w:rsid w:val="008C6AEA"/>
    <w:rsid w:val="008D0BCA"/>
    <w:rsid w:val="008D6F8A"/>
    <w:rsid w:val="008E0B03"/>
    <w:rsid w:val="008E73AF"/>
    <w:rsid w:val="008F3760"/>
    <w:rsid w:val="00901F6F"/>
    <w:rsid w:val="009106B8"/>
    <w:rsid w:val="00912D3E"/>
    <w:rsid w:val="009131DE"/>
    <w:rsid w:val="00915CBE"/>
    <w:rsid w:val="00916E20"/>
    <w:rsid w:val="00931BF2"/>
    <w:rsid w:val="009435B0"/>
    <w:rsid w:val="009449A6"/>
    <w:rsid w:val="00945B93"/>
    <w:rsid w:val="00954CD7"/>
    <w:rsid w:val="00960DF7"/>
    <w:rsid w:val="009620BA"/>
    <w:rsid w:val="009665E5"/>
    <w:rsid w:val="00976D2D"/>
    <w:rsid w:val="0098524A"/>
    <w:rsid w:val="00986889"/>
    <w:rsid w:val="009B6EF5"/>
    <w:rsid w:val="009B6F3E"/>
    <w:rsid w:val="009C004D"/>
    <w:rsid w:val="009C4264"/>
    <w:rsid w:val="009D1FD5"/>
    <w:rsid w:val="009F02CB"/>
    <w:rsid w:val="00A00A36"/>
    <w:rsid w:val="00A04F57"/>
    <w:rsid w:val="00A07B2E"/>
    <w:rsid w:val="00A1000F"/>
    <w:rsid w:val="00A1084E"/>
    <w:rsid w:val="00A1496D"/>
    <w:rsid w:val="00A16293"/>
    <w:rsid w:val="00A1656A"/>
    <w:rsid w:val="00A3425A"/>
    <w:rsid w:val="00A50380"/>
    <w:rsid w:val="00A53126"/>
    <w:rsid w:val="00A73E85"/>
    <w:rsid w:val="00A80001"/>
    <w:rsid w:val="00A965E1"/>
    <w:rsid w:val="00AA792E"/>
    <w:rsid w:val="00AB65D5"/>
    <w:rsid w:val="00AB6DC6"/>
    <w:rsid w:val="00AC1913"/>
    <w:rsid w:val="00AC5730"/>
    <w:rsid w:val="00AD69F2"/>
    <w:rsid w:val="00AE1189"/>
    <w:rsid w:val="00AE4D34"/>
    <w:rsid w:val="00AF5725"/>
    <w:rsid w:val="00B1012B"/>
    <w:rsid w:val="00B1071D"/>
    <w:rsid w:val="00B10C76"/>
    <w:rsid w:val="00B23009"/>
    <w:rsid w:val="00B3360C"/>
    <w:rsid w:val="00B632A0"/>
    <w:rsid w:val="00B801A0"/>
    <w:rsid w:val="00B857F2"/>
    <w:rsid w:val="00B96DB9"/>
    <w:rsid w:val="00BA02A9"/>
    <w:rsid w:val="00BA0452"/>
    <w:rsid w:val="00BA28CD"/>
    <w:rsid w:val="00BB237B"/>
    <w:rsid w:val="00BB2918"/>
    <w:rsid w:val="00BC1E38"/>
    <w:rsid w:val="00BC5F12"/>
    <w:rsid w:val="00BD7D3F"/>
    <w:rsid w:val="00BE646B"/>
    <w:rsid w:val="00BF6318"/>
    <w:rsid w:val="00BF6AB9"/>
    <w:rsid w:val="00C522FC"/>
    <w:rsid w:val="00C62D20"/>
    <w:rsid w:val="00C661BE"/>
    <w:rsid w:val="00C71DC8"/>
    <w:rsid w:val="00C722FF"/>
    <w:rsid w:val="00C72E04"/>
    <w:rsid w:val="00C87DFB"/>
    <w:rsid w:val="00CA0033"/>
    <w:rsid w:val="00CD0B4C"/>
    <w:rsid w:val="00CD5856"/>
    <w:rsid w:val="00D019BB"/>
    <w:rsid w:val="00D02896"/>
    <w:rsid w:val="00D066B3"/>
    <w:rsid w:val="00D22C97"/>
    <w:rsid w:val="00D23230"/>
    <w:rsid w:val="00D2512A"/>
    <w:rsid w:val="00D31C5B"/>
    <w:rsid w:val="00D33645"/>
    <w:rsid w:val="00D461BB"/>
    <w:rsid w:val="00D524CC"/>
    <w:rsid w:val="00D52F99"/>
    <w:rsid w:val="00D561A6"/>
    <w:rsid w:val="00D87FD2"/>
    <w:rsid w:val="00D90F57"/>
    <w:rsid w:val="00D921BA"/>
    <w:rsid w:val="00D9793C"/>
    <w:rsid w:val="00DA097F"/>
    <w:rsid w:val="00DA335D"/>
    <w:rsid w:val="00DC186F"/>
    <w:rsid w:val="00DC43A5"/>
    <w:rsid w:val="00DC67F0"/>
    <w:rsid w:val="00DD5836"/>
    <w:rsid w:val="00DE20C7"/>
    <w:rsid w:val="00DE2ABA"/>
    <w:rsid w:val="00DF1A9E"/>
    <w:rsid w:val="00E04357"/>
    <w:rsid w:val="00E13B8F"/>
    <w:rsid w:val="00E3064F"/>
    <w:rsid w:val="00E56E11"/>
    <w:rsid w:val="00E70B1F"/>
    <w:rsid w:val="00E85FE4"/>
    <w:rsid w:val="00E9162B"/>
    <w:rsid w:val="00EB041D"/>
    <w:rsid w:val="00EB0DBD"/>
    <w:rsid w:val="00EC1FB8"/>
    <w:rsid w:val="00EC6749"/>
    <w:rsid w:val="00EC7990"/>
    <w:rsid w:val="00ED58EA"/>
    <w:rsid w:val="00F01739"/>
    <w:rsid w:val="00F01EC2"/>
    <w:rsid w:val="00F044C9"/>
    <w:rsid w:val="00F07721"/>
    <w:rsid w:val="00F12488"/>
    <w:rsid w:val="00F21783"/>
    <w:rsid w:val="00F276E2"/>
    <w:rsid w:val="00F34236"/>
    <w:rsid w:val="00F36B58"/>
    <w:rsid w:val="00F43FA1"/>
    <w:rsid w:val="00F502D5"/>
    <w:rsid w:val="00F80279"/>
    <w:rsid w:val="00F85298"/>
    <w:rsid w:val="00F877D9"/>
    <w:rsid w:val="00FB4E74"/>
    <w:rsid w:val="00FC67BF"/>
    <w:rsid w:val="00FD0DEA"/>
    <w:rsid w:val="00FF5A62"/>
    <w:rsid w:val="0178D88E"/>
    <w:rsid w:val="03BB8BC8"/>
    <w:rsid w:val="07A3546C"/>
    <w:rsid w:val="0A08F295"/>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793925D"/>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paragraph" w:customStyle="1">
    <w:name w:val="paragraph"/>
    <w:basedOn w:val="Normal"/>
    <w:rsid w:val="00D90F57"/>
    <w:pPr>
      <w:spacing w:before="100" w:beforeAutospacing="1" w:after="100" w:afterAutospacing="1" w:line="240" w:lineRule="auto"/>
    </w:pPr>
    <w:rPr>
      <w:rFonts w:ascii="Times New Roman" w:hAnsi="Times New Roman" w:eastAsia="Times New Roman" w:cs="Times New Roman"/>
      <w:lang w:val="en-GB" w:eastAsia="en-GB"/>
    </w:rPr>
  </w:style>
  <w:style w:type="character" w:styleId="normaltextrun" w:customStyle="1">
    <w:name w:val="normaltextrun"/>
    <w:basedOn w:val="DefaultParagraphFont"/>
    <w:rsid w:val="00D90F57"/>
  </w:style>
  <w:style w:type="character" w:styleId="eop" w:customStyle="1">
    <w:name w:val="eop"/>
    <w:basedOn w:val="DefaultParagraphFont"/>
    <w:rsid w:val="00D90F57"/>
  </w:style>
  <w:style w:type="character" w:styleId="tabchar" w:customStyle="1">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259600B62AAB4584413EAFC8E44C4F" ma:contentTypeVersion="7" ma:contentTypeDescription="Create a new document." ma:contentTypeScope="" ma:versionID="cb8251466211ff8937f78d136f417ba9">
  <xsd:schema xmlns:xsd="http://www.w3.org/2001/XMLSchema" xmlns:xs="http://www.w3.org/2001/XMLSchema" xmlns:p="http://schemas.microsoft.com/office/2006/metadata/properties" xmlns:ns2="dc0da3c1-256a-4f43-897b-99b6ea7e9099" targetNamespace="http://schemas.microsoft.com/office/2006/metadata/properties" ma:root="true" ma:fieldsID="a420b88c1ed69c47d401d12cd28312c6" ns2:_="">
    <xsd:import namespace="dc0da3c1-256a-4f43-897b-99b6ea7e9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da3c1-256a-4f43-897b-99b6ea7e9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2.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3.xml><?xml version="1.0" encoding="utf-8"?>
<ds:datastoreItem xmlns:ds="http://schemas.openxmlformats.org/officeDocument/2006/customXml" ds:itemID="{AD88B7BE-ABBE-4955-8C04-4BD0AEF252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Birchmore</dc:creator>
  <keywords/>
  <dc:description/>
  <lastModifiedBy>Shannon Woodcock</lastModifiedBy>
  <revision>45</revision>
  <dcterms:created xsi:type="dcterms:W3CDTF">2026-03-10T09:27:00.0000000Z</dcterms:created>
  <dcterms:modified xsi:type="dcterms:W3CDTF">2026-04-23T12:29:35.7597039Z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0x01010043259600B62AAB4584413EAFC8E44C4F</vt:lpwstr>
  </property>
  <property fmtid="{D5CDD505-2E9C-101B-9397-08002B2CF9AE}" pid="3" name="MediaServiceImageTags">
    <vt:lpwstr/>
  </property>
</Properties>
</file>